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89" w:rsidRDefault="00E44C89" w:rsidP="00E44C89">
      <w:pPr>
        <w:rPr>
          <w:color w:val="1F497D"/>
        </w:rPr>
      </w:pPr>
      <w:r>
        <w:rPr>
          <w:color w:val="1F497D"/>
        </w:rPr>
        <w:t xml:space="preserve">The proposed project will be added to the City’s Asset management system as a critical infrastructure that will need annual maintenance and a scheduled replacement cycle. </w:t>
      </w:r>
    </w:p>
    <w:p w:rsidR="00E44C89" w:rsidRDefault="00E44C89" w:rsidP="00E44C89">
      <w:pPr>
        <w:rPr>
          <w:color w:val="1F497D"/>
        </w:rPr>
      </w:pPr>
    </w:p>
    <w:p w:rsidR="00E44C89" w:rsidRDefault="00E44C89" w:rsidP="00E44C89">
      <w:pPr>
        <w:rPr>
          <w:color w:val="1F497D"/>
        </w:rPr>
      </w:pPr>
      <w:bookmarkStart w:id="0" w:name="_GoBack"/>
      <w:bookmarkEnd w:id="0"/>
      <w:r>
        <w:rPr>
          <w:color w:val="1F497D"/>
        </w:rPr>
        <w:t>This is currently the City’s process for life cycle maintenance.</w:t>
      </w:r>
    </w:p>
    <w:p w:rsidR="007E62DF" w:rsidRDefault="007E62DF"/>
    <w:sectPr w:rsidR="007E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xtLA0N7CwNDAxMLVQ0lEKTi0uzszPAykwrAUAigrHvywAAAA="/>
  </w:docVars>
  <w:rsids>
    <w:rsidRoot w:val="001077F2"/>
    <w:rsid w:val="001077F2"/>
    <w:rsid w:val="007E62DF"/>
    <w:rsid w:val="00E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D784"/>
  <w15:chartTrackingRefBased/>
  <w15:docId w15:val="{2C851DCB-35BF-45D1-ACDC-4737CE2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City of Sugar Land Texas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Victorino</dc:creator>
  <cp:keywords/>
  <dc:description/>
  <cp:lastModifiedBy>Marcello Victorino</cp:lastModifiedBy>
  <cp:revision>2</cp:revision>
  <dcterms:created xsi:type="dcterms:W3CDTF">2018-10-31T22:36:00Z</dcterms:created>
  <dcterms:modified xsi:type="dcterms:W3CDTF">2018-10-31T22:36:00Z</dcterms:modified>
</cp:coreProperties>
</file>