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30" w:rsidRPr="00C26859" w:rsidRDefault="00C26859">
      <w:pPr>
        <w:rPr>
          <w:b/>
          <w:u w:val="single"/>
        </w:rPr>
      </w:pPr>
      <w:r w:rsidRPr="00C26859">
        <w:rPr>
          <w:b/>
          <w:u w:val="single"/>
        </w:rPr>
        <w:t>Life Cycle Maintenance Plan</w:t>
      </w:r>
    </w:p>
    <w:p w:rsidR="00C26859" w:rsidRDefault="00C26859">
      <w:r>
        <w:t xml:space="preserve">It is anticipated that the installation of the </w:t>
      </w:r>
      <w:proofErr w:type="gramStart"/>
      <w:r>
        <w:t>ITS</w:t>
      </w:r>
      <w:proofErr w:type="gramEnd"/>
      <w:r>
        <w:t xml:space="preserve"> infrastructure along the Fry Road corridor will greatly reduce the overall maintenance requirement of the signal operation systems. The combination of the fiber optic connectivity and advance transportation management system, technicians and operators will be able to quickly identify potential issues and resolve it before it exacerbates and affect other components of the overall </w:t>
      </w:r>
      <w:bookmarkStart w:id="0" w:name="_GoBack"/>
      <w:bookmarkEnd w:id="0"/>
      <w:r>
        <w:t xml:space="preserve">signal operation. </w:t>
      </w:r>
    </w:p>
    <w:p w:rsidR="00C26859" w:rsidRDefault="00C26859">
      <w:r>
        <w:t xml:space="preserve">The overall maintenance plan for the ITS infrastructures is shown in the table below, projected 5 years after installation. It is anticipated that the infrastructure life span will be greater than 5 years and the maintenance plan will continue as shown for the entire life cycle. </w:t>
      </w:r>
    </w:p>
    <w:p w:rsidR="00C26859" w:rsidRDefault="00C26859"/>
    <w:p w:rsidR="00C26859" w:rsidRDefault="00C26859"/>
    <w:p w:rsidR="00C26859" w:rsidRDefault="00C26859"/>
    <w:p w:rsidR="00C26859" w:rsidRDefault="00C26859"/>
    <w:p w:rsidR="00C26859" w:rsidRDefault="00C26859"/>
    <w:p w:rsidR="00C26859" w:rsidRDefault="00C26859"/>
    <w:tbl>
      <w:tblPr>
        <w:tblpPr w:leftFromText="180" w:rightFromText="180" w:vertAnchor="page" w:horzAnchor="margin" w:tblpY="4826"/>
        <w:tblW w:w="9267" w:type="dxa"/>
        <w:tblLook w:val="04A0" w:firstRow="1" w:lastRow="0" w:firstColumn="1" w:lastColumn="0" w:noHBand="0" w:noVBand="1"/>
      </w:tblPr>
      <w:tblGrid>
        <w:gridCol w:w="2436"/>
        <w:gridCol w:w="1111"/>
        <w:gridCol w:w="1120"/>
        <w:gridCol w:w="1120"/>
        <w:gridCol w:w="1180"/>
        <w:gridCol w:w="1120"/>
        <w:gridCol w:w="1180"/>
      </w:tblGrid>
      <w:tr w:rsidR="00C26859" w:rsidRPr="00C26859" w:rsidTr="00C26859">
        <w:trPr>
          <w:trHeight w:val="300"/>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Operating/Maintenance</w:t>
            </w:r>
            <w:r w:rsidRPr="00C26859">
              <w:rPr>
                <w:rFonts w:ascii="Calibri" w:eastAsia="Times New Roman" w:hAnsi="Calibri" w:cs="Times New Roman"/>
                <w:b/>
                <w:bCs/>
                <w:color w:val="000000"/>
              </w:rPr>
              <w:br/>
              <w:t>Expenditures</w:t>
            </w:r>
          </w:p>
        </w:tc>
        <w:tc>
          <w:tcPr>
            <w:tcW w:w="5651" w:type="dxa"/>
            <w:gridSpan w:val="5"/>
            <w:tcBorders>
              <w:top w:val="single" w:sz="4" w:space="0" w:color="auto"/>
              <w:left w:val="nil"/>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Fiscal Year (Sept 1 - Aug 31)</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Project Total</w:t>
            </w:r>
          </w:p>
        </w:tc>
      </w:tr>
      <w:tr w:rsidR="00C26859" w:rsidRPr="00C26859" w:rsidTr="00C26859">
        <w:trPr>
          <w:trHeight w:val="300"/>
        </w:trPr>
        <w:tc>
          <w:tcPr>
            <w:tcW w:w="2436" w:type="dxa"/>
            <w:vMerge/>
            <w:tcBorders>
              <w:top w:val="single" w:sz="4" w:space="0" w:color="auto"/>
              <w:left w:val="single" w:sz="4" w:space="0" w:color="auto"/>
              <w:bottom w:val="single" w:sz="4" w:space="0" w:color="auto"/>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c>
          <w:tcPr>
            <w:tcW w:w="1111" w:type="dxa"/>
            <w:tcBorders>
              <w:top w:val="nil"/>
              <w:left w:val="nil"/>
              <w:bottom w:val="single" w:sz="4" w:space="0" w:color="auto"/>
              <w:right w:val="single" w:sz="4" w:space="0" w:color="auto"/>
            </w:tcBorders>
            <w:shd w:val="clear" w:color="000000" w:fill="FFFFFF"/>
            <w:vAlign w:val="center"/>
            <w:hideMark/>
          </w:tcPr>
          <w:p w:rsidR="00C26859" w:rsidRPr="00C26859" w:rsidRDefault="00C26859" w:rsidP="00C26859">
            <w:pPr>
              <w:spacing w:after="0" w:line="240" w:lineRule="auto"/>
              <w:jc w:val="center"/>
              <w:rPr>
                <w:rFonts w:ascii="Calibri" w:eastAsia="Times New Roman" w:hAnsi="Calibri" w:cs="Times New Roman"/>
                <w:color w:val="000000"/>
              </w:rPr>
            </w:pPr>
            <w:r w:rsidRPr="00C26859">
              <w:rPr>
                <w:rFonts w:ascii="Calibri" w:eastAsia="Times New Roman" w:hAnsi="Calibri" w:cs="Times New Roman"/>
                <w:color w:val="000000"/>
              </w:rPr>
              <w:t>2021</w:t>
            </w:r>
          </w:p>
        </w:tc>
        <w:tc>
          <w:tcPr>
            <w:tcW w:w="1120" w:type="dxa"/>
            <w:tcBorders>
              <w:top w:val="nil"/>
              <w:left w:val="nil"/>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color w:val="000000"/>
              </w:rPr>
            </w:pPr>
            <w:r w:rsidRPr="00C26859">
              <w:rPr>
                <w:rFonts w:ascii="Calibri" w:eastAsia="Times New Roman" w:hAnsi="Calibri" w:cs="Times New Roman"/>
                <w:color w:val="000000"/>
              </w:rPr>
              <w:t>2022</w:t>
            </w:r>
          </w:p>
        </w:tc>
        <w:tc>
          <w:tcPr>
            <w:tcW w:w="1120" w:type="dxa"/>
            <w:tcBorders>
              <w:top w:val="nil"/>
              <w:left w:val="nil"/>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color w:val="000000"/>
              </w:rPr>
            </w:pPr>
            <w:r w:rsidRPr="00C26859">
              <w:rPr>
                <w:rFonts w:ascii="Calibri" w:eastAsia="Times New Roman" w:hAnsi="Calibri" w:cs="Times New Roman"/>
                <w:color w:val="000000"/>
              </w:rPr>
              <w:t>2023</w:t>
            </w:r>
          </w:p>
        </w:tc>
        <w:tc>
          <w:tcPr>
            <w:tcW w:w="1180" w:type="dxa"/>
            <w:tcBorders>
              <w:top w:val="nil"/>
              <w:left w:val="nil"/>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color w:val="000000"/>
              </w:rPr>
            </w:pPr>
            <w:r w:rsidRPr="00C26859">
              <w:rPr>
                <w:rFonts w:ascii="Calibri" w:eastAsia="Times New Roman" w:hAnsi="Calibri" w:cs="Times New Roman"/>
                <w:color w:val="000000"/>
              </w:rPr>
              <w:t>2024</w:t>
            </w:r>
          </w:p>
        </w:tc>
        <w:tc>
          <w:tcPr>
            <w:tcW w:w="1120" w:type="dxa"/>
            <w:tcBorders>
              <w:top w:val="nil"/>
              <w:left w:val="nil"/>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color w:val="000000"/>
              </w:rPr>
            </w:pPr>
            <w:r w:rsidRPr="00C26859">
              <w:rPr>
                <w:rFonts w:ascii="Calibri" w:eastAsia="Times New Roman" w:hAnsi="Calibri" w:cs="Times New Roman"/>
                <w:color w:val="000000"/>
              </w:rPr>
              <w:t>2025</w:t>
            </w: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Traffic Signal System</w:t>
            </w:r>
          </w:p>
        </w:tc>
        <w:tc>
          <w:tcPr>
            <w:tcW w:w="1111"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$25,000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$25,000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$25,000</w:t>
            </w:r>
          </w:p>
        </w:tc>
        <w:tc>
          <w:tcPr>
            <w:tcW w:w="118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$25,000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$25,000</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$125,000</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Communication Network</w:t>
            </w:r>
          </w:p>
        </w:tc>
        <w:tc>
          <w:tcPr>
            <w:tcW w:w="1111"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$15,000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$15,000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$15,000</w:t>
            </w:r>
          </w:p>
        </w:tc>
        <w:tc>
          <w:tcPr>
            <w:tcW w:w="118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$15,000</w:t>
            </w:r>
          </w:p>
        </w:tc>
        <w:tc>
          <w:tcPr>
            <w:tcW w:w="1120" w:type="dxa"/>
            <w:tcBorders>
              <w:top w:val="nil"/>
              <w:left w:val="nil"/>
              <w:bottom w:val="single" w:sz="4" w:space="0" w:color="auto"/>
              <w:right w:val="single" w:sz="4" w:space="0" w:color="auto"/>
            </w:tcBorders>
            <w:shd w:val="clear" w:color="auto" w:fill="auto"/>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$75,000</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Total Expenditures</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$40,000</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$40,000</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$40,000</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$40,000</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$200,000</w:t>
            </w:r>
          </w:p>
        </w:tc>
      </w:tr>
      <w:tr w:rsidR="00C26859" w:rsidRPr="00C26859" w:rsidTr="00C26859">
        <w:trPr>
          <w:trHeight w:val="300"/>
        </w:trPr>
        <w:tc>
          <w:tcPr>
            <w:tcW w:w="2436" w:type="dxa"/>
            <w:vMerge/>
            <w:tcBorders>
              <w:top w:val="nil"/>
              <w:left w:val="single" w:sz="4" w:space="0" w:color="auto"/>
              <w:bottom w:val="single" w:sz="4" w:space="0" w:color="000000"/>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c>
          <w:tcPr>
            <w:tcW w:w="5651" w:type="dxa"/>
            <w:gridSpan w:val="5"/>
            <w:tcBorders>
              <w:top w:val="single" w:sz="4" w:space="0" w:color="auto"/>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$200,000</w:t>
            </w:r>
          </w:p>
        </w:tc>
        <w:tc>
          <w:tcPr>
            <w:tcW w:w="1180" w:type="dxa"/>
            <w:vMerge/>
            <w:tcBorders>
              <w:top w:val="nil"/>
              <w:left w:val="single" w:sz="4" w:space="0" w:color="auto"/>
              <w:bottom w:val="single" w:sz="4" w:space="0" w:color="auto"/>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 xml:space="preserve">Revenues </w:t>
            </w:r>
          </w:p>
        </w:tc>
        <w:tc>
          <w:tcPr>
            <w:tcW w:w="6831" w:type="dxa"/>
            <w:gridSpan w:val="6"/>
            <w:tcBorders>
              <w:top w:val="single" w:sz="4" w:space="0" w:color="auto"/>
              <w:left w:val="nil"/>
              <w:bottom w:val="single" w:sz="4" w:space="0" w:color="auto"/>
              <w:right w:val="single" w:sz="4" w:space="0" w:color="000000"/>
            </w:tcBorders>
            <w:shd w:val="clear" w:color="auto" w:fill="auto"/>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 </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color w:val="000000"/>
              </w:rPr>
            </w:pPr>
            <w:r w:rsidRPr="00C26859">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color w:val="000000"/>
              </w:rPr>
            </w:pPr>
            <w:r w:rsidRPr="00C26859">
              <w:rPr>
                <w:rFonts w:ascii="Calibri" w:eastAsia="Times New Roman" w:hAnsi="Calibri" w:cs="Times New Roman"/>
                <w:b/>
                <w:bCs/>
                <w:color w:val="000000"/>
              </w:rPr>
              <w:t> </w:t>
            </w:r>
          </w:p>
        </w:tc>
      </w:tr>
      <w:tr w:rsidR="00C26859" w:rsidRPr="00C26859" w:rsidTr="00C26859">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REQUESTED (H-GAC/</w:t>
            </w:r>
            <w:proofErr w:type="spellStart"/>
            <w:r w:rsidRPr="00C26859">
              <w:rPr>
                <w:rFonts w:ascii="Calibri" w:eastAsia="Times New Roman" w:hAnsi="Calibri" w:cs="Times New Roman"/>
                <w:b/>
                <w:bCs/>
                <w:i/>
                <w:iCs/>
                <w:color w:val="000000"/>
              </w:rPr>
              <w:t>TxDOT</w:t>
            </w:r>
            <w:proofErr w:type="spellEnd"/>
            <w:r w:rsidRPr="00C26859">
              <w:rPr>
                <w:rFonts w:ascii="Calibri" w:eastAsia="Times New Roman" w:hAnsi="Calibri" w:cs="Times New Roman"/>
                <w:b/>
                <w:bCs/>
                <w:i/>
                <w:iCs/>
                <w:color w:val="000000"/>
              </w:rPr>
              <w:t>)</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rPr>
                <w:rFonts w:ascii="Calibri" w:eastAsia="Times New Roman" w:hAnsi="Calibri" w:cs="Times New Roman"/>
                <w:b/>
                <w:bCs/>
                <w:i/>
                <w:iCs/>
                <w:color w:val="000000"/>
              </w:rPr>
            </w:pPr>
            <w:r w:rsidRPr="00C26859">
              <w:rPr>
                <w:rFonts w:ascii="Calibri" w:eastAsia="Times New Roman" w:hAnsi="Calibri" w:cs="Times New Roman"/>
                <w:b/>
                <w:bCs/>
                <w:i/>
                <w:iCs/>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b/>
                <w:bCs/>
                <w:i/>
                <w:iCs/>
                <w:color w:val="000000"/>
              </w:rPr>
            </w:pPr>
            <w:r w:rsidRPr="00C26859">
              <w:rPr>
                <w:rFonts w:ascii="Calibri" w:eastAsia="Times New Roman" w:hAnsi="Calibri" w:cs="Times New Roman"/>
                <w:b/>
                <w:bCs/>
                <w:i/>
                <w:iCs/>
                <w:color w:val="000000"/>
              </w:rPr>
              <w:t>---</w:t>
            </w:r>
          </w:p>
        </w:tc>
      </w:tr>
      <w:tr w:rsidR="00C26859" w:rsidRPr="00C26859" w:rsidTr="00C26859">
        <w:trPr>
          <w:trHeight w:val="300"/>
        </w:trPr>
        <w:tc>
          <w:tcPr>
            <w:tcW w:w="2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6859" w:rsidRPr="00C26859" w:rsidRDefault="00C26859" w:rsidP="00C26859">
            <w:pPr>
              <w:spacing w:after="0" w:line="240" w:lineRule="auto"/>
              <w:jc w:val="right"/>
              <w:rPr>
                <w:rFonts w:ascii="Calibri" w:eastAsia="Times New Roman" w:hAnsi="Calibri" w:cs="Times New Roman"/>
                <w:b/>
                <w:bCs/>
                <w:color w:val="000000"/>
              </w:rPr>
            </w:pPr>
            <w:r w:rsidRPr="00C26859">
              <w:rPr>
                <w:rFonts w:ascii="Calibri" w:eastAsia="Times New Roman" w:hAnsi="Calibri" w:cs="Times New Roman"/>
                <w:b/>
                <w:bCs/>
                <w:color w:val="000000"/>
              </w:rPr>
              <w:t>Total Revenues</w:t>
            </w:r>
          </w:p>
        </w:tc>
        <w:tc>
          <w:tcPr>
            <w:tcW w:w="1111"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w:t>
            </w:r>
          </w:p>
        </w:tc>
        <w:tc>
          <w:tcPr>
            <w:tcW w:w="118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w:t>
            </w:r>
          </w:p>
        </w:tc>
        <w:tc>
          <w:tcPr>
            <w:tcW w:w="1120" w:type="dxa"/>
            <w:tcBorders>
              <w:top w:val="nil"/>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right"/>
              <w:rPr>
                <w:rFonts w:ascii="Calibri" w:eastAsia="Times New Roman" w:hAnsi="Calibri" w:cs="Times New Roman"/>
                <w:color w:val="000000"/>
              </w:rPr>
            </w:pPr>
            <w:r w:rsidRPr="00C26859">
              <w:rPr>
                <w:rFonts w:ascii="Calibri" w:eastAsia="Times New Roman" w:hAnsi="Calibri" w:cs="Times New Roman"/>
                <w:color w:val="000000"/>
              </w:rPr>
              <w:t>---</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w:t>
            </w:r>
          </w:p>
        </w:tc>
      </w:tr>
      <w:tr w:rsidR="00C26859" w:rsidRPr="00C26859" w:rsidTr="00C26859">
        <w:trPr>
          <w:trHeight w:val="300"/>
        </w:trPr>
        <w:tc>
          <w:tcPr>
            <w:tcW w:w="2436" w:type="dxa"/>
            <w:vMerge/>
            <w:tcBorders>
              <w:top w:val="nil"/>
              <w:left w:val="single" w:sz="4" w:space="0" w:color="auto"/>
              <w:bottom w:val="single" w:sz="4" w:space="0" w:color="000000"/>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c>
          <w:tcPr>
            <w:tcW w:w="5651" w:type="dxa"/>
            <w:gridSpan w:val="5"/>
            <w:tcBorders>
              <w:top w:val="single" w:sz="4" w:space="0" w:color="auto"/>
              <w:left w:val="nil"/>
              <w:bottom w:val="single" w:sz="4" w:space="0" w:color="auto"/>
              <w:right w:val="single" w:sz="4" w:space="0" w:color="auto"/>
            </w:tcBorders>
            <w:shd w:val="clear" w:color="auto" w:fill="auto"/>
            <w:noWrap/>
            <w:vAlign w:val="bottom"/>
            <w:hideMark/>
          </w:tcPr>
          <w:p w:rsidR="00C26859" w:rsidRPr="00C26859" w:rsidRDefault="00C26859" w:rsidP="00C26859">
            <w:pPr>
              <w:spacing w:after="0" w:line="240" w:lineRule="auto"/>
              <w:jc w:val="center"/>
              <w:rPr>
                <w:rFonts w:ascii="Calibri" w:eastAsia="Times New Roman" w:hAnsi="Calibri" w:cs="Times New Roman"/>
                <w:b/>
                <w:bCs/>
                <w:color w:val="000000"/>
              </w:rPr>
            </w:pPr>
            <w:r w:rsidRPr="00C26859">
              <w:rPr>
                <w:rFonts w:ascii="Calibri" w:eastAsia="Times New Roman" w:hAnsi="Calibri" w:cs="Times New Roman"/>
                <w:b/>
                <w:bCs/>
                <w:color w:val="000000"/>
              </w:rPr>
              <w:t>---</w:t>
            </w:r>
          </w:p>
        </w:tc>
        <w:tc>
          <w:tcPr>
            <w:tcW w:w="1180" w:type="dxa"/>
            <w:vMerge/>
            <w:tcBorders>
              <w:top w:val="nil"/>
              <w:left w:val="single" w:sz="4" w:space="0" w:color="auto"/>
              <w:bottom w:val="single" w:sz="4" w:space="0" w:color="auto"/>
              <w:right w:val="single" w:sz="4" w:space="0" w:color="auto"/>
            </w:tcBorders>
            <w:vAlign w:val="center"/>
            <w:hideMark/>
          </w:tcPr>
          <w:p w:rsidR="00C26859" w:rsidRPr="00C26859" w:rsidRDefault="00C26859" w:rsidP="00C26859">
            <w:pPr>
              <w:spacing w:after="0" w:line="240" w:lineRule="auto"/>
              <w:rPr>
                <w:rFonts w:ascii="Calibri" w:eastAsia="Times New Roman" w:hAnsi="Calibri" w:cs="Times New Roman"/>
                <w:b/>
                <w:bCs/>
                <w:color w:val="000000"/>
              </w:rPr>
            </w:pPr>
          </w:p>
        </w:tc>
      </w:tr>
    </w:tbl>
    <w:p w:rsidR="00C26859" w:rsidRDefault="00C26859"/>
    <w:sectPr w:rsidR="00C26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59"/>
    <w:rsid w:val="00207330"/>
    <w:rsid w:val="00C2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6B2FB-CDF2-405C-8642-B83F6DEA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9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Tina (Engineering)</dc:creator>
  <cp:keywords/>
  <dc:description/>
  <cp:lastModifiedBy>Liu, Tina (Engineering)</cp:lastModifiedBy>
  <cp:revision>1</cp:revision>
  <dcterms:created xsi:type="dcterms:W3CDTF">2018-10-24T18:40:00Z</dcterms:created>
  <dcterms:modified xsi:type="dcterms:W3CDTF">2018-10-24T18:50:00Z</dcterms:modified>
</cp:coreProperties>
</file>