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C7498" w14:textId="3C07C1C8" w:rsidR="00B70686" w:rsidRDefault="005219E7" w:rsidP="000650D5">
      <w:pPr>
        <w:pStyle w:val="Heading1notinTOC"/>
      </w:pPr>
      <w:r>
        <w:t>Pre</w:t>
      </w:r>
      <w:r w:rsidR="00911A56" w:rsidRPr="00C34979">
        <w:t>-Analysis Consensus Plan</w:t>
      </w:r>
    </w:p>
    <w:p w14:paraId="5C341189" w14:textId="77777777" w:rsidR="005219E7" w:rsidRPr="005219E7" w:rsidRDefault="005219E7" w:rsidP="005219E7">
      <w:pPr>
        <w:tabs>
          <w:tab w:val="center" w:pos="4680"/>
        </w:tabs>
        <w:jc w:val="center"/>
        <w:rPr>
          <w:rFonts w:cs="Segoe UI"/>
          <w:b/>
          <w:bCs/>
          <w:sz w:val="36"/>
          <w:szCs w:val="36"/>
        </w:rPr>
      </w:pPr>
      <w:r w:rsidRPr="005219E7">
        <w:rPr>
          <w:rFonts w:cs="Segoe UI"/>
          <w:b/>
          <w:bCs/>
          <w:sz w:val="36"/>
          <w:szCs w:val="36"/>
        </w:rPr>
        <w:t xml:space="preserve">Houston-Galveston Area Council </w:t>
      </w:r>
    </w:p>
    <w:p w14:paraId="549197C0" w14:textId="77777777" w:rsidR="005219E7" w:rsidRPr="005219E7" w:rsidRDefault="005219E7" w:rsidP="005219E7">
      <w:pPr>
        <w:tabs>
          <w:tab w:val="center" w:pos="4680"/>
        </w:tabs>
        <w:jc w:val="center"/>
        <w:rPr>
          <w:rFonts w:cs="Segoe UI"/>
          <w:b/>
          <w:bCs/>
          <w:sz w:val="36"/>
          <w:szCs w:val="36"/>
        </w:rPr>
      </w:pPr>
      <w:r w:rsidRPr="005219E7">
        <w:rPr>
          <w:rFonts w:cs="Segoe UI"/>
          <w:b/>
          <w:bCs/>
          <w:sz w:val="36"/>
          <w:szCs w:val="36"/>
        </w:rPr>
        <w:t>METROPOLITAN PLANNING ORGANIZATION</w:t>
      </w:r>
    </w:p>
    <w:p w14:paraId="70777890" w14:textId="3BF0442D" w:rsidR="005219E7" w:rsidRPr="005219E7" w:rsidRDefault="005219E7" w:rsidP="005219E7">
      <w:pPr>
        <w:tabs>
          <w:tab w:val="center" w:pos="4680"/>
        </w:tabs>
        <w:jc w:val="center"/>
        <w:rPr>
          <w:rFonts w:cs="Segoe UI"/>
          <w:b/>
          <w:bCs/>
          <w:sz w:val="36"/>
          <w:szCs w:val="36"/>
        </w:rPr>
      </w:pPr>
      <w:r w:rsidRPr="005219E7">
        <w:rPr>
          <w:rFonts w:cs="Segoe UI"/>
          <w:b/>
          <w:bCs/>
          <w:sz w:val="36"/>
          <w:szCs w:val="36"/>
        </w:rPr>
        <w:t>2025 Transportation Conformity</w:t>
      </w:r>
    </w:p>
    <w:p w14:paraId="32592805" w14:textId="77777777" w:rsidR="005219E7" w:rsidRPr="004D7D97" w:rsidRDefault="005219E7" w:rsidP="005219E7">
      <w:pPr>
        <w:jc w:val="both"/>
        <w:rPr>
          <w:rFonts w:ascii="Arial" w:hAnsi="Arial"/>
          <w:sz w:val="36"/>
        </w:rPr>
      </w:pPr>
    </w:p>
    <w:p w14:paraId="21611D76" w14:textId="77777777" w:rsidR="005219E7" w:rsidRPr="004D7D97" w:rsidRDefault="005219E7" w:rsidP="005219E7">
      <w:pPr>
        <w:spacing w:line="57" w:lineRule="exact"/>
        <w:jc w:val="both"/>
        <w:rPr>
          <w:rFonts w:ascii="Arial" w:hAnsi="Arial"/>
          <w:sz w:val="36"/>
        </w:rPr>
      </w:pPr>
      <w:r>
        <w:rPr>
          <w:rFonts w:ascii="Times New Roman" w:hAnsi="Times New Roman"/>
          <w:noProof/>
          <w:sz w:val="20"/>
        </w:rPr>
        <mc:AlternateContent>
          <mc:Choice Requires="wps">
            <w:drawing>
              <wp:anchor distT="0" distB="0" distL="114300" distR="114300" simplePos="0" relativeHeight="251658240" behindDoc="1" locked="1" layoutInCell="0" allowOverlap="1" wp14:anchorId="032AD1DA" wp14:editId="1CC15D5B">
                <wp:simplePos x="0" y="0"/>
                <wp:positionH relativeFrom="page">
                  <wp:posOffset>914400</wp:posOffset>
                </wp:positionH>
                <wp:positionV relativeFrom="paragraph">
                  <wp:posOffset>0</wp:posOffset>
                </wp:positionV>
                <wp:extent cx="5943600" cy="36195"/>
                <wp:effectExtent l="0" t="0" r="0" b="190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6195"/>
                        </a:xfrm>
                        <a:prstGeom prst="rect">
                          <a:avLst/>
                        </a:prstGeom>
                        <a:solidFill>
                          <a:srgbClr val="000000"/>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B0AA1" id="Rectangle 4" o:spid="_x0000_s1026" style="position:absolute;margin-left:1in;margin-top:0;width:468pt;height:2.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" o:allowincell="f" fillcolor="black" stroked="f">
                <w10:wrap anchorx="page"/>
                <w10:anchorlock/>
              </v:rect>
            </w:pict>
          </mc:Fallback>
        </mc:AlternateContent>
      </w:r>
    </w:p>
    <w:p w14:paraId="25B402F3" w14:textId="77777777" w:rsidR="005219E7" w:rsidRPr="004D7D97" w:rsidRDefault="005219E7" w:rsidP="005219E7">
      <w:pPr>
        <w:tabs>
          <w:tab w:val="center" w:pos="4680"/>
        </w:tabs>
        <w:jc w:val="both"/>
        <w:rPr>
          <w:rFonts w:ascii="Arial" w:hAnsi="Arial"/>
          <w:sz w:val="36"/>
        </w:rPr>
      </w:pPr>
      <w:r w:rsidRPr="004D7D97">
        <w:rPr>
          <w:rFonts w:ascii="Arial" w:hAnsi="Arial"/>
          <w:sz w:val="36"/>
        </w:rPr>
        <w:tab/>
      </w:r>
    </w:p>
    <w:p w14:paraId="05E1D7E8" w14:textId="77777777" w:rsidR="005219E7" w:rsidRPr="004D7D97" w:rsidRDefault="005219E7" w:rsidP="005219E7">
      <w:pPr>
        <w:tabs>
          <w:tab w:val="center" w:pos="4680"/>
        </w:tabs>
        <w:jc w:val="both"/>
      </w:pPr>
      <w:r>
        <w:rPr>
          <w:noProof/>
        </w:rPr>
        <w:drawing>
          <wp:anchor distT="0" distB="0" distL="114300" distR="114300" simplePos="0" relativeHeight="251658241" behindDoc="0" locked="0" layoutInCell="1" allowOverlap="1" wp14:anchorId="412738A3" wp14:editId="71FD39F3">
            <wp:simplePos x="0" y="0"/>
            <wp:positionH relativeFrom="margin">
              <wp:align>center</wp:align>
            </wp:positionH>
            <wp:positionV relativeFrom="paragraph">
              <wp:posOffset>0</wp:posOffset>
            </wp:positionV>
            <wp:extent cx="1831852" cy="1831852"/>
            <wp:effectExtent l="0" t="0" r="0" b="0"/>
            <wp:wrapSquare wrapText="bothSides"/>
            <wp:docPr id="1765228839" name="Picture 1765228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1852" cy="1831852"/>
                    </a:xfrm>
                    <a:prstGeom prst="rect">
                      <a:avLst/>
                    </a:prstGeom>
                  </pic:spPr>
                </pic:pic>
              </a:graphicData>
            </a:graphic>
            <wp14:sizeRelH relativeFrom="page">
              <wp14:pctWidth>0</wp14:pctWidth>
            </wp14:sizeRelH>
            <wp14:sizeRelV relativeFrom="page">
              <wp14:pctHeight>0</wp14:pctHeight>
            </wp14:sizeRelV>
          </wp:anchor>
        </w:drawing>
      </w:r>
    </w:p>
    <w:p w14:paraId="44249887" w14:textId="77777777" w:rsidR="005219E7" w:rsidRPr="004D7D97" w:rsidRDefault="005219E7" w:rsidP="005219E7">
      <w:pPr>
        <w:tabs>
          <w:tab w:val="center" w:pos="4680"/>
        </w:tabs>
        <w:jc w:val="both"/>
        <w:rPr>
          <w:rFonts w:ascii="Arial" w:hAnsi="Arial"/>
          <w:sz w:val="36"/>
        </w:rPr>
      </w:pPr>
    </w:p>
    <w:p w14:paraId="4AFC4431" w14:textId="77777777" w:rsidR="005219E7" w:rsidRDefault="005219E7" w:rsidP="005219E7">
      <w:pPr>
        <w:tabs>
          <w:tab w:val="center" w:pos="4680"/>
        </w:tabs>
        <w:jc w:val="both"/>
        <w:rPr>
          <w:rFonts w:ascii="Arial" w:hAnsi="Arial"/>
        </w:rPr>
      </w:pPr>
      <w:r w:rsidRPr="00A878C6">
        <w:rPr>
          <w:rFonts w:ascii="Arial" w:hAnsi="Arial"/>
        </w:rPr>
        <w:tab/>
      </w:r>
    </w:p>
    <w:p w14:paraId="4AD0DAC6" w14:textId="77777777" w:rsidR="005219E7" w:rsidRDefault="005219E7" w:rsidP="005219E7">
      <w:pPr>
        <w:tabs>
          <w:tab w:val="center" w:pos="4680"/>
        </w:tabs>
        <w:jc w:val="both"/>
        <w:rPr>
          <w:rFonts w:ascii="Arial" w:hAnsi="Arial"/>
        </w:rPr>
      </w:pPr>
    </w:p>
    <w:p w14:paraId="4965C901" w14:textId="77777777" w:rsidR="005219E7" w:rsidRDefault="005219E7" w:rsidP="005219E7">
      <w:pPr>
        <w:tabs>
          <w:tab w:val="center" w:pos="4680"/>
        </w:tabs>
        <w:jc w:val="both"/>
        <w:rPr>
          <w:rFonts w:ascii="Arial" w:hAnsi="Arial"/>
        </w:rPr>
      </w:pPr>
    </w:p>
    <w:p w14:paraId="60DCF47E" w14:textId="77777777" w:rsidR="005219E7" w:rsidRDefault="005219E7" w:rsidP="005219E7">
      <w:pPr>
        <w:tabs>
          <w:tab w:val="center" w:pos="4680"/>
        </w:tabs>
        <w:jc w:val="both"/>
        <w:rPr>
          <w:rFonts w:ascii="Arial" w:hAnsi="Arial"/>
        </w:rPr>
      </w:pPr>
    </w:p>
    <w:p w14:paraId="179C6A68" w14:textId="77777777" w:rsidR="005219E7" w:rsidRDefault="005219E7" w:rsidP="005219E7">
      <w:pPr>
        <w:tabs>
          <w:tab w:val="center" w:pos="4680"/>
        </w:tabs>
        <w:jc w:val="both"/>
        <w:rPr>
          <w:rFonts w:ascii="Arial" w:hAnsi="Arial"/>
        </w:rPr>
      </w:pPr>
    </w:p>
    <w:p w14:paraId="66AAC915" w14:textId="77777777" w:rsidR="005219E7" w:rsidRDefault="005219E7" w:rsidP="005219E7">
      <w:pPr>
        <w:tabs>
          <w:tab w:val="center" w:pos="4680"/>
        </w:tabs>
        <w:jc w:val="both"/>
        <w:rPr>
          <w:rFonts w:ascii="Arial" w:hAnsi="Arial"/>
        </w:rPr>
      </w:pPr>
    </w:p>
    <w:p w14:paraId="40F11866" w14:textId="77777777" w:rsidR="005219E7" w:rsidRDefault="005219E7" w:rsidP="005219E7"/>
    <w:p w14:paraId="7C41DEDD" w14:textId="77777777" w:rsidR="005219E7" w:rsidRDefault="005219E7" w:rsidP="005219E7"/>
    <w:p w14:paraId="060FAE03" w14:textId="77777777" w:rsidR="005219E7" w:rsidRDefault="005219E7" w:rsidP="005219E7"/>
    <w:p w14:paraId="229367F5" w14:textId="77777777" w:rsidR="005219E7" w:rsidRPr="00FB2C5C" w:rsidRDefault="005219E7" w:rsidP="005219E7"/>
    <w:tbl>
      <w:tblPr>
        <w:tblpPr w:leftFromText="180" w:rightFromText="180" w:vertAnchor="text" w:horzAnchor="page" w:tblpX="3538" w:tblpY="88"/>
        <w:tblW w:w="7650" w:type="dxa"/>
        <w:tblLook w:val="00A0" w:firstRow="1" w:lastRow="0" w:firstColumn="1" w:lastColumn="0" w:noHBand="0" w:noVBand="0"/>
      </w:tblPr>
      <w:tblGrid>
        <w:gridCol w:w="5220"/>
        <w:gridCol w:w="2430"/>
      </w:tblGrid>
      <w:tr w:rsidR="005219E7" w14:paraId="3031F141" w14:textId="77777777" w:rsidTr="00D521C6">
        <w:trPr>
          <w:trHeight w:val="360"/>
        </w:trPr>
        <w:tc>
          <w:tcPr>
            <w:tcW w:w="5220" w:type="dxa"/>
          </w:tcPr>
          <w:p w14:paraId="0C07E4B2" w14:textId="77777777" w:rsidR="005219E7" w:rsidRDefault="005219E7" w:rsidP="00D521C6">
            <w:pPr>
              <w:pStyle w:val="NoSpacing"/>
              <w:jc w:val="right"/>
            </w:pPr>
            <w:r>
              <w:t>Consensus by:</w:t>
            </w:r>
          </w:p>
        </w:tc>
        <w:tc>
          <w:tcPr>
            <w:tcW w:w="2430" w:type="dxa"/>
          </w:tcPr>
          <w:p w14:paraId="25DD271B" w14:textId="77777777" w:rsidR="005219E7" w:rsidRDefault="005219E7" w:rsidP="00D521C6">
            <w:pPr>
              <w:pStyle w:val="NoSpacing"/>
              <w:rPr>
                <w:i/>
                <w:iCs/>
              </w:rPr>
            </w:pPr>
            <w:r>
              <w:rPr>
                <w:i/>
                <w:iCs/>
              </w:rPr>
              <w:t xml:space="preserve">Date: </w:t>
            </w:r>
          </w:p>
        </w:tc>
      </w:tr>
      <w:tr w:rsidR="005219E7" w14:paraId="7F13F9E1" w14:textId="77777777" w:rsidTr="00D521C6">
        <w:trPr>
          <w:trHeight w:val="360"/>
        </w:trPr>
        <w:tc>
          <w:tcPr>
            <w:tcW w:w="5220" w:type="dxa"/>
          </w:tcPr>
          <w:p w14:paraId="0701182B" w14:textId="77777777" w:rsidR="005219E7" w:rsidRPr="00527F20" w:rsidRDefault="005219E7" w:rsidP="00D521C6">
            <w:pPr>
              <w:pStyle w:val="NoSpacing"/>
              <w:jc w:val="right"/>
            </w:pPr>
            <w:r>
              <w:t>EPA</w:t>
            </w:r>
          </w:p>
        </w:tc>
        <w:tc>
          <w:tcPr>
            <w:tcW w:w="2430" w:type="dxa"/>
          </w:tcPr>
          <w:p w14:paraId="5008DD05" w14:textId="5CE5684F" w:rsidR="005219E7" w:rsidRPr="009A4937" w:rsidRDefault="008555DA" w:rsidP="00D521C6">
            <w:pPr>
              <w:pStyle w:val="NoSpacing"/>
              <w:rPr>
                <w:i/>
                <w:iCs/>
              </w:rPr>
            </w:pPr>
            <w:r w:rsidRPr="009A4937">
              <w:rPr>
                <w:i/>
                <w:iCs/>
              </w:rPr>
              <w:t>06/13/2025</w:t>
            </w:r>
          </w:p>
        </w:tc>
      </w:tr>
      <w:tr w:rsidR="005219E7" w14:paraId="098507BE" w14:textId="77777777" w:rsidTr="00D521C6">
        <w:trPr>
          <w:trHeight w:val="360"/>
        </w:trPr>
        <w:tc>
          <w:tcPr>
            <w:tcW w:w="5220" w:type="dxa"/>
          </w:tcPr>
          <w:p w14:paraId="3C66309D" w14:textId="77777777" w:rsidR="005219E7" w:rsidRPr="00527F20" w:rsidRDefault="005219E7" w:rsidP="00D521C6">
            <w:pPr>
              <w:pStyle w:val="NoSpacing"/>
              <w:jc w:val="right"/>
            </w:pPr>
            <w:r>
              <w:t>FHWA/FTA</w:t>
            </w:r>
          </w:p>
        </w:tc>
        <w:tc>
          <w:tcPr>
            <w:tcW w:w="2430" w:type="dxa"/>
          </w:tcPr>
          <w:p w14:paraId="3763C4E3" w14:textId="0B05ECF3" w:rsidR="005219E7" w:rsidRPr="009A4937" w:rsidRDefault="009A2A22" w:rsidP="00D521C6">
            <w:pPr>
              <w:pStyle w:val="NoSpacing"/>
              <w:rPr>
                <w:i/>
                <w:iCs/>
              </w:rPr>
            </w:pPr>
            <w:r w:rsidRPr="009A4937">
              <w:rPr>
                <w:i/>
                <w:iCs/>
              </w:rPr>
              <w:t>06/12/2025</w:t>
            </w:r>
          </w:p>
        </w:tc>
      </w:tr>
      <w:tr w:rsidR="005219E7" w:rsidRPr="00527F20" w14:paraId="69555A88" w14:textId="77777777" w:rsidTr="00D521C6">
        <w:trPr>
          <w:trHeight w:val="360"/>
        </w:trPr>
        <w:tc>
          <w:tcPr>
            <w:tcW w:w="5220" w:type="dxa"/>
          </w:tcPr>
          <w:p w14:paraId="4F86BE3E" w14:textId="77777777" w:rsidR="005219E7" w:rsidRPr="00527F20" w:rsidRDefault="005219E7" w:rsidP="00D521C6">
            <w:pPr>
              <w:pStyle w:val="NoSpacing"/>
              <w:jc w:val="right"/>
            </w:pPr>
            <w:r>
              <w:t>TCEQ</w:t>
            </w:r>
          </w:p>
        </w:tc>
        <w:tc>
          <w:tcPr>
            <w:tcW w:w="2430" w:type="dxa"/>
          </w:tcPr>
          <w:p w14:paraId="7F3D2F87" w14:textId="3E7F411A" w:rsidR="005219E7" w:rsidRPr="009A4937" w:rsidRDefault="006E122D" w:rsidP="00D521C6">
            <w:pPr>
              <w:pStyle w:val="NoSpacing"/>
              <w:rPr>
                <w:i/>
                <w:iCs/>
              </w:rPr>
            </w:pPr>
            <w:r w:rsidRPr="009A4937">
              <w:rPr>
                <w:i/>
                <w:iCs/>
              </w:rPr>
              <w:t>06/1</w:t>
            </w:r>
            <w:r w:rsidR="009A4937" w:rsidRPr="009A4937">
              <w:rPr>
                <w:i/>
                <w:iCs/>
              </w:rPr>
              <w:t>6</w:t>
            </w:r>
            <w:r w:rsidRPr="009A4937">
              <w:rPr>
                <w:i/>
                <w:iCs/>
              </w:rPr>
              <w:t>/2025</w:t>
            </w:r>
          </w:p>
        </w:tc>
      </w:tr>
      <w:tr w:rsidR="005219E7" w:rsidRPr="003B2A3A" w14:paraId="070FC5FB" w14:textId="77777777" w:rsidTr="00D521C6">
        <w:trPr>
          <w:trHeight w:val="360"/>
        </w:trPr>
        <w:tc>
          <w:tcPr>
            <w:tcW w:w="5220" w:type="dxa"/>
          </w:tcPr>
          <w:p w14:paraId="75BD987A" w14:textId="77777777" w:rsidR="005219E7" w:rsidRDefault="005219E7" w:rsidP="00D521C6">
            <w:pPr>
              <w:pStyle w:val="NoSpacing"/>
              <w:jc w:val="right"/>
            </w:pPr>
            <w:r w:rsidRPr="003B2A3A">
              <w:t>TxDOT</w:t>
            </w:r>
          </w:p>
          <w:p w14:paraId="6C50F14A" w14:textId="77777777" w:rsidR="00AC0768" w:rsidRDefault="00AC0768" w:rsidP="00D521C6">
            <w:pPr>
              <w:pStyle w:val="NoSpacing"/>
              <w:jc w:val="right"/>
            </w:pPr>
          </w:p>
          <w:p w14:paraId="0A7F036D" w14:textId="5A339C0D" w:rsidR="00AC0768" w:rsidRPr="00EF7665" w:rsidRDefault="00AC0768" w:rsidP="00D521C6">
            <w:pPr>
              <w:pStyle w:val="NoSpacing"/>
              <w:jc w:val="right"/>
            </w:pPr>
          </w:p>
        </w:tc>
        <w:tc>
          <w:tcPr>
            <w:tcW w:w="2430" w:type="dxa"/>
          </w:tcPr>
          <w:p w14:paraId="45B33547" w14:textId="6CDBF1B4" w:rsidR="005219E7" w:rsidRPr="009A4937" w:rsidRDefault="00FF725D" w:rsidP="00D521C6">
            <w:pPr>
              <w:pStyle w:val="NoSpacing"/>
              <w:pBdr>
                <w:between w:val="single" w:sz="4" w:space="1" w:color="auto"/>
              </w:pBdr>
              <w:rPr>
                <w:rFonts w:cstheme="minorHAnsi"/>
                <w:i/>
                <w:iCs/>
              </w:rPr>
            </w:pPr>
            <w:r w:rsidRPr="009A4937">
              <w:rPr>
                <w:rFonts w:cstheme="minorHAnsi"/>
                <w:i/>
                <w:iCs/>
              </w:rPr>
              <w:t>06/13/2025</w:t>
            </w:r>
          </w:p>
        </w:tc>
      </w:tr>
    </w:tbl>
    <w:p w14:paraId="1EDABBCA" w14:textId="0F288398" w:rsidR="00526047" w:rsidRPr="00C34979" w:rsidRDefault="00526047" w:rsidP="00AC0768">
      <w:pPr>
        <w:pStyle w:val="Heading1notinTOC"/>
        <w:jc w:val="left"/>
      </w:pPr>
    </w:p>
    <w:p w14:paraId="54FDDFE0" w14:textId="3A519765" w:rsidR="00753CED" w:rsidRPr="00C34979" w:rsidRDefault="00753CED" w:rsidP="007D63EA">
      <w:pPr>
        <w:pStyle w:val="ListNumber"/>
        <w:numPr>
          <w:ilvl w:val="0"/>
          <w:numId w:val="0"/>
        </w:numPr>
        <w:ind w:left="720" w:hanging="360"/>
      </w:pPr>
    </w:p>
    <w:tbl>
      <w:tblPr>
        <w:tblStyle w:val="TableGrid"/>
        <w:tblW w:w="0" w:type="auto"/>
        <w:tblLook w:val="04A0" w:firstRow="1" w:lastRow="0" w:firstColumn="1" w:lastColumn="0" w:noHBand="0" w:noVBand="1"/>
      </w:tblPr>
      <w:tblGrid>
        <w:gridCol w:w="1975"/>
        <w:gridCol w:w="7375"/>
      </w:tblGrid>
      <w:tr w:rsidR="004843E5" w:rsidRPr="00C34979" w14:paraId="1308B39B" w14:textId="77777777" w:rsidTr="004843E5">
        <w:trPr>
          <w:trHeight w:val="317"/>
        </w:trPr>
        <w:tc>
          <w:tcPr>
            <w:tcW w:w="1975" w:type="dxa"/>
            <w:shd w:val="clear" w:color="auto" w:fill="E7E6E6"/>
          </w:tcPr>
          <w:p w14:paraId="16835AC6" w14:textId="0AB63DB9" w:rsidR="004843E5" w:rsidRPr="00C34979" w:rsidRDefault="004843E5" w:rsidP="004843E5">
            <w:pPr>
              <w:spacing w:after="0" w:line="240" w:lineRule="auto"/>
              <w:rPr>
                <w:rFonts w:cs="Segoe UI"/>
                <w:b/>
                <w:bCs/>
              </w:rPr>
            </w:pPr>
            <w:r w:rsidRPr="00C34979">
              <w:rPr>
                <w:rFonts w:cs="Segoe UI"/>
                <w:b/>
                <w:bCs/>
              </w:rPr>
              <w:lastRenderedPageBreak/>
              <w:t>Parameter</w:t>
            </w:r>
          </w:p>
        </w:tc>
        <w:tc>
          <w:tcPr>
            <w:tcW w:w="7375" w:type="dxa"/>
            <w:shd w:val="clear" w:color="auto" w:fill="E7E6E6"/>
          </w:tcPr>
          <w:p w14:paraId="483E2470" w14:textId="6729DCB3" w:rsidR="004843E5" w:rsidRPr="00C34979" w:rsidRDefault="00080118" w:rsidP="004843E5">
            <w:pPr>
              <w:spacing w:after="0" w:line="240" w:lineRule="auto"/>
              <w:rPr>
                <w:rFonts w:cs="Segoe UI"/>
                <w:b/>
                <w:bCs/>
              </w:rPr>
            </w:pPr>
            <w:r>
              <w:rPr>
                <w:rFonts w:cs="Segoe UI"/>
                <w:b/>
                <w:bCs/>
              </w:rPr>
              <w:t>Inputs</w:t>
            </w:r>
          </w:p>
        </w:tc>
      </w:tr>
      <w:tr w:rsidR="004843E5" w:rsidRPr="00C34979" w14:paraId="48970C54" w14:textId="77777777" w:rsidTr="004843E5">
        <w:trPr>
          <w:trHeight w:val="317"/>
        </w:trPr>
        <w:tc>
          <w:tcPr>
            <w:tcW w:w="1975" w:type="dxa"/>
          </w:tcPr>
          <w:p w14:paraId="4FDF0FC2" w14:textId="1C857FCD" w:rsidR="004843E5" w:rsidRPr="00F2058B" w:rsidRDefault="004843E5" w:rsidP="004843E5">
            <w:pPr>
              <w:spacing w:after="0" w:line="240" w:lineRule="auto"/>
              <w:rPr>
                <w:rFonts w:cs="Segoe UI"/>
              </w:rPr>
            </w:pPr>
            <w:r w:rsidRPr="00F2058B">
              <w:rPr>
                <w:rFonts w:cs="Segoe UI"/>
              </w:rPr>
              <w:t>MPO</w:t>
            </w:r>
          </w:p>
        </w:tc>
        <w:bookmarkStart w:id="0" w:name="MPOName"/>
        <w:tc>
          <w:tcPr>
            <w:tcW w:w="7375" w:type="dxa"/>
          </w:tcPr>
          <w:p w14:paraId="3B6C6622" w14:textId="0AC443D2" w:rsidR="004843E5" w:rsidRPr="00F2058B" w:rsidRDefault="009A4937" w:rsidP="004843E5">
            <w:pPr>
              <w:spacing w:after="0" w:line="240" w:lineRule="auto"/>
              <w:rPr>
                <w:rFonts w:cs="Segoe UI"/>
              </w:rPr>
            </w:pPr>
            <w:sdt>
              <w:sdtPr>
                <w:rPr>
                  <w:rFonts w:cs="Segoe UI"/>
                </w:rPr>
                <w:id w:val="124972951"/>
                <w:placeholder>
                  <w:docPart w:val="68BDBB0154C14FACBBE9C304B407DAA2"/>
                </w:placeholder>
                <w:dropDownList>
                  <w:listItem w:value="Choose an item."/>
                  <w:listItem w:displayText="AAMPO" w:value="AAMPO"/>
                  <w:listItem w:displayText="El Paso MPO" w:value="El Paso MPO"/>
                  <w:listItem w:displayText="H-GAC" w:value="H-GAC"/>
                  <w:listItem w:displayText="NCTCOG" w:value="NCTCOG"/>
                </w:dropDownList>
              </w:sdtPr>
              <w:sdtEndPr/>
              <w:sdtContent>
                <w:r w:rsidR="008D4F23" w:rsidRPr="00F2058B">
                  <w:rPr>
                    <w:rFonts w:cs="Segoe UI"/>
                  </w:rPr>
                  <w:t>H-GAC</w:t>
                </w:r>
              </w:sdtContent>
            </w:sdt>
            <w:bookmarkEnd w:id="0"/>
            <w:r w:rsidR="00B34167" w:rsidRPr="00F2058B">
              <w:rPr>
                <w:rFonts w:cs="Segoe UI"/>
              </w:rPr>
              <w:t xml:space="preserve"> </w:t>
            </w:r>
          </w:p>
        </w:tc>
      </w:tr>
      <w:tr w:rsidR="004843E5" w:rsidRPr="00C34979" w14:paraId="43F44568" w14:textId="77777777" w:rsidTr="00E81838">
        <w:trPr>
          <w:trHeight w:val="317"/>
        </w:trPr>
        <w:tc>
          <w:tcPr>
            <w:tcW w:w="1975" w:type="dxa"/>
          </w:tcPr>
          <w:p w14:paraId="65C0D485" w14:textId="23606675" w:rsidR="004843E5" w:rsidRPr="00F2058B" w:rsidRDefault="004843E5" w:rsidP="004843E5">
            <w:pPr>
              <w:spacing w:after="0" w:line="240" w:lineRule="auto"/>
              <w:rPr>
                <w:rFonts w:cs="Segoe UI"/>
              </w:rPr>
            </w:pPr>
            <w:r w:rsidRPr="00F2058B">
              <w:rPr>
                <w:rFonts w:cs="Segoe UI"/>
              </w:rPr>
              <w:t>RTP</w:t>
            </w:r>
          </w:p>
        </w:tc>
        <w:tc>
          <w:tcPr>
            <w:tcW w:w="7375" w:type="dxa"/>
            <w:vAlign w:val="center"/>
          </w:tcPr>
          <w:p w14:paraId="31A5E2A3" w14:textId="2BE24EC2" w:rsidR="004843E5" w:rsidRPr="00F2058B" w:rsidRDefault="008D4F23" w:rsidP="00E81838">
            <w:pPr>
              <w:spacing w:after="0" w:line="240" w:lineRule="auto"/>
              <w:rPr>
                <w:rFonts w:cs="Segoe UI"/>
              </w:rPr>
            </w:pPr>
            <w:bookmarkStart w:id="1" w:name="MTPRTPName"/>
            <w:r w:rsidRPr="007D63EA">
              <w:rPr>
                <w:rFonts w:cs="Segoe UI"/>
              </w:rPr>
              <w:t>R</w:t>
            </w:r>
            <w:r w:rsidR="00174AFB">
              <w:rPr>
                <w:rFonts w:cs="Segoe UI"/>
              </w:rPr>
              <w:t>egional Transportation Plan</w:t>
            </w:r>
            <w:bookmarkEnd w:id="1"/>
          </w:p>
        </w:tc>
      </w:tr>
      <w:tr w:rsidR="00854A00" w:rsidRPr="00C34979" w14:paraId="4558D6C7" w14:textId="77777777" w:rsidTr="00E81838">
        <w:trPr>
          <w:trHeight w:val="317"/>
        </w:trPr>
        <w:tc>
          <w:tcPr>
            <w:tcW w:w="1975" w:type="dxa"/>
          </w:tcPr>
          <w:p w14:paraId="442B5F43" w14:textId="43E7BF17" w:rsidR="00854A00" w:rsidRPr="00F2058B" w:rsidRDefault="00854A00" w:rsidP="004843E5">
            <w:pPr>
              <w:spacing w:after="0" w:line="240" w:lineRule="auto"/>
              <w:rPr>
                <w:rFonts w:cs="Segoe UI"/>
              </w:rPr>
            </w:pPr>
            <w:r w:rsidRPr="00F2058B">
              <w:rPr>
                <w:rFonts w:cs="Segoe UI"/>
              </w:rPr>
              <w:t>RTP Years Covered</w:t>
            </w:r>
          </w:p>
        </w:tc>
        <w:tc>
          <w:tcPr>
            <w:tcW w:w="7375" w:type="dxa"/>
            <w:vAlign w:val="center"/>
          </w:tcPr>
          <w:p w14:paraId="4EF26D53" w14:textId="0F6AB57A" w:rsidR="00854A00" w:rsidRPr="007D63EA" w:rsidRDefault="008D4F23" w:rsidP="00E81838">
            <w:pPr>
              <w:spacing w:after="0" w:line="240" w:lineRule="auto"/>
              <w:rPr>
                <w:rFonts w:cs="Segoe UI"/>
              </w:rPr>
            </w:pPr>
            <w:bookmarkStart w:id="2" w:name="MTPTRPYearsCovered"/>
            <w:r w:rsidRPr="007D63EA">
              <w:rPr>
                <w:rFonts w:cs="Segoe UI"/>
              </w:rPr>
              <w:t>2023-2045</w:t>
            </w:r>
            <w:bookmarkEnd w:id="2"/>
          </w:p>
        </w:tc>
      </w:tr>
      <w:tr w:rsidR="004843E5" w:rsidRPr="00C34979" w14:paraId="6719377A" w14:textId="77777777" w:rsidTr="00E81838">
        <w:trPr>
          <w:trHeight w:val="317"/>
        </w:trPr>
        <w:tc>
          <w:tcPr>
            <w:tcW w:w="1975" w:type="dxa"/>
          </w:tcPr>
          <w:p w14:paraId="0E4FB9DD" w14:textId="60B303D9" w:rsidR="004843E5" w:rsidRPr="00F2058B" w:rsidRDefault="004843E5" w:rsidP="004843E5">
            <w:pPr>
              <w:spacing w:after="0" w:line="240" w:lineRule="auto"/>
              <w:rPr>
                <w:rFonts w:cs="Segoe UI"/>
              </w:rPr>
            </w:pPr>
            <w:r w:rsidRPr="00F2058B">
              <w:rPr>
                <w:rFonts w:cs="Segoe UI"/>
              </w:rPr>
              <w:t>TIP</w:t>
            </w:r>
          </w:p>
        </w:tc>
        <w:tc>
          <w:tcPr>
            <w:tcW w:w="7375" w:type="dxa"/>
            <w:vAlign w:val="center"/>
          </w:tcPr>
          <w:p w14:paraId="239A075D" w14:textId="28702D1F" w:rsidR="004843E5" w:rsidRPr="00F2058B" w:rsidRDefault="006D2962" w:rsidP="00E81838">
            <w:pPr>
              <w:spacing w:after="0" w:line="240" w:lineRule="auto"/>
              <w:rPr>
                <w:rFonts w:cs="Segoe UI"/>
              </w:rPr>
            </w:pPr>
            <w:bookmarkStart w:id="3" w:name="TIPName"/>
            <w:r>
              <w:rPr>
                <w:rFonts w:cs="Segoe UI"/>
              </w:rPr>
              <w:t>2025-2028 Transportation Improvement Plan</w:t>
            </w:r>
            <w:bookmarkEnd w:id="3"/>
          </w:p>
        </w:tc>
      </w:tr>
      <w:tr w:rsidR="008C2C77" w:rsidRPr="00C34979" w14:paraId="1A3609A4" w14:textId="77777777" w:rsidTr="00E81838">
        <w:trPr>
          <w:trHeight w:val="317"/>
        </w:trPr>
        <w:tc>
          <w:tcPr>
            <w:tcW w:w="1975" w:type="dxa"/>
          </w:tcPr>
          <w:p w14:paraId="7102BBC8" w14:textId="415F5488" w:rsidR="008C2C77" w:rsidRPr="00F2058B" w:rsidRDefault="008C2C77" w:rsidP="004843E5">
            <w:pPr>
              <w:spacing w:after="0" w:line="240" w:lineRule="auto"/>
              <w:rPr>
                <w:rFonts w:cs="Segoe UI"/>
              </w:rPr>
            </w:pPr>
            <w:r w:rsidRPr="00F2058B">
              <w:rPr>
                <w:rFonts w:cs="Segoe UI"/>
              </w:rPr>
              <w:t>TIP Year</w:t>
            </w:r>
            <w:r w:rsidR="00854A00" w:rsidRPr="00F2058B">
              <w:rPr>
                <w:rFonts w:cs="Segoe UI"/>
              </w:rPr>
              <w:t>s Covered</w:t>
            </w:r>
          </w:p>
        </w:tc>
        <w:tc>
          <w:tcPr>
            <w:tcW w:w="7375" w:type="dxa"/>
            <w:vAlign w:val="center"/>
          </w:tcPr>
          <w:p w14:paraId="10EAC937" w14:textId="5AA28FD9" w:rsidR="008C2C77" w:rsidRPr="007D63EA" w:rsidRDefault="008D4F23" w:rsidP="00E81838">
            <w:pPr>
              <w:spacing w:after="0" w:line="240" w:lineRule="auto"/>
              <w:rPr>
                <w:rFonts w:cs="Segoe UI"/>
              </w:rPr>
            </w:pPr>
            <w:bookmarkStart w:id="4" w:name="TIPYearRange"/>
            <w:r w:rsidRPr="007D63EA">
              <w:rPr>
                <w:rFonts w:cs="Segoe UI"/>
              </w:rPr>
              <w:t>202</w:t>
            </w:r>
            <w:r w:rsidR="00984E3E" w:rsidRPr="007D63EA">
              <w:rPr>
                <w:rFonts w:cs="Segoe UI"/>
              </w:rPr>
              <w:t>5</w:t>
            </w:r>
            <w:r w:rsidRPr="007D63EA">
              <w:rPr>
                <w:rFonts w:cs="Segoe UI"/>
              </w:rPr>
              <w:t>-20</w:t>
            </w:r>
            <w:r w:rsidR="00984E3E" w:rsidRPr="007D63EA">
              <w:rPr>
                <w:rFonts w:cs="Segoe UI"/>
              </w:rPr>
              <w:t>28</w:t>
            </w:r>
            <w:bookmarkEnd w:id="4"/>
          </w:p>
        </w:tc>
      </w:tr>
      <w:tr w:rsidR="00452C44" w:rsidRPr="00C34979" w14:paraId="2A295A89" w14:textId="77777777" w:rsidTr="00E81838">
        <w:trPr>
          <w:trHeight w:val="317"/>
        </w:trPr>
        <w:tc>
          <w:tcPr>
            <w:tcW w:w="1975" w:type="dxa"/>
          </w:tcPr>
          <w:p w14:paraId="3A81504D" w14:textId="2A475CCB" w:rsidR="00452C44" w:rsidRPr="00F2058B" w:rsidRDefault="00452C44" w:rsidP="004843E5">
            <w:pPr>
              <w:spacing w:after="0" w:line="240" w:lineRule="auto"/>
              <w:rPr>
                <w:rFonts w:cs="Segoe UI"/>
              </w:rPr>
            </w:pPr>
            <w:r w:rsidRPr="00F2058B">
              <w:rPr>
                <w:rFonts w:cs="Segoe UI"/>
              </w:rPr>
              <w:t>Base Year</w:t>
            </w:r>
          </w:p>
        </w:tc>
        <w:tc>
          <w:tcPr>
            <w:tcW w:w="7375" w:type="dxa"/>
            <w:vAlign w:val="center"/>
          </w:tcPr>
          <w:p w14:paraId="0DF2796F" w14:textId="10402767" w:rsidR="00452C44" w:rsidRPr="007D63EA" w:rsidRDefault="00B82DB3" w:rsidP="00E81838">
            <w:pPr>
              <w:spacing w:after="0" w:line="240" w:lineRule="auto"/>
              <w:rPr>
                <w:rFonts w:cs="Segoe UI"/>
              </w:rPr>
            </w:pPr>
            <w:r>
              <w:rPr>
                <w:rFonts w:cs="Segoe UI"/>
              </w:rPr>
              <w:t>N/A</w:t>
            </w:r>
          </w:p>
        </w:tc>
      </w:tr>
      <w:tr w:rsidR="00452C44" w:rsidRPr="00C34979" w14:paraId="5E332E46" w14:textId="77777777" w:rsidTr="00E81838">
        <w:trPr>
          <w:trHeight w:val="317"/>
        </w:trPr>
        <w:tc>
          <w:tcPr>
            <w:tcW w:w="1975" w:type="dxa"/>
          </w:tcPr>
          <w:p w14:paraId="2C09DA2E" w14:textId="4068BA13" w:rsidR="00452C44" w:rsidRPr="00F2058B" w:rsidRDefault="00452C44" w:rsidP="004843E5">
            <w:pPr>
              <w:spacing w:after="0" w:line="240" w:lineRule="auto"/>
              <w:rPr>
                <w:rFonts w:cs="Segoe UI"/>
              </w:rPr>
            </w:pPr>
            <w:r w:rsidRPr="00F2058B">
              <w:rPr>
                <w:rFonts w:cs="Segoe UI"/>
              </w:rPr>
              <w:t>Analysis Years</w:t>
            </w:r>
          </w:p>
        </w:tc>
        <w:tc>
          <w:tcPr>
            <w:tcW w:w="7375" w:type="dxa"/>
            <w:vAlign w:val="center"/>
          </w:tcPr>
          <w:p w14:paraId="1103E9F6" w14:textId="164C03E6" w:rsidR="00452C44" w:rsidRPr="007D63EA" w:rsidRDefault="00757EDD" w:rsidP="00E81838">
            <w:pPr>
              <w:spacing w:after="0" w:line="240" w:lineRule="auto"/>
              <w:rPr>
                <w:rFonts w:cs="Segoe UI"/>
              </w:rPr>
            </w:pPr>
            <w:bookmarkStart w:id="5" w:name="AnalysisYears"/>
            <w:r>
              <w:rPr>
                <w:rFonts w:cs="Segoe UI"/>
              </w:rPr>
              <w:t xml:space="preserve">2023, </w:t>
            </w:r>
            <w:r w:rsidR="008D4F23" w:rsidRPr="007D63EA">
              <w:rPr>
                <w:rFonts w:cs="Segoe UI"/>
              </w:rPr>
              <w:t>2026, 2030, 2040, and 2045</w:t>
            </w:r>
            <w:bookmarkEnd w:id="5"/>
          </w:p>
        </w:tc>
      </w:tr>
    </w:tbl>
    <w:p w14:paraId="389CE3FA" w14:textId="77777777" w:rsidR="00D76892" w:rsidRPr="00C34979" w:rsidRDefault="00D76892">
      <w:pPr>
        <w:spacing w:after="160" w:line="259" w:lineRule="auto"/>
        <w:rPr>
          <w:rFonts w:cs="Segoe UI"/>
          <w:b/>
          <w:bCs/>
          <w:color w:val="000000" w:themeColor="text1"/>
          <w:sz w:val="20"/>
          <w:szCs w:val="20"/>
        </w:rPr>
      </w:pPr>
      <w:r w:rsidRPr="00C34979">
        <w:rPr>
          <w:rFonts w:cs="Segoe UI"/>
          <w:bCs/>
          <w:iCs/>
          <w:color w:val="000000" w:themeColor="text1"/>
          <w:sz w:val="20"/>
          <w:szCs w:val="20"/>
        </w:rPr>
        <w:br w:type="page"/>
      </w:r>
    </w:p>
    <w:p w14:paraId="4272DE92" w14:textId="7500BE99" w:rsidR="0089703C" w:rsidRPr="00C34979" w:rsidRDefault="0089703C" w:rsidP="00D62618">
      <w:pPr>
        <w:pStyle w:val="TableCaption"/>
        <w:rPr>
          <w:i/>
          <w:iCs/>
        </w:rPr>
      </w:pPr>
      <w:r w:rsidRPr="00C34979">
        <w:lastRenderedPageBreak/>
        <w:t>PAC</w:t>
      </w:r>
      <w:r w:rsidR="00BD76CA" w:rsidRPr="00C34979">
        <w:t>P</w:t>
      </w:r>
      <w:r w:rsidRPr="00C34979">
        <w:t xml:space="preserve"> Su</w:t>
      </w:r>
      <w:r w:rsidR="00965D55" w:rsidRPr="00C34979">
        <w:t>b</w:t>
      </w:r>
      <w:r w:rsidRPr="00C34979">
        <w:t>mission Information</w:t>
      </w:r>
    </w:p>
    <w:tbl>
      <w:tblPr>
        <w:tblStyle w:val="TableGrid"/>
        <w:tblW w:w="5000" w:type="pct"/>
        <w:jc w:val="center"/>
        <w:tblLook w:val="04A0" w:firstRow="1" w:lastRow="0" w:firstColumn="1" w:lastColumn="0" w:noHBand="0" w:noVBand="1"/>
      </w:tblPr>
      <w:tblGrid>
        <w:gridCol w:w="3504"/>
        <w:gridCol w:w="5846"/>
      </w:tblGrid>
      <w:tr w:rsidR="0089703C" w:rsidRPr="00C34979" w14:paraId="4D5573F6" w14:textId="77777777" w:rsidTr="00BD76CA">
        <w:trPr>
          <w:trHeight w:val="317"/>
          <w:jc w:val="center"/>
        </w:trPr>
        <w:tc>
          <w:tcPr>
            <w:tcW w:w="1874" w:type="pct"/>
            <w:vAlign w:val="center"/>
          </w:tcPr>
          <w:p w14:paraId="1522D738" w14:textId="6AC91907" w:rsidR="0089703C" w:rsidRPr="00F2058B" w:rsidRDefault="0089703C" w:rsidP="0030746F">
            <w:pPr>
              <w:spacing w:after="0" w:line="240" w:lineRule="auto"/>
              <w:rPr>
                <w:rFonts w:cs="Segoe UI"/>
                <w:b/>
                <w:bCs/>
              </w:rPr>
            </w:pPr>
            <w:r w:rsidRPr="00F2058B">
              <w:rPr>
                <w:rFonts w:cs="Segoe UI"/>
                <w:b/>
                <w:bCs/>
              </w:rPr>
              <w:t>Prepared by</w:t>
            </w:r>
          </w:p>
        </w:tc>
        <w:tc>
          <w:tcPr>
            <w:tcW w:w="3126" w:type="pct"/>
            <w:vAlign w:val="center"/>
          </w:tcPr>
          <w:p w14:paraId="74A732D1" w14:textId="51C87894" w:rsidR="0089703C" w:rsidRPr="007D63EA" w:rsidRDefault="00E908E2" w:rsidP="00A37645">
            <w:pPr>
              <w:spacing w:after="0" w:line="240" w:lineRule="auto"/>
              <w:jc w:val="center"/>
              <w:rPr>
                <w:rFonts w:cs="Segoe UI"/>
              </w:rPr>
            </w:pPr>
            <w:r w:rsidRPr="007D63EA">
              <w:rPr>
                <w:rFonts w:cs="Segoe UI"/>
              </w:rPr>
              <w:t>Houston-Galveston Area Council</w:t>
            </w:r>
          </w:p>
        </w:tc>
      </w:tr>
      <w:tr w:rsidR="000B7263" w:rsidRPr="00C34979" w14:paraId="03E8C4E0" w14:textId="77777777" w:rsidTr="002576AC">
        <w:trPr>
          <w:trHeight w:val="317"/>
          <w:jc w:val="center"/>
        </w:trPr>
        <w:tc>
          <w:tcPr>
            <w:tcW w:w="1874" w:type="pct"/>
            <w:tcBorders>
              <w:bottom w:val="single" w:sz="4" w:space="0" w:color="auto"/>
            </w:tcBorders>
            <w:shd w:val="clear" w:color="auto" w:fill="E7E6E6"/>
            <w:vAlign w:val="center"/>
          </w:tcPr>
          <w:p w14:paraId="61050A67" w14:textId="23047570" w:rsidR="000B7263" w:rsidRPr="00F2058B" w:rsidRDefault="000B7263" w:rsidP="0030746F">
            <w:pPr>
              <w:spacing w:after="0" w:line="240" w:lineRule="auto"/>
              <w:rPr>
                <w:rFonts w:cs="Segoe UI"/>
                <w:b/>
                <w:bCs/>
              </w:rPr>
            </w:pPr>
            <w:r w:rsidRPr="00F2058B">
              <w:rPr>
                <w:rFonts w:cs="Segoe UI"/>
                <w:b/>
                <w:bCs/>
              </w:rPr>
              <w:t>Meeting Date</w:t>
            </w:r>
          </w:p>
        </w:tc>
        <w:tc>
          <w:tcPr>
            <w:tcW w:w="3126" w:type="pct"/>
            <w:tcBorders>
              <w:bottom w:val="single" w:sz="4" w:space="0" w:color="auto"/>
            </w:tcBorders>
            <w:shd w:val="clear" w:color="auto" w:fill="E7E6E6" w:themeFill="background2"/>
            <w:vAlign w:val="center"/>
          </w:tcPr>
          <w:p w14:paraId="196CF467" w14:textId="3EEDB7FF" w:rsidR="000B7263" w:rsidRPr="007D63EA" w:rsidRDefault="000B7263" w:rsidP="000B7263">
            <w:pPr>
              <w:spacing w:after="0" w:line="240" w:lineRule="auto"/>
              <w:jc w:val="center"/>
              <w:rPr>
                <w:rFonts w:cs="Segoe UI"/>
              </w:rPr>
            </w:pPr>
            <w:r w:rsidRPr="00F2058B">
              <w:rPr>
                <w:rFonts w:cs="Segoe UI"/>
                <w:b/>
                <w:bCs/>
              </w:rPr>
              <w:t>Purpose of Meeting</w:t>
            </w:r>
          </w:p>
        </w:tc>
      </w:tr>
      <w:tr w:rsidR="00742ED9" w:rsidRPr="00C34979" w14:paraId="72141DEC" w14:textId="77777777" w:rsidTr="00F12FDB">
        <w:trPr>
          <w:trHeight w:val="317"/>
          <w:jc w:val="center"/>
        </w:trPr>
        <w:sdt>
          <w:sdtPr>
            <w:rPr>
              <w:rFonts w:cs="Segoe UI"/>
            </w:rPr>
            <w:id w:val="1275754351"/>
            <w:placeholder>
              <w:docPart w:val="CC00BFD5AE9445CDB17EB5F9D831965C"/>
            </w:placeholder>
            <w:date w:fullDate="2025-03-11T00:00:00Z">
              <w:dateFormat w:val="M/d/yyyy"/>
              <w:lid w:val="en-US"/>
              <w:storeMappedDataAs w:val="dateTime"/>
              <w:calendar w:val="gregorian"/>
            </w:date>
          </w:sdtPr>
          <w:sdtEndPr/>
          <w:sdtContent>
            <w:tc>
              <w:tcPr>
                <w:tcW w:w="1874" w:type="pct"/>
                <w:vAlign w:val="center"/>
              </w:tcPr>
              <w:p w14:paraId="624E7DE8" w14:textId="451F1A41" w:rsidR="00742ED9" w:rsidRPr="00F2058B" w:rsidRDefault="002274BB" w:rsidP="00742ED9">
                <w:pPr>
                  <w:spacing w:after="0" w:line="240" w:lineRule="auto"/>
                  <w:rPr>
                    <w:rFonts w:cs="Segoe UI"/>
                    <w:b/>
                    <w:highlight w:val="yellow"/>
                  </w:rPr>
                </w:pPr>
                <w:r w:rsidRPr="00F2058B">
                  <w:rPr>
                    <w:rFonts w:cs="Segoe UI"/>
                  </w:rPr>
                  <w:t>3/11/2025</w:t>
                </w:r>
              </w:p>
            </w:tc>
          </w:sdtContent>
        </w:sdt>
        <w:tc>
          <w:tcPr>
            <w:tcW w:w="3126" w:type="pct"/>
            <w:vAlign w:val="center"/>
          </w:tcPr>
          <w:p w14:paraId="78410971" w14:textId="6C36675D" w:rsidR="00742ED9" w:rsidRPr="007D63EA" w:rsidRDefault="002274BB" w:rsidP="00742ED9">
            <w:pPr>
              <w:spacing w:after="0" w:line="240" w:lineRule="auto"/>
              <w:jc w:val="center"/>
              <w:rPr>
                <w:rFonts w:cs="Segoe UI"/>
              </w:rPr>
            </w:pPr>
            <w:r w:rsidRPr="007D63EA">
              <w:rPr>
                <w:rFonts w:cs="Segoe UI"/>
              </w:rPr>
              <w:t>Conformity kick-off meeting. Discuss PACP inputs with Consultation Partners.</w:t>
            </w:r>
          </w:p>
        </w:tc>
      </w:tr>
      <w:tr w:rsidR="002274BB" w:rsidRPr="00C34979" w14:paraId="3F7257FB" w14:textId="77777777" w:rsidTr="00573503">
        <w:trPr>
          <w:trHeight w:val="317"/>
          <w:jc w:val="center"/>
        </w:trPr>
        <w:tc>
          <w:tcPr>
            <w:tcW w:w="1874" w:type="pct"/>
            <w:tcBorders>
              <w:bottom w:val="single" w:sz="4" w:space="0" w:color="000000"/>
            </w:tcBorders>
            <w:vAlign w:val="center"/>
          </w:tcPr>
          <w:p w14:paraId="552C9ABB" w14:textId="4799E1D7" w:rsidR="002274BB" w:rsidRPr="007D63EA" w:rsidRDefault="002274BB" w:rsidP="00742ED9">
            <w:pPr>
              <w:spacing w:after="0" w:line="240" w:lineRule="auto"/>
              <w:rPr>
                <w:rFonts w:cs="Segoe UI"/>
                <w:highlight w:val="yellow"/>
              </w:rPr>
            </w:pPr>
            <w:r w:rsidRPr="007D63EA">
              <w:rPr>
                <w:rFonts w:cs="Segoe UI"/>
              </w:rPr>
              <w:t>4/17/2025</w:t>
            </w:r>
          </w:p>
        </w:tc>
        <w:tc>
          <w:tcPr>
            <w:tcW w:w="3126" w:type="pct"/>
            <w:tcBorders>
              <w:bottom w:val="single" w:sz="4" w:space="0" w:color="000000"/>
            </w:tcBorders>
            <w:vAlign w:val="center"/>
          </w:tcPr>
          <w:p w14:paraId="2B38DC90" w14:textId="4E269CF4" w:rsidR="002274BB" w:rsidRPr="007D63EA" w:rsidRDefault="002274BB" w:rsidP="00742ED9">
            <w:pPr>
              <w:spacing w:after="0" w:line="240" w:lineRule="auto"/>
              <w:jc w:val="center"/>
              <w:rPr>
                <w:rFonts w:cs="Segoe UI"/>
              </w:rPr>
            </w:pPr>
            <w:r w:rsidRPr="007D63EA">
              <w:rPr>
                <w:rFonts w:cs="Segoe UI"/>
              </w:rPr>
              <w:t>Present to the Consultation Partners the Pre-Consensus Plan for Review</w:t>
            </w:r>
          </w:p>
        </w:tc>
      </w:tr>
    </w:tbl>
    <w:p w14:paraId="0D1A7975" w14:textId="0696F6B4" w:rsidR="006E0107" w:rsidRPr="00C34979" w:rsidRDefault="006E0107">
      <w:r w:rsidRPr="00C34979">
        <w:br w:type="page"/>
      </w:r>
    </w:p>
    <w:sdt>
      <w:sdtPr>
        <w:rPr>
          <w:rFonts w:cstheme="minorBidi"/>
          <w:b w:val="0"/>
          <w:bCs w:val="0"/>
          <w:caps/>
          <w:sz w:val="32"/>
          <w:szCs w:val="32"/>
        </w:rPr>
        <w:id w:val="-424574494"/>
        <w:docPartObj>
          <w:docPartGallery w:val="Table of Contents"/>
          <w:docPartUnique/>
        </w:docPartObj>
      </w:sdtPr>
      <w:sdtEndPr>
        <w:rPr>
          <w:caps w:val="0"/>
          <w:sz w:val="22"/>
          <w:szCs w:val="22"/>
        </w:rPr>
      </w:sdtEndPr>
      <w:sdtContent>
        <w:p w14:paraId="4BB24429" w14:textId="2CAC9191" w:rsidR="006E0107" w:rsidRPr="007D63EA" w:rsidRDefault="006E0107" w:rsidP="00643E7B">
          <w:pPr>
            <w:pStyle w:val="Heading1notinTOC"/>
            <w:spacing w:after="120"/>
            <w:jc w:val="left"/>
            <w:rPr>
              <w:rFonts w:cstheme="minorBidi"/>
              <w:b w:val="0"/>
              <w:bCs w:val="0"/>
              <w:caps/>
              <w:sz w:val="32"/>
              <w:szCs w:val="32"/>
            </w:rPr>
          </w:pPr>
          <w:r w:rsidRPr="00643E7B">
            <w:rPr>
              <w:sz w:val="32"/>
              <w:szCs w:val="32"/>
            </w:rPr>
            <w:t>Table of Contents</w:t>
          </w:r>
        </w:p>
        <w:p w14:paraId="00502977" w14:textId="4C358091" w:rsidR="001A1CB7" w:rsidRDefault="00B86E15">
          <w:pPr>
            <w:pStyle w:val="TOC1"/>
            <w:rPr>
              <w:rFonts w:asciiTheme="minorHAnsi" w:hAnsiTheme="minorHAnsi"/>
              <w:noProof/>
              <w:kern w:val="2"/>
              <w:sz w:val="24"/>
              <w:szCs w:val="24"/>
              <w:lang w:eastAsia="en-US"/>
              <w14:ligatures w14:val="standardContextual"/>
            </w:rPr>
          </w:pPr>
          <w:r>
            <w:fldChar w:fldCharType="begin"/>
          </w:r>
          <w:r>
            <w:instrText xml:space="preserve"> TOC \o "2-3" \h \z \t "Heading 1,1" </w:instrText>
          </w:r>
          <w:r>
            <w:fldChar w:fldCharType="separate"/>
          </w:r>
          <w:hyperlink w:anchor="_Toc200008231" w:history="1">
            <w:r w:rsidR="001A1CB7" w:rsidRPr="00F00F35">
              <w:rPr>
                <w:rStyle w:val="Hyperlink"/>
                <w:noProof/>
              </w:rPr>
              <w:t>List of Tables</w:t>
            </w:r>
            <w:r w:rsidR="001A1CB7">
              <w:rPr>
                <w:noProof/>
                <w:webHidden/>
              </w:rPr>
              <w:tab/>
            </w:r>
            <w:r w:rsidR="001A1CB7">
              <w:rPr>
                <w:noProof/>
                <w:webHidden/>
              </w:rPr>
              <w:fldChar w:fldCharType="begin"/>
            </w:r>
            <w:r w:rsidR="001A1CB7">
              <w:rPr>
                <w:noProof/>
                <w:webHidden/>
              </w:rPr>
              <w:instrText xml:space="preserve"> PAGEREF _Toc200008231 \h </w:instrText>
            </w:r>
            <w:r w:rsidR="001A1CB7">
              <w:rPr>
                <w:noProof/>
                <w:webHidden/>
              </w:rPr>
            </w:r>
            <w:r w:rsidR="001A1CB7">
              <w:rPr>
                <w:noProof/>
                <w:webHidden/>
              </w:rPr>
              <w:fldChar w:fldCharType="separate"/>
            </w:r>
            <w:r w:rsidR="00CC6A56">
              <w:rPr>
                <w:noProof/>
                <w:webHidden/>
              </w:rPr>
              <w:t>5</w:t>
            </w:r>
            <w:r w:rsidR="001A1CB7">
              <w:rPr>
                <w:noProof/>
                <w:webHidden/>
              </w:rPr>
              <w:fldChar w:fldCharType="end"/>
            </w:r>
          </w:hyperlink>
        </w:p>
        <w:p w14:paraId="1E536E62" w14:textId="6F29B21D" w:rsidR="001A1CB7" w:rsidRDefault="001A1CB7">
          <w:pPr>
            <w:pStyle w:val="TOC1"/>
            <w:rPr>
              <w:rFonts w:asciiTheme="minorHAnsi" w:hAnsiTheme="minorHAnsi"/>
              <w:noProof/>
              <w:kern w:val="2"/>
              <w:sz w:val="24"/>
              <w:szCs w:val="24"/>
              <w:lang w:eastAsia="en-US"/>
              <w14:ligatures w14:val="standardContextual"/>
            </w:rPr>
          </w:pPr>
          <w:hyperlink w:anchor="_Toc200008232" w:history="1">
            <w:r w:rsidRPr="00F00F35">
              <w:rPr>
                <w:rStyle w:val="Hyperlink"/>
                <w:noProof/>
              </w:rPr>
              <w:t>1</w:t>
            </w:r>
            <w:r>
              <w:rPr>
                <w:rFonts w:asciiTheme="minorHAnsi" w:hAnsiTheme="minorHAnsi"/>
                <w:noProof/>
                <w:kern w:val="2"/>
                <w:sz w:val="24"/>
                <w:szCs w:val="24"/>
                <w:lang w:eastAsia="en-US"/>
                <w14:ligatures w14:val="standardContextual"/>
              </w:rPr>
              <w:tab/>
            </w:r>
            <w:r w:rsidRPr="00F00F35">
              <w:rPr>
                <w:rStyle w:val="Hyperlink"/>
                <w:noProof/>
              </w:rPr>
              <w:t>The Purpose of Transportation Conformity Emissions Analysis</w:t>
            </w:r>
            <w:r>
              <w:rPr>
                <w:noProof/>
                <w:webHidden/>
              </w:rPr>
              <w:tab/>
            </w:r>
            <w:r>
              <w:rPr>
                <w:noProof/>
                <w:webHidden/>
              </w:rPr>
              <w:fldChar w:fldCharType="begin"/>
            </w:r>
            <w:r>
              <w:rPr>
                <w:noProof/>
                <w:webHidden/>
              </w:rPr>
              <w:instrText xml:space="preserve"> PAGEREF _Toc200008232 \h </w:instrText>
            </w:r>
            <w:r>
              <w:rPr>
                <w:noProof/>
                <w:webHidden/>
              </w:rPr>
            </w:r>
            <w:r>
              <w:rPr>
                <w:noProof/>
                <w:webHidden/>
              </w:rPr>
              <w:fldChar w:fldCharType="separate"/>
            </w:r>
            <w:r w:rsidR="00CC6A56">
              <w:rPr>
                <w:noProof/>
                <w:webHidden/>
              </w:rPr>
              <w:t>6</w:t>
            </w:r>
            <w:r>
              <w:rPr>
                <w:noProof/>
                <w:webHidden/>
              </w:rPr>
              <w:fldChar w:fldCharType="end"/>
            </w:r>
          </w:hyperlink>
        </w:p>
        <w:p w14:paraId="01BE6944" w14:textId="5E62A45F" w:rsidR="001A1CB7" w:rsidRDefault="001A1CB7">
          <w:pPr>
            <w:pStyle w:val="TOC1"/>
            <w:rPr>
              <w:rFonts w:asciiTheme="minorHAnsi" w:hAnsiTheme="minorHAnsi"/>
              <w:noProof/>
              <w:kern w:val="2"/>
              <w:sz w:val="24"/>
              <w:szCs w:val="24"/>
              <w:lang w:eastAsia="en-US"/>
              <w14:ligatures w14:val="standardContextual"/>
            </w:rPr>
          </w:pPr>
          <w:hyperlink w:anchor="_Toc200008233" w:history="1">
            <w:r w:rsidRPr="00F00F35">
              <w:rPr>
                <w:rStyle w:val="Hyperlink"/>
                <w:noProof/>
              </w:rPr>
              <w:t>2</w:t>
            </w:r>
            <w:r>
              <w:rPr>
                <w:rFonts w:asciiTheme="minorHAnsi" w:hAnsiTheme="minorHAnsi"/>
                <w:noProof/>
                <w:kern w:val="2"/>
                <w:sz w:val="24"/>
                <w:szCs w:val="24"/>
                <w:lang w:eastAsia="en-US"/>
                <w14:ligatures w14:val="standardContextual"/>
              </w:rPr>
              <w:tab/>
            </w:r>
            <w:r w:rsidRPr="00F00F35">
              <w:rPr>
                <w:rStyle w:val="Hyperlink"/>
                <w:noProof/>
              </w:rPr>
              <w:t>Timeline for the Transportation Conformity Document Development</w:t>
            </w:r>
            <w:r>
              <w:rPr>
                <w:noProof/>
                <w:webHidden/>
              </w:rPr>
              <w:tab/>
            </w:r>
            <w:r>
              <w:rPr>
                <w:noProof/>
                <w:webHidden/>
              </w:rPr>
              <w:fldChar w:fldCharType="begin"/>
            </w:r>
            <w:r>
              <w:rPr>
                <w:noProof/>
                <w:webHidden/>
              </w:rPr>
              <w:instrText xml:space="preserve"> PAGEREF _Toc200008233 \h </w:instrText>
            </w:r>
            <w:r>
              <w:rPr>
                <w:noProof/>
                <w:webHidden/>
              </w:rPr>
            </w:r>
            <w:r>
              <w:rPr>
                <w:noProof/>
                <w:webHidden/>
              </w:rPr>
              <w:fldChar w:fldCharType="separate"/>
            </w:r>
            <w:r w:rsidR="00CC6A56">
              <w:rPr>
                <w:noProof/>
                <w:webHidden/>
              </w:rPr>
              <w:t>7</w:t>
            </w:r>
            <w:r>
              <w:rPr>
                <w:noProof/>
                <w:webHidden/>
              </w:rPr>
              <w:fldChar w:fldCharType="end"/>
            </w:r>
          </w:hyperlink>
        </w:p>
        <w:p w14:paraId="00D91865" w14:textId="487BF9AA" w:rsidR="001A1CB7" w:rsidRDefault="001A1CB7">
          <w:pPr>
            <w:pStyle w:val="TOC1"/>
            <w:rPr>
              <w:rFonts w:asciiTheme="minorHAnsi" w:hAnsiTheme="minorHAnsi"/>
              <w:noProof/>
              <w:kern w:val="2"/>
              <w:sz w:val="24"/>
              <w:szCs w:val="24"/>
              <w:lang w:eastAsia="en-US"/>
              <w14:ligatures w14:val="standardContextual"/>
            </w:rPr>
          </w:pPr>
          <w:hyperlink w:anchor="_Toc200008234" w:history="1">
            <w:r w:rsidRPr="00F00F35">
              <w:rPr>
                <w:rStyle w:val="Hyperlink"/>
                <w:noProof/>
              </w:rPr>
              <w:t>3</w:t>
            </w:r>
            <w:r>
              <w:rPr>
                <w:rFonts w:asciiTheme="minorHAnsi" w:hAnsiTheme="minorHAnsi"/>
                <w:noProof/>
                <w:kern w:val="2"/>
                <w:sz w:val="24"/>
                <w:szCs w:val="24"/>
                <w:lang w:eastAsia="en-US"/>
                <w14:ligatures w14:val="standardContextual"/>
              </w:rPr>
              <w:tab/>
            </w:r>
            <w:r w:rsidRPr="00F00F35">
              <w:rPr>
                <w:rStyle w:val="Hyperlink"/>
                <w:noProof/>
              </w:rPr>
              <w:t>Regional Transportation Plan (RTP)/ Transportation Improvement Program (TIP)</w:t>
            </w:r>
            <w:r>
              <w:rPr>
                <w:noProof/>
                <w:webHidden/>
              </w:rPr>
              <w:tab/>
            </w:r>
            <w:r>
              <w:rPr>
                <w:noProof/>
                <w:webHidden/>
              </w:rPr>
              <w:fldChar w:fldCharType="begin"/>
            </w:r>
            <w:r>
              <w:rPr>
                <w:noProof/>
                <w:webHidden/>
              </w:rPr>
              <w:instrText xml:space="preserve"> PAGEREF _Toc200008234 \h </w:instrText>
            </w:r>
            <w:r>
              <w:rPr>
                <w:noProof/>
                <w:webHidden/>
              </w:rPr>
            </w:r>
            <w:r>
              <w:rPr>
                <w:noProof/>
                <w:webHidden/>
              </w:rPr>
              <w:fldChar w:fldCharType="separate"/>
            </w:r>
            <w:r w:rsidR="00CC6A56">
              <w:rPr>
                <w:noProof/>
                <w:webHidden/>
              </w:rPr>
              <w:t>7</w:t>
            </w:r>
            <w:r>
              <w:rPr>
                <w:noProof/>
                <w:webHidden/>
              </w:rPr>
              <w:fldChar w:fldCharType="end"/>
            </w:r>
          </w:hyperlink>
        </w:p>
        <w:p w14:paraId="23898122" w14:textId="5CF56520" w:rsidR="001A1CB7" w:rsidRDefault="001A1CB7">
          <w:pPr>
            <w:pStyle w:val="TOC1"/>
            <w:rPr>
              <w:rFonts w:asciiTheme="minorHAnsi" w:hAnsiTheme="minorHAnsi"/>
              <w:noProof/>
              <w:kern w:val="2"/>
              <w:sz w:val="24"/>
              <w:szCs w:val="24"/>
              <w:lang w:eastAsia="en-US"/>
              <w14:ligatures w14:val="standardContextual"/>
            </w:rPr>
          </w:pPr>
          <w:hyperlink w:anchor="_Toc200008235" w:history="1">
            <w:r w:rsidRPr="00F00F35">
              <w:rPr>
                <w:rStyle w:val="Hyperlink"/>
                <w:noProof/>
              </w:rPr>
              <w:t>4</w:t>
            </w:r>
            <w:r>
              <w:rPr>
                <w:rFonts w:asciiTheme="minorHAnsi" w:hAnsiTheme="minorHAnsi"/>
                <w:noProof/>
                <w:kern w:val="2"/>
                <w:sz w:val="24"/>
                <w:szCs w:val="24"/>
                <w:lang w:eastAsia="en-US"/>
                <w14:ligatures w14:val="standardContextual"/>
              </w:rPr>
              <w:tab/>
            </w:r>
            <w:r w:rsidRPr="00F00F35">
              <w:rPr>
                <w:rStyle w:val="Hyperlink"/>
                <w:noProof/>
              </w:rPr>
              <w:t>Applicable State Implementation Plan, related Emissions Budget, and Transportation Control Measures (TCM)</w:t>
            </w:r>
            <w:r>
              <w:rPr>
                <w:noProof/>
                <w:webHidden/>
              </w:rPr>
              <w:tab/>
            </w:r>
            <w:r>
              <w:rPr>
                <w:noProof/>
                <w:webHidden/>
              </w:rPr>
              <w:fldChar w:fldCharType="begin"/>
            </w:r>
            <w:r>
              <w:rPr>
                <w:noProof/>
                <w:webHidden/>
              </w:rPr>
              <w:instrText xml:space="preserve"> PAGEREF _Toc200008235 \h </w:instrText>
            </w:r>
            <w:r>
              <w:rPr>
                <w:noProof/>
                <w:webHidden/>
              </w:rPr>
            </w:r>
            <w:r>
              <w:rPr>
                <w:noProof/>
                <w:webHidden/>
              </w:rPr>
              <w:fldChar w:fldCharType="separate"/>
            </w:r>
            <w:r w:rsidR="00CC6A56">
              <w:rPr>
                <w:noProof/>
                <w:webHidden/>
              </w:rPr>
              <w:t>9</w:t>
            </w:r>
            <w:r>
              <w:rPr>
                <w:noProof/>
                <w:webHidden/>
              </w:rPr>
              <w:fldChar w:fldCharType="end"/>
            </w:r>
          </w:hyperlink>
        </w:p>
        <w:p w14:paraId="6D2BC6CA" w14:textId="16E04FC1" w:rsidR="001A1CB7" w:rsidRDefault="001A1CB7">
          <w:pPr>
            <w:pStyle w:val="TOC1"/>
            <w:rPr>
              <w:rFonts w:asciiTheme="minorHAnsi" w:hAnsiTheme="minorHAnsi"/>
              <w:noProof/>
              <w:kern w:val="2"/>
              <w:sz w:val="24"/>
              <w:szCs w:val="24"/>
              <w:lang w:eastAsia="en-US"/>
              <w14:ligatures w14:val="standardContextual"/>
            </w:rPr>
          </w:pPr>
          <w:hyperlink w:anchor="_Toc200008236" w:history="1">
            <w:r w:rsidRPr="00F00F35">
              <w:rPr>
                <w:rStyle w:val="Hyperlink"/>
                <w:noProof/>
              </w:rPr>
              <w:t>5</w:t>
            </w:r>
            <w:r>
              <w:rPr>
                <w:rFonts w:asciiTheme="minorHAnsi" w:hAnsiTheme="minorHAnsi"/>
                <w:noProof/>
                <w:kern w:val="2"/>
                <w:sz w:val="24"/>
                <w:szCs w:val="24"/>
                <w:lang w:eastAsia="en-US"/>
                <w14:ligatures w14:val="standardContextual"/>
              </w:rPr>
              <w:tab/>
            </w:r>
            <w:r w:rsidRPr="00F00F35">
              <w:rPr>
                <w:rStyle w:val="Hyperlink"/>
                <w:noProof/>
              </w:rPr>
              <w:t>Conformity Analysis Years</w:t>
            </w:r>
            <w:r>
              <w:rPr>
                <w:noProof/>
                <w:webHidden/>
              </w:rPr>
              <w:tab/>
            </w:r>
            <w:r>
              <w:rPr>
                <w:noProof/>
                <w:webHidden/>
              </w:rPr>
              <w:fldChar w:fldCharType="begin"/>
            </w:r>
            <w:r>
              <w:rPr>
                <w:noProof/>
                <w:webHidden/>
              </w:rPr>
              <w:instrText xml:space="preserve"> PAGEREF _Toc200008236 \h </w:instrText>
            </w:r>
            <w:r>
              <w:rPr>
                <w:noProof/>
                <w:webHidden/>
              </w:rPr>
            </w:r>
            <w:r>
              <w:rPr>
                <w:noProof/>
                <w:webHidden/>
              </w:rPr>
              <w:fldChar w:fldCharType="separate"/>
            </w:r>
            <w:r w:rsidR="00CC6A56">
              <w:rPr>
                <w:noProof/>
                <w:webHidden/>
              </w:rPr>
              <w:t>10</w:t>
            </w:r>
            <w:r>
              <w:rPr>
                <w:noProof/>
                <w:webHidden/>
              </w:rPr>
              <w:fldChar w:fldCharType="end"/>
            </w:r>
          </w:hyperlink>
        </w:p>
        <w:p w14:paraId="43763173" w14:textId="275EA743" w:rsidR="001A1CB7" w:rsidRDefault="001A1CB7">
          <w:pPr>
            <w:pStyle w:val="TOC1"/>
            <w:rPr>
              <w:rFonts w:asciiTheme="minorHAnsi" w:hAnsiTheme="minorHAnsi"/>
              <w:noProof/>
              <w:kern w:val="2"/>
              <w:sz w:val="24"/>
              <w:szCs w:val="24"/>
              <w:lang w:eastAsia="en-US"/>
              <w14:ligatures w14:val="standardContextual"/>
            </w:rPr>
          </w:pPr>
          <w:hyperlink w:anchor="_Toc200008237" w:history="1">
            <w:r w:rsidRPr="00F00F35">
              <w:rPr>
                <w:rStyle w:val="Hyperlink"/>
                <w:noProof/>
              </w:rPr>
              <w:t>6</w:t>
            </w:r>
            <w:r>
              <w:rPr>
                <w:rFonts w:asciiTheme="minorHAnsi" w:hAnsiTheme="minorHAnsi"/>
                <w:noProof/>
                <w:kern w:val="2"/>
                <w:sz w:val="24"/>
                <w:szCs w:val="24"/>
                <w:lang w:eastAsia="en-US"/>
                <w14:ligatures w14:val="standardContextual"/>
              </w:rPr>
              <w:tab/>
            </w:r>
            <w:r w:rsidRPr="00F00F35">
              <w:rPr>
                <w:rStyle w:val="Hyperlink"/>
                <w:noProof/>
              </w:rPr>
              <w:t>Demographic</w:t>
            </w:r>
            <w:r w:rsidR="001E6EBE">
              <w:rPr>
                <w:rStyle w:val="Hyperlink"/>
                <w:noProof/>
              </w:rPr>
              <w:t>s</w:t>
            </w:r>
            <w:r w:rsidRPr="00F00F35">
              <w:rPr>
                <w:rStyle w:val="Hyperlink"/>
                <w:noProof/>
              </w:rPr>
              <w:t xml:space="preserve"> Used in Conformity Analysis</w:t>
            </w:r>
            <w:r>
              <w:rPr>
                <w:noProof/>
                <w:webHidden/>
              </w:rPr>
              <w:tab/>
            </w:r>
            <w:r>
              <w:rPr>
                <w:noProof/>
                <w:webHidden/>
              </w:rPr>
              <w:fldChar w:fldCharType="begin"/>
            </w:r>
            <w:r>
              <w:rPr>
                <w:noProof/>
                <w:webHidden/>
              </w:rPr>
              <w:instrText xml:space="preserve"> PAGEREF _Toc200008237 \h </w:instrText>
            </w:r>
            <w:r>
              <w:rPr>
                <w:noProof/>
                <w:webHidden/>
              </w:rPr>
            </w:r>
            <w:r>
              <w:rPr>
                <w:noProof/>
                <w:webHidden/>
              </w:rPr>
              <w:fldChar w:fldCharType="separate"/>
            </w:r>
            <w:r w:rsidR="00CC6A56">
              <w:rPr>
                <w:noProof/>
                <w:webHidden/>
              </w:rPr>
              <w:t>10</w:t>
            </w:r>
            <w:r>
              <w:rPr>
                <w:noProof/>
                <w:webHidden/>
              </w:rPr>
              <w:fldChar w:fldCharType="end"/>
            </w:r>
          </w:hyperlink>
        </w:p>
        <w:p w14:paraId="2853E6F7" w14:textId="3B4BCFB8" w:rsidR="001A1CB7" w:rsidRDefault="001A1CB7">
          <w:pPr>
            <w:pStyle w:val="TOC1"/>
            <w:rPr>
              <w:rFonts w:asciiTheme="minorHAnsi" w:hAnsiTheme="minorHAnsi"/>
              <w:noProof/>
              <w:kern w:val="2"/>
              <w:sz w:val="24"/>
              <w:szCs w:val="24"/>
              <w:lang w:eastAsia="en-US"/>
              <w14:ligatures w14:val="standardContextual"/>
            </w:rPr>
          </w:pPr>
          <w:hyperlink w:anchor="_Toc200008238" w:history="1">
            <w:r w:rsidRPr="00F00F35">
              <w:rPr>
                <w:rStyle w:val="Hyperlink"/>
                <w:noProof/>
              </w:rPr>
              <w:t>7</w:t>
            </w:r>
            <w:r>
              <w:rPr>
                <w:rFonts w:asciiTheme="minorHAnsi" w:hAnsiTheme="minorHAnsi"/>
                <w:noProof/>
                <w:kern w:val="2"/>
                <w:sz w:val="24"/>
                <w:szCs w:val="24"/>
                <w:lang w:eastAsia="en-US"/>
                <w14:ligatures w14:val="standardContextual"/>
              </w:rPr>
              <w:tab/>
            </w:r>
            <w:r w:rsidRPr="00F00F35">
              <w:rPr>
                <w:rStyle w:val="Hyperlink"/>
                <w:noProof/>
              </w:rPr>
              <w:t>Travel Demand Model</w:t>
            </w:r>
            <w:r>
              <w:rPr>
                <w:noProof/>
                <w:webHidden/>
              </w:rPr>
              <w:tab/>
            </w:r>
            <w:r>
              <w:rPr>
                <w:noProof/>
                <w:webHidden/>
              </w:rPr>
              <w:fldChar w:fldCharType="begin"/>
            </w:r>
            <w:r>
              <w:rPr>
                <w:noProof/>
                <w:webHidden/>
              </w:rPr>
              <w:instrText xml:space="preserve"> PAGEREF _Toc200008238 \h </w:instrText>
            </w:r>
            <w:r>
              <w:rPr>
                <w:noProof/>
                <w:webHidden/>
              </w:rPr>
            </w:r>
            <w:r>
              <w:rPr>
                <w:noProof/>
                <w:webHidden/>
              </w:rPr>
              <w:fldChar w:fldCharType="separate"/>
            </w:r>
            <w:r w:rsidR="00CC6A56">
              <w:rPr>
                <w:noProof/>
                <w:webHidden/>
              </w:rPr>
              <w:t>12</w:t>
            </w:r>
            <w:r>
              <w:rPr>
                <w:noProof/>
                <w:webHidden/>
              </w:rPr>
              <w:fldChar w:fldCharType="end"/>
            </w:r>
          </w:hyperlink>
        </w:p>
        <w:p w14:paraId="35D05192" w14:textId="71AC7D6E" w:rsidR="001A1CB7" w:rsidRDefault="001A1CB7">
          <w:pPr>
            <w:pStyle w:val="TOC1"/>
            <w:rPr>
              <w:rFonts w:asciiTheme="minorHAnsi" w:hAnsiTheme="minorHAnsi"/>
              <w:noProof/>
              <w:kern w:val="2"/>
              <w:sz w:val="24"/>
              <w:szCs w:val="24"/>
              <w:lang w:eastAsia="en-US"/>
              <w14:ligatures w14:val="standardContextual"/>
            </w:rPr>
          </w:pPr>
          <w:hyperlink w:anchor="_Toc200008239" w:history="1">
            <w:r w:rsidRPr="00F00F35">
              <w:rPr>
                <w:rStyle w:val="Hyperlink"/>
                <w:noProof/>
              </w:rPr>
              <w:t>8</w:t>
            </w:r>
            <w:r>
              <w:rPr>
                <w:rFonts w:asciiTheme="minorHAnsi" w:hAnsiTheme="minorHAnsi"/>
                <w:noProof/>
                <w:kern w:val="2"/>
                <w:sz w:val="24"/>
                <w:szCs w:val="24"/>
                <w:lang w:eastAsia="en-US"/>
                <w14:ligatures w14:val="standardContextual"/>
              </w:rPr>
              <w:tab/>
            </w:r>
            <w:r w:rsidRPr="00F00F35">
              <w:rPr>
                <w:rStyle w:val="Hyperlink"/>
                <w:noProof/>
              </w:rPr>
              <w:t>Emission Modeling</w:t>
            </w:r>
            <w:r>
              <w:rPr>
                <w:noProof/>
                <w:webHidden/>
              </w:rPr>
              <w:tab/>
            </w:r>
            <w:r>
              <w:rPr>
                <w:noProof/>
                <w:webHidden/>
              </w:rPr>
              <w:fldChar w:fldCharType="begin"/>
            </w:r>
            <w:r>
              <w:rPr>
                <w:noProof/>
                <w:webHidden/>
              </w:rPr>
              <w:instrText xml:space="preserve"> PAGEREF _Toc200008239 \h </w:instrText>
            </w:r>
            <w:r>
              <w:rPr>
                <w:noProof/>
                <w:webHidden/>
              </w:rPr>
            </w:r>
            <w:r>
              <w:rPr>
                <w:noProof/>
                <w:webHidden/>
              </w:rPr>
              <w:fldChar w:fldCharType="separate"/>
            </w:r>
            <w:r w:rsidR="00CC6A56">
              <w:rPr>
                <w:noProof/>
                <w:webHidden/>
              </w:rPr>
              <w:t>14</w:t>
            </w:r>
            <w:r>
              <w:rPr>
                <w:noProof/>
                <w:webHidden/>
              </w:rPr>
              <w:fldChar w:fldCharType="end"/>
            </w:r>
          </w:hyperlink>
        </w:p>
        <w:p w14:paraId="13D61E97" w14:textId="310ACC74" w:rsidR="001A1CB7" w:rsidRDefault="001A1CB7">
          <w:pPr>
            <w:pStyle w:val="TOC1"/>
            <w:rPr>
              <w:rFonts w:asciiTheme="minorHAnsi" w:hAnsiTheme="minorHAnsi"/>
              <w:noProof/>
              <w:kern w:val="2"/>
              <w:sz w:val="24"/>
              <w:szCs w:val="24"/>
              <w:lang w:eastAsia="en-US"/>
              <w14:ligatures w14:val="standardContextual"/>
            </w:rPr>
          </w:pPr>
          <w:hyperlink w:anchor="_Toc200008240" w:history="1">
            <w:r w:rsidRPr="00F00F35">
              <w:rPr>
                <w:rStyle w:val="Hyperlink"/>
                <w:noProof/>
              </w:rPr>
              <w:t>9</w:t>
            </w:r>
            <w:r>
              <w:rPr>
                <w:rFonts w:asciiTheme="minorHAnsi" w:hAnsiTheme="minorHAnsi"/>
                <w:noProof/>
                <w:kern w:val="2"/>
                <w:sz w:val="24"/>
                <w:szCs w:val="24"/>
                <w:lang w:eastAsia="en-US"/>
                <w14:ligatures w14:val="standardContextual"/>
              </w:rPr>
              <w:tab/>
            </w:r>
            <w:r w:rsidRPr="00F00F35">
              <w:rPr>
                <w:rStyle w:val="Hyperlink"/>
                <w:noProof/>
              </w:rPr>
              <w:t>MOVES Input</w:t>
            </w:r>
            <w:r>
              <w:rPr>
                <w:noProof/>
                <w:webHidden/>
              </w:rPr>
              <w:tab/>
            </w:r>
            <w:r>
              <w:rPr>
                <w:noProof/>
                <w:webHidden/>
              </w:rPr>
              <w:fldChar w:fldCharType="begin"/>
            </w:r>
            <w:r>
              <w:rPr>
                <w:noProof/>
                <w:webHidden/>
              </w:rPr>
              <w:instrText xml:space="preserve"> PAGEREF _Toc200008240 \h </w:instrText>
            </w:r>
            <w:r>
              <w:rPr>
                <w:noProof/>
                <w:webHidden/>
              </w:rPr>
            </w:r>
            <w:r>
              <w:rPr>
                <w:noProof/>
                <w:webHidden/>
              </w:rPr>
              <w:fldChar w:fldCharType="separate"/>
            </w:r>
            <w:r w:rsidR="00CC6A56">
              <w:rPr>
                <w:noProof/>
                <w:webHidden/>
              </w:rPr>
              <w:t>14</w:t>
            </w:r>
            <w:r>
              <w:rPr>
                <w:noProof/>
                <w:webHidden/>
              </w:rPr>
              <w:fldChar w:fldCharType="end"/>
            </w:r>
          </w:hyperlink>
        </w:p>
        <w:p w14:paraId="10EDBDC0" w14:textId="18604473" w:rsidR="006E0107" w:rsidRPr="00C34979" w:rsidRDefault="00B86E15">
          <w:r>
            <w:fldChar w:fldCharType="end"/>
          </w:r>
        </w:p>
      </w:sdtContent>
    </w:sdt>
    <w:p w14:paraId="39CC5EF9" w14:textId="77777777" w:rsidR="00BA74FB" w:rsidRPr="00C34979" w:rsidRDefault="00BA74FB">
      <w:pPr>
        <w:spacing w:after="160" w:line="259" w:lineRule="auto"/>
      </w:pPr>
      <w:r w:rsidRPr="00C34979">
        <w:br w:type="page"/>
      </w:r>
    </w:p>
    <w:p w14:paraId="52B8A8E1" w14:textId="3B0494C7" w:rsidR="00BA74FB" w:rsidRPr="00C34979" w:rsidRDefault="00BA74FB" w:rsidP="00BA74FB">
      <w:pPr>
        <w:pStyle w:val="Heading1"/>
        <w:numPr>
          <w:ilvl w:val="0"/>
          <w:numId w:val="0"/>
        </w:numPr>
        <w:ind w:left="432" w:hanging="432"/>
      </w:pPr>
      <w:bookmarkStart w:id="6" w:name="_Toc200008231"/>
      <w:r w:rsidRPr="00C34979">
        <w:lastRenderedPageBreak/>
        <w:t>List of Tables</w:t>
      </w:r>
      <w:bookmarkEnd w:id="6"/>
    </w:p>
    <w:p w14:paraId="740EEACF" w14:textId="2B828A2C" w:rsidR="00AC0768" w:rsidRDefault="00BA74FB">
      <w:pPr>
        <w:pStyle w:val="TableofFigures"/>
        <w:tabs>
          <w:tab w:val="right" w:leader="dot" w:pos="9350"/>
        </w:tabs>
        <w:rPr>
          <w:rFonts w:asciiTheme="minorHAnsi" w:hAnsiTheme="minorHAnsi"/>
          <w:noProof/>
          <w:kern w:val="2"/>
          <w:sz w:val="24"/>
          <w:szCs w:val="24"/>
          <w:lang w:eastAsia="en-US"/>
          <w14:ligatures w14:val="standardContextual"/>
        </w:rPr>
      </w:pPr>
      <w:r w:rsidRPr="00C34979">
        <w:fldChar w:fldCharType="begin"/>
      </w:r>
      <w:r w:rsidRPr="00C34979">
        <w:instrText xml:space="preserve"> TOC \h \z \c "Table" </w:instrText>
      </w:r>
      <w:r w:rsidRPr="00C34979">
        <w:fldChar w:fldCharType="separate"/>
      </w:r>
      <w:hyperlink w:anchor="_Toc200431788" w:history="1">
        <w:r w:rsidR="00AC0768" w:rsidRPr="00451CD9">
          <w:rPr>
            <w:rStyle w:val="Hyperlink"/>
            <w:noProof/>
          </w:rPr>
          <w:t>Table 1. Reasons for the Transportation Conformity Emissions Analysis (40 CFR § 93.104)</w:t>
        </w:r>
        <w:r w:rsidR="00AC0768">
          <w:rPr>
            <w:noProof/>
            <w:webHidden/>
          </w:rPr>
          <w:tab/>
        </w:r>
        <w:r w:rsidR="00AC0768">
          <w:rPr>
            <w:noProof/>
            <w:webHidden/>
          </w:rPr>
          <w:fldChar w:fldCharType="begin"/>
        </w:r>
        <w:r w:rsidR="00AC0768">
          <w:rPr>
            <w:noProof/>
            <w:webHidden/>
          </w:rPr>
          <w:instrText xml:space="preserve"> PAGEREF _Toc200431788 \h </w:instrText>
        </w:r>
        <w:r w:rsidR="00AC0768">
          <w:rPr>
            <w:noProof/>
            <w:webHidden/>
          </w:rPr>
        </w:r>
        <w:r w:rsidR="00AC0768">
          <w:rPr>
            <w:noProof/>
            <w:webHidden/>
          </w:rPr>
          <w:fldChar w:fldCharType="separate"/>
        </w:r>
        <w:r w:rsidR="00443AA1">
          <w:rPr>
            <w:noProof/>
            <w:webHidden/>
          </w:rPr>
          <w:t>6</w:t>
        </w:r>
        <w:r w:rsidR="00AC0768">
          <w:rPr>
            <w:noProof/>
            <w:webHidden/>
          </w:rPr>
          <w:fldChar w:fldCharType="end"/>
        </w:r>
      </w:hyperlink>
    </w:p>
    <w:p w14:paraId="7B530261" w14:textId="51F5C7BF"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89" w:history="1">
        <w:r w:rsidRPr="00451CD9">
          <w:rPr>
            <w:rStyle w:val="Hyperlink"/>
            <w:noProof/>
          </w:rPr>
          <w:t>Table 2. Anticipated Transportation Conformity Timeline</w:t>
        </w:r>
        <w:r>
          <w:rPr>
            <w:noProof/>
            <w:webHidden/>
          </w:rPr>
          <w:tab/>
        </w:r>
        <w:r>
          <w:rPr>
            <w:noProof/>
            <w:webHidden/>
          </w:rPr>
          <w:fldChar w:fldCharType="begin"/>
        </w:r>
        <w:r>
          <w:rPr>
            <w:noProof/>
            <w:webHidden/>
          </w:rPr>
          <w:instrText xml:space="preserve"> PAGEREF _Toc200431789 \h </w:instrText>
        </w:r>
        <w:r>
          <w:rPr>
            <w:noProof/>
            <w:webHidden/>
          </w:rPr>
        </w:r>
        <w:r>
          <w:rPr>
            <w:noProof/>
            <w:webHidden/>
          </w:rPr>
          <w:fldChar w:fldCharType="separate"/>
        </w:r>
        <w:r w:rsidR="00443AA1">
          <w:rPr>
            <w:noProof/>
            <w:webHidden/>
          </w:rPr>
          <w:t>7</w:t>
        </w:r>
        <w:r>
          <w:rPr>
            <w:noProof/>
            <w:webHidden/>
          </w:rPr>
          <w:fldChar w:fldCharType="end"/>
        </w:r>
      </w:hyperlink>
    </w:p>
    <w:p w14:paraId="3A8F34C1" w14:textId="6BA12CF8"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0" w:history="1">
        <w:r w:rsidRPr="00451CD9">
          <w:rPr>
            <w:rStyle w:val="Hyperlink"/>
            <w:noProof/>
          </w:rPr>
          <w:t>Table 3. RTP/TIP</w:t>
        </w:r>
        <w:r>
          <w:rPr>
            <w:noProof/>
            <w:webHidden/>
          </w:rPr>
          <w:tab/>
        </w:r>
        <w:r>
          <w:rPr>
            <w:noProof/>
            <w:webHidden/>
          </w:rPr>
          <w:fldChar w:fldCharType="begin"/>
        </w:r>
        <w:r>
          <w:rPr>
            <w:noProof/>
            <w:webHidden/>
          </w:rPr>
          <w:instrText xml:space="preserve"> PAGEREF _Toc200431790 \h </w:instrText>
        </w:r>
        <w:r>
          <w:rPr>
            <w:noProof/>
            <w:webHidden/>
          </w:rPr>
        </w:r>
        <w:r>
          <w:rPr>
            <w:noProof/>
            <w:webHidden/>
          </w:rPr>
          <w:fldChar w:fldCharType="separate"/>
        </w:r>
        <w:r w:rsidR="00443AA1">
          <w:rPr>
            <w:noProof/>
            <w:webHidden/>
          </w:rPr>
          <w:t>7</w:t>
        </w:r>
        <w:r>
          <w:rPr>
            <w:noProof/>
            <w:webHidden/>
          </w:rPr>
          <w:fldChar w:fldCharType="end"/>
        </w:r>
      </w:hyperlink>
    </w:p>
    <w:p w14:paraId="22E7B126" w14:textId="3D81923A"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1" w:history="1">
        <w:r w:rsidRPr="00451CD9">
          <w:rPr>
            <w:rStyle w:val="Hyperlink"/>
            <w:noProof/>
          </w:rPr>
          <w:t>Table 4a. Applicable SIP and Emissions Budget(s)</w:t>
        </w:r>
        <w:r>
          <w:rPr>
            <w:noProof/>
            <w:webHidden/>
          </w:rPr>
          <w:tab/>
        </w:r>
        <w:r>
          <w:rPr>
            <w:noProof/>
            <w:webHidden/>
          </w:rPr>
          <w:fldChar w:fldCharType="begin"/>
        </w:r>
        <w:r>
          <w:rPr>
            <w:noProof/>
            <w:webHidden/>
          </w:rPr>
          <w:instrText xml:space="preserve"> PAGEREF _Toc200431791 \h </w:instrText>
        </w:r>
        <w:r>
          <w:rPr>
            <w:noProof/>
            <w:webHidden/>
          </w:rPr>
        </w:r>
        <w:r>
          <w:rPr>
            <w:noProof/>
            <w:webHidden/>
          </w:rPr>
          <w:fldChar w:fldCharType="separate"/>
        </w:r>
        <w:r w:rsidR="00443AA1">
          <w:rPr>
            <w:noProof/>
            <w:webHidden/>
          </w:rPr>
          <w:t>9</w:t>
        </w:r>
        <w:r>
          <w:rPr>
            <w:noProof/>
            <w:webHidden/>
          </w:rPr>
          <w:fldChar w:fldCharType="end"/>
        </w:r>
      </w:hyperlink>
    </w:p>
    <w:p w14:paraId="2D83BAE6" w14:textId="0E8D4838"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2" w:history="1">
        <w:r w:rsidRPr="00451CD9">
          <w:rPr>
            <w:rStyle w:val="Hyperlink"/>
            <w:noProof/>
          </w:rPr>
          <w:t>Table 4b. Potential SIP and Emissions Budget(s) Currently Under Review</w:t>
        </w:r>
        <w:r>
          <w:rPr>
            <w:noProof/>
            <w:webHidden/>
          </w:rPr>
          <w:tab/>
        </w:r>
        <w:r>
          <w:rPr>
            <w:noProof/>
            <w:webHidden/>
          </w:rPr>
          <w:fldChar w:fldCharType="begin"/>
        </w:r>
        <w:r>
          <w:rPr>
            <w:noProof/>
            <w:webHidden/>
          </w:rPr>
          <w:instrText xml:space="preserve"> PAGEREF _Toc200431792 \h </w:instrText>
        </w:r>
        <w:r>
          <w:rPr>
            <w:noProof/>
            <w:webHidden/>
          </w:rPr>
        </w:r>
        <w:r>
          <w:rPr>
            <w:noProof/>
            <w:webHidden/>
          </w:rPr>
          <w:fldChar w:fldCharType="separate"/>
        </w:r>
        <w:r w:rsidR="00443AA1">
          <w:rPr>
            <w:noProof/>
            <w:webHidden/>
          </w:rPr>
          <w:t>9</w:t>
        </w:r>
        <w:r>
          <w:rPr>
            <w:noProof/>
            <w:webHidden/>
          </w:rPr>
          <w:fldChar w:fldCharType="end"/>
        </w:r>
      </w:hyperlink>
    </w:p>
    <w:p w14:paraId="31A5D6F5" w14:textId="5D183447"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3" w:history="1">
        <w:r w:rsidRPr="00451CD9">
          <w:rPr>
            <w:rStyle w:val="Hyperlink"/>
            <w:noProof/>
          </w:rPr>
          <w:t>Table 5. TCM Strategies (if applicable)</w:t>
        </w:r>
        <w:r>
          <w:rPr>
            <w:noProof/>
            <w:webHidden/>
          </w:rPr>
          <w:tab/>
        </w:r>
        <w:r>
          <w:rPr>
            <w:noProof/>
            <w:webHidden/>
          </w:rPr>
          <w:fldChar w:fldCharType="begin"/>
        </w:r>
        <w:r>
          <w:rPr>
            <w:noProof/>
            <w:webHidden/>
          </w:rPr>
          <w:instrText xml:space="preserve"> PAGEREF _Toc200431793 \h </w:instrText>
        </w:r>
        <w:r>
          <w:rPr>
            <w:noProof/>
            <w:webHidden/>
          </w:rPr>
        </w:r>
        <w:r>
          <w:rPr>
            <w:noProof/>
            <w:webHidden/>
          </w:rPr>
          <w:fldChar w:fldCharType="separate"/>
        </w:r>
        <w:r w:rsidR="00443AA1">
          <w:rPr>
            <w:noProof/>
            <w:webHidden/>
          </w:rPr>
          <w:t>9</w:t>
        </w:r>
        <w:r>
          <w:rPr>
            <w:noProof/>
            <w:webHidden/>
          </w:rPr>
          <w:fldChar w:fldCharType="end"/>
        </w:r>
      </w:hyperlink>
    </w:p>
    <w:p w14:paraId="423440D5" w14:textId="6C5D928D"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4" w:history="1">
        <w:r w:rsidRPr="00451CD9">
          <w:rPr>
            <w:rStyle w:val="Hyperlink"/>
            <w:noProof/>
          </w:rPr>
          <w:t>Table 6. Conformity Analysis Years</w:t>
        </w:r>
        <w:r>
          <w:rPr>
            <w:noProof/>
            <w:webHidden/>
          </w:rPr>
          <w:tab/>
        </w:r>
        <w:r>
          <w:rPr>
            <w:noProof/>
            <w:webHidden/>
          </w:rPr>
          <w:fldChar w:fldCharType="begin"/>
        </w:r>
        <w:r>
          <w:rPr>
            <w:noProof/>
            <w:webHidden/>
          </w:rPr>
          <w:instrText xml:space="preserve"> PAGEREF _Toc200431794 \h </w:instrText>
        </w:r>
        <w:r>
          <w:rPr>
            <w:noProof/>
            <w:webHidden/>
          </w:rPr>
        </w:r>
        <w:r>
          <w:rPr>
            <w:noProof/>
            <w:webHidden/>
          </w:rPr>
          <w:fldChar w:fldCharType="separate"/>
        </w:r>
        <w:r w:rsidR="00443AA1">
          <w:rPr>
            <w:noProof/>
            <w:webHidden/>
          </w:rPr>
          <w:t>10</w:t>
        </w:r>
        <w:r>
          <w:rPr>
            <w:noProof/>
            <w:webHidden/>
          </w:rPr>
          <w:fldChar w:fldCharType="end"/>
        </w:r>
      </w:hyperlink>
    </w:p>
    <w:p w14:paraId="69A7FE53" w14:textId="1E323737"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5" w:history="1">
        <w:r w:rsidRPr="00451CD9">
          <w:rPr>
            <w:rStyle w:val="Hyperlink"/>
            <w:noProof/>
          </w:rPr>
          <w:t>Table 7. Demographics</w:t>
        </w:r>
        <w:r>
          <w:rPr>
            <w:noProof/>
            <w:webHidden/>
          </w:rPr>
          <w:tab/>
        </w:r>
        <w:r>
          <w:rPr>
            <w:noProof/>
            <w:webHidden/>
          </w:rPr>
          <w:fldChar w:fldCharType="begin"/>
        </w:r>
        <w:r>
          <w:rPr>
            <w:noProof/>
            <w:webHidden/>
          </w:rPr>
          <w:instrText xml:space="preserve"> PAGEREF _Toc200431795 \h </w:instrText>
        </w:r>
        <w:r>
          <w:rPr>
            <w:noProof/>
            <w:webHidden/>
          </w:rPr>
        </w:r>
        <w:r>
          <w:rPr>
            <w:noProof/>
            <w:webHidden/>
          </w:rPr>
          <w:fldChar w:fldCharType="separate"/>
        </w:r>
        <w:r w:rsidR="00443AA1">
          <w:rPr>
            <w:noProof/>
            <w:webHidden/>
          </w:rPr>
          <w:t>10</w:t>
        </w:r>
        <w:r>
          <w:rPr>
            <w:noProof/>
            <w:webHidden/>
          </w:rPr>
          <w:fldChar w:fldCharType="end"/>
        </w:r>
      </w:hyperlink>
    </w:p>
    <w:p w14:paraId="6CD492E9" w14:textId="5EE1322A"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6" w:history="1">
        <w:r w:rsidRPr="00451CD9">
          <w:rPr>
            <w:rStyle w:val="Hyperlink"/>
            <w:noProof/>
          </w:rPr>
          <w:t>Table 8. Land-Use Model</w:t>
        </w:r>
        <w:r>
          <w:rPr>
            <w:noProof/>
            <w:webHidden/>
          </w:rPr>
          <w:tab/>
        </w:r>
        <w:r>
          <w:rPr>
            <w:noProof/>
            <w:webHidden/>
          </w:rPr>
          <w:fldChar w:fldCharType="begin"/>
        </w:r>
        <w:r>
          <w:rPr>
            <w:noProof/>
            <w:webHidden/>
          </w:rPr>
          <w:instrText xml:space="preserve"> PAGEREF _Toc200431796 \h </w:instrText>
        </w:r>
        <w:r>
          <w:rPr>
            <w:noProof/>
            <w:webHidden/>
          </w:rPr>
        </w:r>
        <w:r>
          <w:rPr>
            <w:noProof/>
            <w:webHidden/>
          </w:rPr>
          <w:fldChar w:fldCharType="separate"/>
        </w:r>
        <w:r w:rsidR="00443AA1">
          <w:rPr>
            <w:noProof/>
            <w:webHidden/>
          </w:rPr>
          <w:t>12</w:t>
        </w:r>
        <w:r>
          <w:rPr>
            <w:noProof/>
            <w:webHidden/>
          </w:rPr>
          <w:fldChar w:fldCharType="end"/>
        </w:r>
      </w:hyperlink>
    </w:p>
    <w:p w14:paraId="3214EFE7" w14:textId="5B05F82B"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7" w:history="1">
        <w:r w:rsidRPr="00451CD9">
          <w:rPr>
            <w:rStyle w:val="Hyperlink"/>
            <w:noProof/>
          </w:rPr>
          <w:t>Table 9. Travel Demand Model</w:t>
        </w:r>
        <w:r>
          <w:rPr>
            <w:noProof/>
            <w:webHidden/>
          </w:rPr>
          <w:tab/>
        </w:r>
        <w:r>
          <w:rPr>
            <w:noProof/>
            <w:webHidden/>
          </w:rPr>
          <w:fldChar w:fldCharType="begin"/>
        </w:r>
        <w:r>
          <w:rPr>
            <w:noProof/>
            <w:webHidden/>
          </w:rPr>
          <w:instrText xml:space="preserve"> PAGEREF _Toc200431797 \h </w:instrText>
        </w:r>
        <w:r>
          <w:rPr>
            <w:noProof/>
            <w:webHidden/>
          </w:rPr>
        </w:r>
        <w:r>
          <w:rPr>
            <w:noProof/>
            <w:webHidden/>
          </w:rPr>
          <w:fldChar w:fldCharType="separate"/>
        </w:r>
        <w:r w:rsidR="00443AA1">
          <w:rPr>
            <w:noProof/>
            <w:webHidden/>
          </w:rPr>
          <w:t>12</w:t>
        </w:r>
        <w:r>
          <w:rPr>
            <w:noProof/>
            <w:webHidden/>
          </w:rPr>
          <w:fldChar w:fldCharType="end"/>
        </w:r>
      </w:hyperlink>
    </w:p>
    <w:p w14:paraId="6844431D" w14:textId="3A90F1CF"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8" w:history="1">
        <w:r w:rsidRPr="00451CD9">
          <w:rPr>
            <w:rStyle w:val="Hyperlink"/>
            <w:noProof/>
          </w:rPr>
          <w:t>Table 10. Seasonal Factor</w:t>
        </w:r>
        <w:r>
          <w:rPr>
            <w:noProof/>
            <w:webHidden/>
          </w:rPr>
          <w:tab/>
        </w:r>
        <w:r>
          <w:rPr>
            <w:noProof/>
            <w:webHidden/>
          </w:rPr>
          <w:fldChar w:fldCharType="begin"/>
        </w:r>
        <w:r>
          <w:rPr>
            <w:noProof/>
            <w:webHidden/>
          </w:rPr>
          <w:instrText xml:space="preserve"> PAGEREF _Toc200431798 \h </w:instrText>
        </w:r>
        <w:r>
          <w:rPr>
            <w:noProof/>
            <w:webHidden/>
          </w:rPr>
        </w:r>
        <w:r>
          <w:rPr>
            <w:noProof/>
            <w:webHidden/>
          </w:rPr>
          <w:fldChar w:fldCharType="separate"/>
        </w:r>
        <w:r w:rsidR="00443AA1">
          <w:rPr>
            <w:noProof/>
            <w:webHidden/>
          </w:rPr>
          <w:t>12</w:t>
        </w:r>
        <w:r>
          <w:rPr>
            <w:noProof/>
            <w:webHidden/>
          </w:rPr>
          <w:fldChar w:fldCharType="end"/>
        </w:r>
      </w:hyperlink>
    </w:p>
    <w:p w14:paraId="1DCF9358" w14:textId="475D09A0"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799" w:history="1">
        <w:r w:rsidRPr="00451CD9">
          <w:rPr>
            <w:rStyle w:val="Hyperlink"/>
            <w:noProof/>
          </w:rPr>
          <w:t xml:space="preserve">Table 11. </w:t>
        </w:r>
        <w:r w:rsidRPr="00451CD9">
          <w:rPr>
            <w:rStyle w:val="Hyperlink"/>
            <w:rFonts w:eastAsia="Segoe UI"/>
            <w:noProof/>
          </w:rPr>
          <w:t>Summer Weekday Time Period Hourly Travel Factors</w:t>
        </w:r>
        <w:r>
          <w:rPr>
            <w:noProof/>
            <w:webHidden/>
          </w:rPr>
          <w:tab/>
        </w:r>
        <w:r>
          <w:rPr>
            <w:noProof/>
            <w:webHidden/>
          </w:rPr>
          <w:fldChar w:fldCharType="begin"/>
        </w:r>
        <w:r>
          <w:rPr>
            <w:noProof/>
            <w:webHidden/>
          </w:rPr>
          <w:instrText xml:space="preserve"> PAGEREF _Toc200431799 \h </w:instrText>
        </w:r>
        <w:r>
          <w:rPr>
            <w:noProof/>
            <w:webHidden/>
          </w:rPr>
        </w:r>
        <w:r>
          <w:rPr>
            <w:noProof/>
            <w:webHidden/>
          </w:rPr>
          <w:fldChar w:fldCharType="separate"/>
        </w:r>
        <w:r w:rsidR="00443AA1">
          <w:rPr>
            <w:noProof/>
            <w:webHidden/>
          </w:rPr>
          <w:t>13</w:t>
        </w:r>
        <w:r>
          <w:rPr>
            <w:noProof/>
            <w:webHidden/>
          </w:rPr>
          <w:fldChar w:fldCharType="end"/>
        </w:r>
      </w:hyperlink>
    </w:p>
    <w:p w14:paraId="3F544859" w14:textId="60898B63"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800" w:history="1">
        <w:r w:rsidRPr="00451CD9">
          <w:rPr>
            <w:rStyle w:val="Hyperlink"/>
            <w:noProof/>
          </w:rPr>
          <w:t>Table 12. Emission Modeling</w:t>
        </w:r>
        <w:r>
          <w:rPr>
            <w:noProof/>
            <w:webHidden/>
          </w:rPr>
          <w:tab/>
        </w:r>
        <w:r>
          <w:rPr>
            <w:noProof/>
            <w:webHidden/>
          </w:rPr>
          <w:fldChar w:fldCharType="begin"/>
        </w:r>
        <w:r>
          <w:rPr>
            <w:noProof/>
            <w:webHidden/>
          </w:rPr>
          <w:instrText xml:space="preserve"> PAGEREF _Toc200431800 \h </w:instrText>
        </w:r>
        <w:r>
          <w:rPr>
            <w:noProof/>
            <w:webHidden/>
          </w:rPr>
        </w:r>
        <w:r>
          <w:rPr>
            <w:noProof/>
            <w:webHidden/>
          </w:rPr>
          <w:fldChar w:fldCharType="separate"/>
        </w:r>
        <w:r w:rsidR="00443AA1">
          <w:rPr>
            <w:noProof/>
            <w:webHidden/>
          </w:rPr>
          <w:t>14</w:t>
        </w:r>
        <w:r>
          <w:rPr>
            <w:noProof/>
            <w:webHidden/>
          </w:rPr>
          <w:fldChar w:fldCharType="end"/>
        </w:r>
      </w:hyperlink>
    </w:p>
    <w:p w14:paraId="1F684CB6" w14:textId="210D15C1"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801" w:history="1">
        <w:r w:rsidRPr="00451CD9">
          <w:rPr>
            <w:rStyle w:val="Hyperlink"/>
            <w:noProof/>
          </w:rPr>
          <w:t>Table 13. MOVES Input Parameters and Data Source</w:t>
        </w:r>
        <w:r>
          <w:rPr>
            <w:noProof/>
            <w:webHidden/>
          </w:rPr>
          <w:tab/>
        </w:r>
        <w:r>
          <w:rPr>
            <w:noProof/>
            <w:webHidden/>
          </w:rPr>
          <w:fldChar w:fldCharType="begin"/>
        </w:r>
        <w:r>
          <w:rPr>
            <w:noProof/>
            <w:webHidden/>
          </w:rPr>
          <w:instrText xml:space="preserve"> PAGEREF _Toc200431801 \h </w:instrText>
        </w:r>
        <w:r>
          <w:rPr>
            <w:noProof/>
            <w:webHidden/>
          </w:rPr>
        </w:r>
        <w:r>
          <w:rPr>
            <w:noProof/>
            <w:webHidden/>
          </w:rPr>
          <w:fldChar w:fldCharType="separate"/>
        </w:r>
        <w:r w:rsidR="00443AA1">
          <w:rPr>
            <w:noProof/>
            <w:webHidden/>
          </w:rPr>
          <w:t>14</w:t>
        </w:r>
        <w:r>
          <w:rPr>
            <w:noProof/>
            <w:webHidden/>
          </w:rPr>
          <w:fldChar w:fldCharType="end"/>
        </w:r>
      </w:hyperlink>
    </w:p>
    <w:p w14:paraId="7F539571" w14:textId="70743210"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802" w:history="1">
        <w:r w:rsidRPr="00451CD9">
          <w:rPr>
            <w:rStyle w:val="Hyperlink"/>
            <w:noProof/>
          </w:rPr>
          <w:t>Table 14. Fuel Supply</w:t>
        </w:r>
        <w:r>
          <w:rPr>
            <w:noProof/>
            <w:webHidden/>
          </w:rPr>
          <w:tab/>
        </w:r>
        <w:r>
          <w:rPr>
            <w:noProof/>
            <w:webHidden/>
          </w:rPr>
          <w:fldChar w:fldCharType="begin"/>
        </w:r>
        <w:r>
          <w:rPr>
            <w:noProof/>
            <w:webHidden/>
          </w:rPr>
          <w:instrText xml:space="preserve"> PAGEREF _Toc200431802 \h </w:instrText>
        </w:r>
        <w:r>
          <w:rPr>
            <w:noProof/>
            <w:webHidden/>
          </w:rPr>
        </w:r>
        <w:r>
          <w:rPr>
            <w:noProof/>
            <w:webHidden/>
          </w:rPr>
          <w:fldChar w:fldCharType="separate"/>
        </w:r>
        <w:r w:rsidR="00443AA1">
          <w:rPr>
            <w:noProof/>
            <w:webHidden/>
          </w:rPr>
          <w:t>17</w:t>
        </w:r>
        <w:r>
          <w:rPr>
            <w:noProof/>
            <w:webHidden/>
          </w:rPr>
          <w:fldChar w:fldCharType="end"/>
        </w:r>
      </w:hyperlink>
    </w:p>
    <w:p w14:paraId="4498FA26" w14:textId="00E502D5"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803" w:history="1">
        <w:r w:rsidRPr="00451CD9">
          <w:rPr>
            <w:rStyle w:val="Hyperlink"/>
            <w:noProof/>
          </w:rPr>
          <w:t>Table 15. Fuel Properties</w:t>
        </w:r>
        <w:r>
          <w:rPr>
            <w:noProof/>
            <w:webHidden/>
          </w:rPr>
          <w:tab/>
        </w:r>
        <w:r>
          <w:rPr>
            <w:noProof/>
            <w:webHidden/>
          </w:rPr>
          <w:fldChar w:fldCharType="begin"/>
        </w:r>
        <w:r>
          <w:rPr>
            <w:noProof/>
            <w:webHidden/>
          </w:rPr>
          <w:instrText xml:space="preserve"> PAGEREF _Toc200431803 \h </w:instrText>
        </w:r>
        <w:r>
          <w:rPr>
            <w:noProof/>
            <w:webHidden/>
          </w:rPr>
        </w:r>
        <w:r>
          <w:rPr>
            <w:noProof/>
            <w:webHidden/>
          </w:rPr>
          <w:fldChar w:fldCharType="separate"/>
        </w:r>
        <w:r w:rsidR="00443AA1">
          <w:rPr>
            <w:noProof/>
            <w:webHidden/>
          </w:rPr>
          <w:t>18</w:t>
        </w:r>
        <w:r>
          <w:rPr>
            <w:noProof/>
            <w:webHidden/>
          </w:rPr>
          <w:fldChar w:fldCharType="end"/>
        </w:r>
      </w:hyperlink>
    </w:p>
    <w:p w14:paraId="3BC16570" w14:textId="24543E51"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804" w:history="1">
        <w:r w:rsidRPr="00451CD9">
          <w:rPr>
            <w:rStyle w:val="Hyperlink"/>
            <w:noProof/>
          </w:rPr>
          <w:t xml:space="preserve">Table 16a. Hourly Meteorological Data (Temperature </w:t>
        </w:r>
        <w:r w:rsidRPr="00451CD9">
          <w:rPr>
            <w:rStyle w:val="Hyperlink"/>
            <w:noProof/>
            <w:vertAlign w:val="superscript"/>
          </w:rPr>
          <w:t>o</w:t>
        </w:r>
        <w:r w:rsidRPr="00451CD9">
          <w:rPr>
            <w:rStyle w:val="Hyperlink"/>
            <w:noProof/>
          </w:rPr>
          <w:t>F)</w:t>
        </w:r>
        <w:r>
          <w:rPr>
            <w:noProof/>
            <w:webHidden/>
          </w:rPr>
          <w:tab/>
        </w:r>
        <w:r>
          <w:rPr>
            <w:noProof/>
            <w:webHidden/>
          </w:rPr>
          <w:fldChar w:fldCharType="begin"/>
        </w:r>
        <w:r>
          <w:rPr>
            <w:noProof/>
            <w:webHidden/>
          </w:rPr>
          <w:instrText xml:space="preserve"> PAGEREF _Toc200431804 \h </w:instrText>
        </w:r>
        <w:r>
          <w:rPr>
            <w:noProof/>
            <w:webHidden/>
          </w:rPr>
        </w:r>
        <w:r>
          <w:rPr>
            <w:noProof/>
            <w:webHidden/>
          </w:rPr>
          <w:fldChar w:fldCharType="separate"/>
        </w:r>
        <w:r w:rsidR="00443AA1">
          <w:rPr>
            <w:noProof/>
            <w:webHidden/>
          </w:rPr>
          <w:t>19</w:t>
        </w:r>
        <w:r>
          <w:rPr>
            <w:noProof/>
            <w:webHidden/>
          </w:rPr>
          <w:fldChar w:fldCharType="end"/>
        </w:r>
      </w:hyperlink>
    </w:p>
    <w:p w14:paraId="055D472B" w14:textId="1F6D7E5D" w:rsidR="00AC0768" w:rsidRDefault="00AC0768">
      <w:pPr>
        <w:pStyle w:val="TableofFigures"/>
        <w:tabs>
          <w:tab w:val="right" w:leader="dot" w:pos="9350"/>
        </w:tabs>
        <w:rPr>
          <w:rFonts w:asciiTheme="minorHAnsi" w:hAnsiTheme="minorHAnsi"/>
          <w:noProof/>
          <w:kern w:val="2"/>
          <w:sz w:val="24"/>
          <w:szCs w:val="24"/>
          <w:lang w:eastAsia="en-US"/>
          <w14:ligatures w14:val="standardContextual"/>
        </w:rPr>
      </w:pPr>
      <w:hyperlink w:anchor="_Toc200431805" w:history="1">
        <w:r w:rsidRPr="00451CD9">
          <w:rPr>
            <w:rStyle w:val="Hyperlink"/>
            <w:noProof/>
          </w:rPr>
          <w:t>Table 16b. Hourly Meteorological Data (Relative Humidity, %)</w:t>
        </w:r>
        <w:r>
          <w:rPr>
            <w:noProof/>
            <w:webHidden/>
          </w:rPr>
          <w:tab/>
        </w:r>
        <w:r>
          <w:rPr>
            <w:noProof/>
            <w:webHidden/>
          </w:rPr>
          <w:fldChar w:fldCharType="begin"/>
        </w:r>
        <w:r>
          <w:rPr>
            <w:noProof/>
            <w:webHidden/>
          </w:rPr>
          <w:instrText xml:space="preserve"> PAGEREF _Toc200431805 \h </w:instrText>
        </w:r>
        <w:r>
          <w:rPr>
            <w:noProof/>
            <w:webHidden/>
          </w:rPr>
        </w:r>
        <w:r>
          <w:rPr>
            <w:noProof/>
            <w:webHidden/>
          </w:rPr>
          <w:fldChar w:fldCharType="separate"/>
        </w:r>
        <w:r w:rsidR="00443AA1">
          <w:rPr>
            <w:noProof/>
            <w:webHidden/>
          </w:rPr>
          <w:t>20</w:t>
        </w:r>
        <w:r>
          <w:rPr>
            <w:noProof/>
            <w:webHidden/>
          </w:rPr>
          <w:fldChar w:fldCharType="end"/>
        </w:r>
      </w:hyperlink>
    </w:p>
    <w:p w14:paraId="667FE90D" w14:textId="710A51EF" w:rsidR="00AC0768" w:rsidRDefault="00AC0768">
      <w:pPr>
        <w:pStyle w:val="TableofFigures"/>
        <w:tabs>
          <w:tab w:val="right" w:leader="dot" w:pos="9350"/>
        </w:tabs>
        <w:rPr>
          <w:rStyle w:val="Hyperlink"/>
          <w:noProof/>
        </w:rPr>
      </w:pPr>
      <w:hyperlink w:anchor="_Toc200431806" w:history="1">
        <w:r w:rsidRPr="00451CD9">
          <w:rPr>
            <w:rStyle w:val="Hyperlink"/>
            <w:noProof/>
          </w:rPr>
          <w:t>Table 16c. County Barometric Pressure</w:t>
        </w:r>
        <w:r>
          <w:rPr>
            <w:noProof/>
            <w:webHidden/>
          </w:rPr>
          <w:tab/>
        </w:r>
        <w:r>
          <w:rPr>
            <w:noProof/>
            <w:webHidden/>
          </w:rPr>
          <w:fldChar w:fldCharType="begin"/>
        </w:r>
        <w:r>
          <w:rPr>
            <w:noProof/>
            <w:webHidden/>
          </w:rPr>
          <w:instrText xml:space="preserve"> PAGEREF _Toc200431806 \h </w:instrText>
        </w:r>
        <w:r>
          <w:rPr>
            <w:noProof/>
            <w:webHidden/>
          </w:rPr>
        </w:r>
        <w:r>
          <w:rPr>
            <w:noProof/>
            <w:webHidden/>
          </w:rPr>
          <w:fldChar w:fldCharType="separate"/>
        </w:r>
        <w:r w:rsidR="00443AA1">
          <w:rPr>
            <w:noProof/>
            <w:webHidden/>
          </w:rPr>
          <w:t>21</w:t>
        </w:r>
        <w:r>
          <w:rPr>
            <w:noProof/>
            <w:webHidden/>
          </w:rPr>
          <w:fldChar w:fldCharType="end"/>
        </w:r>
      </w:hyperlink>
    </w:p>
    <w:p w14:paraId="61FCB8DB" w14:textId="6E99AA94" w:rsidR="00AC0768" w:rsidRPr="00AC0768" w:rsidRDefault="00AC0768" w:rsidP="00AC0768">
      <w:pPr>
        <w:spacing w:after="0" w:line="240" w:lineRule="auto"/>
        <w:rPr>
          <w:noProof/>
        </w:rPr>
      </w:pPr>
      <w:r>
        <w:rPr>
          <w:noProof/>
        </w:rPr>
        <w:t>Table 17. I/M Inputs…………………………………………………………………………………………………………………….21</w:t>
      </w:r>
    </w:p>
    <w:p w14:paraId="541C8CE9" w14:textId="080FABCB" w:rsidR="00AC0768" w:rsidRDefault="00AC0768" w:rsidP="00AC0768">
      <w:pPr>
        <w:pStyle w:val="TableofFigures"/>
        <w:tabs>
          <w:tab w:val="right" w:leader="dot" w:pos="9350"/>
        </w:tabs>
        <w:spacing w:line="240" w:lineRule="auto"/>
        <w:rPr>
          <w:rFonts w:asciiTheme="minorHAnsi" w:hAnsiTheme="minorHAnsi"/>
          <w:noProof/>
          <w:kern w:val="2"/>
          <w:sz w:val="24"/>
          <w:szCs w:val="24"/>
          <w:lang w:eastAsia="en-US"/>
          <w14:ligatures w14:val="standardContextual"/>
        </w:rPr>
      </w:pPr>
      <w:hyperlink w:anchor="_Toc200431807" w:history="1">
        <w:r w:rsidRPr="00451CD9">
          <w:rPr>
            <w:rStyle w:val="Hyperlink"/>
            <w:noProof/>
          </w:rPr>
          <w:t>Table 18. Emission Controls Used for Conformity Credit</w:t>
        </w:r>
        <w:r>
          <w:rPr>
            <w:noProof/>
            <w:webHidden/>
          </w:rPr>
          <w:tab/>
        </w:r>
        <w:r>
          <w:rPr>
            <w:noProof/>
            <w:webHidden/>
          </w:rPr>
          <w:fldChar w:fldCharType="begin"/>
        </w:r>
        <w:r>
          <w:rPr>
            <w:noProof/>
            <w:webHidden/>
          </w:rPr>
          <w:instrText xml:space="preserve"> PAGEREF _Toc200431807 \h </w:instrText>
        </w:r>
        <w:r>
          <w:rPr>
            <w:noProof/>
            <w:webHidden/>
          </w:rPr>
        </w:r>
        <w:r>
          <w:rPr>
            <w:noProof/>
            <w:webHidden/>
          </w:rPr>
          <w:fldChar w:fldCharType="separate"/>
        </w:r>
        <w:r w:rsidR="00443AA1">
          <w:rPr>
            <w:noProof/>
            <w:webHidden/>
          </w:rPr>
          <w:t>22</w:t>
        </w:r>
        <w:r>
          <w:rPr>
            <w:noProof/>
            <w:webHidden/>
          </w:rPr>
          <w:fldChar w:fldCharType="end"/>
        </w:r>
      </w:hyperlink>
    </w:p>
    <w:p w14:paraId="640BE79F" w14:textId="6656A3C7" w:rsidR="00677325" w:rsidRPr="00C34979" w:rsidRDefault="00BA74FB" w:rsidP="00677325">
      <w:r w:rsidRPr="00C34979">
        <w:fldChar w:fldCharType="end"/>
      </w:r>
    </w:p>
    <w:p w14:paraId="665EDF88" w14:textId="04B13D2B" w:rsidR="006E0107" w:rsidRPr="00C34979" w:rsidRDefault="006E0107">
      <w:r w:rsidRPr="00C34979">
        <w:br w:type="page"/>
      </w:r>
    </w:p>
    <w:p w14:paraId="5FA4B415" w14:textId="77777777" w:rsidR="000C36DE" w:rsidRPr="00C34979" w:rsidRDefault="000C36DE" w:rsidP="000C36DE">
      <w:pPr>
        <w:sectPr w:rsidR="000C36DE" w:rsidRPr="00C34979" w:rsidSect="001A6F15">
          <w:headerReference w:type="default" r:id="rId12"/>
          <w:footerReference w:type="default" r:id="rId13"/>
          <w:footerReference w:type="first" r:id="rId14"/>
          <w:pgSz w:w="12240" w:h="15840"/>
          <w:pgMar w:top="1440" w:right="1440" w:bottom="1440" w:left="1440" w:header="720" w:footer="720" w:gutter="0"/>
          <w:cols w:space="720"/>
          <w:titlePg/>
          <w:docGrid w:linePitch="360"/>
        </w:sectPr>
      </w:pPr>
    </w:p>
    <w:p w14:paraId="4660B922" w14:textId="48370E60" w:rsidR="0089094B" w:rsidRPr="00C34979" w:rsidRDefault="0089094B" w:rsidP="000C36DE">
      <w:pPr>
        <w:pStyle w:val="Heading1"/>
      </w:pPr>
      <w:bookmarkStart w:id="7" w:name="_Toc200008232"/>
      <w:r w:rsidRPr="00C34979">
        <w:lastRenderedPageBreak/>
        <w:t xml:space="preserve">The </w:t>
      </w:r>
      <w:r w:rsidR="002F36EA">
        <w:t>P</w:t>
      </w:r>
      <w:r w:rsidRPr="00C34979">
        <w:t>urpose of Transportation Conformity Emissions</w:t>
      </w:r>
      <w:r w:rsidR="000C36DE" w:rsidRPr="00C34979">
        <w:t xml:space="preserve"> </w:t>
      </w:r>
      <w:r w:rsidRPr="00C34979">
        <w:t>Analysis</w:t>
      </w:r>
      <w:bookmarkEnd w:id="7"/>
    </w:p>
    <w:p w14:paraId="0FD81D63" w14:textId="1CDA399D" w:rsidR="00911A56" w:rsidRPr="00C34979" w:rsidRDefault="00911A56" w:rsidP="000650D5">
      <w:pPr>
        <w:pStyle w:val="TableCaption"/>
        <w:rPr>
          <w:i/>
          <w:iCs/>
        </w:rPr>
      </w:pPr>
      <w:bookmarkStart w:id="8" w:name="_Toc200431788"/>
      <w:r w:rsidRPr="00C34979">
        <w:t xml:space="preserve">Table </w:t>
      </w:r>
      <w:r>
        <w:fldChar w:fldCharType="begin"/>
      </w:r>
      <w:r w:rsidRPr="00C34979">
        <w:instrText xml:space="preserve"> SEQ Table \* ARABIC </w:instrText>
      </w:r>
      <w:r>
        <w:fldChar w:fldCharType="separate"/>
      </w:r>
      <w:r w:rsidR="0031544C">
        <w:rPr>
          <w:noProof/>
        </w:rPr>
        <w:t>1</w:t>
      </w:r>
      <w:r>
        <w:fldChar w:fldCharType="end"/>
      </w:r>
      <w:r w:rsidRPr="00C34979">
        <w:t xml:space="preserve">. Reasons for the Transportation Conformity Emissions Analysis (40 CFR </w:t>
      </w:r>
      <w:r w:rsidR="009C1CC3" w:rsidRPr="00C34979">
        <w:t xml:space="preserve">§ </w:t>
      </w:r>
      <w:r w:rsidRPr="00C34979">
        <w:t>93.104)</w:t>
      </w:r>
      <w:bookmarkEnd w:id="8"/>
    </w:p>
    <w:tbl>
      <w:tblPr>
        <w:tblStyle w:val="TableGrid"/>
        <w:tblW w:w="0" w:type="auto"/>
        <w:tblLook w:val="04A0" w:firstRow="1" w:lastRow="0" w:firstColumn="1" w:lastColumn="0" w:noHBand="0" w:noVBand="1"/>
      </w:tblPr>
      <w:tblGrid>
        <w:gridCol w:w="895"/>
        <w:gridCol w:w="6480"/>
        <w:gridCol w:w="1975"/>
      </w:tblGrid>
      <w:tr w:rsidR="00911A56" w:rsidRPr="00C34979" w14:paraId="71AF0756" w14:textId="77777777" w:rsidTr="005C1DAC">
        <w:trPr>
          <w:trHeight w:val="317"/>
        </w:trPr>
        <w:tc>
          <w:tcPr>
            <w:tcW w:w="895" w:type="dxa"/>
            <w:shd w:val="clear" w:color="auto" w:fill="E7E6E6" w:themeFill="background2"/>
            <w:vAlign w:val="center"/>
          </w:tcPr>
          <w:p w14:paraId="661A2A6C" w14:textId="77777777" w:rsidR="00911A56" w:rsidRPr="00C34979" w:rsidRDefault="00911A56" w:rsidP="005C1DAC">
            <w:pPr>
              <w:spacing w:after="0" w:line="240" w:lineRule="auto"/>
              <w:jc w:val="center"/>
              <w:rPr>
                <w:rFonts w:cs="Segoe UI"/>
                <w:b/>
                <w:bCs/>
              </w:rPr>
            </w:pPr>
            <w:r w:rsidRPr="00C34979">
              <w:rPr>
                <w:rFonts w:cs="Segoe UI"/>
                <w:b/>
                <w:bCs/>
              </w:rPr>
              <w:t>Check</w:t>
            </w:r>
          </w:p>
          <w:p w14:paraId="151B9334" w14:textId="79327EB6" w:rsidR="00911A56" w:rsidRPr="00C34979" w:rsidRDefault="00911A56" w:rsidP="005C1DAC">
            <w:pPr>
              <w:spacing w:after="0" w:line="240" w:lineRule="auto"/>
              <w:jc w:val="center"/>
              <w:rPr>
                <w:rFonts w:cs="Segoe UI"/>
                <w:b/>
                <w:bCs/>
              </w:rPr>
            </w:pPr>
            <w:r w:rsidRPr="00C34979">
              <w:rPr>
                <w:rFonts w:cs="Segoe UI"/>
                <w:b/>
                <w:bCs/>
              </w:rPr>
              <w:t>Box</w:t>
            </w:r>
          </w:p>
        </w:tc>
        <w:tc>
          <w:tcPr>
            <w:tcW w:w="6480" w:type="dxa"/>
            <w:shd w:val="clear" w:color="auto" w:fill="E7E6E6" w:themeFill="background2"/>
            <w:vAlign w:val="center"/>
          </w:tcPr>
          <w:p w14:paraId="5DEAE9B6" w14:textId="7D6E8993" w:rsidR="00911A56" w:rsidRPr="00C34979" w:rsidRDefault="00911A56" w:rsidP="005C1DAC">
            <w:pPr>
              <w:spacing w:after="0" w:line="240" w:lineRule="auto"/>
              <w:jc w:val="center"/>
              <w:rPr>
                <w:rFonts w:cs="Segoe UI"/>
                <w:b/>
                <w:bCs/>
              </w:rPr>
            </w:pPr>
            <w:r w:rsidRPr="00C34979">
              <w:rPr>
                <w:rFonts w:cs="Segoe UI"/>
                <w:b/>
                <w:bCs/>
              </w:rPr>
              <w:t>Reasons</w:t>
            </w:r>
          </w:p>
        </w:tc>
        <w:tc>
          <w:tcPr>
            <w:tcW w:w="1975" w:type="dxa"/>
            <w:shd w:val="clear" w:color="auto" w:fill="E7E6E6" w:themeFill="background2"/>
            <w:vAlign w:val="center"/>
          </w:tcPr>
          <w:p w14:paraId="1814D152" w14:textId="7DC9CEB1" w:rsidR="00911A56" w:rsidRPr="00C34979" w:rsidRDefault="00965D55" w:rsidP="005C1DAC">
            <w:pPr>
              <w:spacing w:after="0" w:line="240" w:lineRule="auto"/>
              <w:jc w:val="center"/>
              <w:rPr>
                <w:rFonts w:cs="Segoe UI"/>
                <w:b/>
                <w:bCs/>
              </w:rPr>
            </w:pPr>
            <w:r w:rsidRPr="00C34979">
              <w:rPr>
                <w:rFonts w:cs="Segoe UI"/>
                <w:b/>
                <w:bCs/>
              </w:rPr>
              <w:t>Years Covered</w:t>
            </w:r>
          </w:p>
        </w:tc>
      </w:tr>
      <w:tr w:rsidR="00911A56" w:rsidRPr="00C34979" w14:paraId="03362B52" w14:textId="77777777" w:rsidTr="005C1DAC">
        <w:trPr>
          <w:trHeight w:val="317"/>
        </w:trPr>
        <w:tc>
          <w:tcPr>
            <w:tcW w:w="895" w:type="dxa"/>
            <w:vAlign w:val="center"/>
          </w:tcPr>
          <w:p w14:paraId="62B95232" w14:textId="25F73144" w:rsidR="00911A56" w:rsidRPr="007D63EA" w:rsidRDefault="00911A56" w:rsidP="005C1DAC">
            <w:pPr>
              <w:spacing w:after="0" w:line="240" w:lineRule="auto"/>
              <w:jc w:val="center"/>
              <w:rPr>
                <w:rFonts w:cs="Segoe UI"/>
              </w:rPr>
            </w:pPr>
          </w:p>
        </w:tc>
        <w:tc>
          <w:tcPr>
            <w:tcW w:w="6480" w:type="dxa"/>
          </w:tcPr>
          <w:p w14:paraId="7A932DFD" w14:textId="58765ED0" w:rsidR="00911A56" w:rsidRPr="006B6BA3" w:rsidRDefault="00911A56" w:rsidP="004C7476">
            <w:pPr>
              <w:spacing w:after="0" w:line="240" w:lineRule="auto"/>
              <w:ind w:left="216" w:hanging="216"/>
              <w:rPr>
                <w:rFonts w:cs="Segoe UI"/>
                <w:b/>
                <w:bCs/>
              </w:rPr>
            </w:pPr>
            <w:r w:rsidRPr="006B6BA3">
              <w:rPr>
                <w:rFonts w:cs="Segoe UI"/>
                <w:b/>
                <w:bCs/>
              </w:rPr>
              <w:t>a. Regional Transportation Plan (demographics, horizon year, etc.)</w:t>
            </w:r>
          </w:p>
        </w:tc>
        <w:tc>
          <w:tcPr>
            <w:tcW w:w="1975" w:type="dxa"/>
            <w:vAlign w:val="center"/>
          </w:tcPr>
          <w:p w14:paraId="7B583D57" w14:textId="376D6D24" w:rsidR="00911A56" w:rsidRPr="007D63EA" w:rsidRDefault="00911A56" w:rsidP="005C1DAC">
            <w:pPr>
              <w:spacing w:after="0" w:line="240" w:lineRule="auto"/>
              <w:jc w:val="center"/>
              <w:rPr>
                <w:rFonts w:cs="Segoe UI"/>
              </w:rPr>
            </w:pPr>
          </w:p>
        </w:tc>
      </w:tr>
      <w:tr w:rsidR="00911A56" w:rsidRPr="00C34979" w14:paraId="274FBA4C" w14:textId="77777777" w:rsidTr="005F2955">
        <w:trPr>
          <w:trHeight w:val="317"/>
        </w:trPr>
        <w:tc>
          <w:tcPr>
            <w:tcW w:w="895" w:type="dxa"/>
            <w:vAlign w:val="center"/>
          </w:tcPr>
          <w:p w14:paraId="50288DE1" w14:textId="74247199" w:rsidR="00911A56" w:rsidRPr="007D63EA" w:rsidRDefault="00895397" w:rsidP="005C1DAC">
            <w:pPr>
              <w:spacing w:after="0" w:line="240" w:lineRule="auto"/>
              <w:jc w:val="center"/>
              <w:rPr>
                <w:rFonts w:cs="Segoe UI"/>
              </w:rPr>
            </w:pPr>
            <w:r w:rsidRPr="007D63EA">
              <w:rPr>
                <w:rFonts w:cs="Segoe UI"/>
              </w:rPr>
              <w:t>X</w:t>
            </w:r>
          </w:p>
        </w:tc>
        <w:tc>
          <w:tcPr>
            <w:tcW w:w="6480" w:type="dxa"/>
          </w:tcPr>
          <w:p w14:paraId="3ED7C735" w14:textId="50203C7C" w:rsidR="00911A56" w:rsidRPr="006B6BA3" w:rsidRDefault="00911A56" w:rsidP="004C7476">
            <w:pPr>
              <w:spacing w:after="0" w:line="240" w:lineRule="auto"/>
              <w:ind w:left="216" w:hanging="216"/>
              <w:rPr>
                <w:rFonts w:cs="Segoe UI"/>
                <w:b/>
                <w:bCs/>
              </w:rPr>
            </w:pPr>
            <w:r w:rsidRPr="006B6BA3">
              <w:rPr>
                <w:rFonts w:cs="Segoe UI"/>
                <w:b/>
                <w:bCs/>
              </w:rPr>
              <w:t>b. Modify Existing Regional Transportation Plan (interim year adjustments)</w:t>
            </w:r>
          </w:p>
        </w:tc>
        <w:tc>
          <w:tcPr>
            <w:tcW w:w="1975" w:type="dxa"/>
            <w:vAlign w:val="center"/>
          </w:tcPr>
          <w:p w14:paraId="77021E42" w14:textId="5D28E78F" w:rsidR="00911A56" w:rsidRPr="007D63EA" w:rsidRDefault="00854A00" w:rsidP="005C1DAC">
            <w:pPr>
              <w:spacing w:after="0" w:line="240" w:lineRule="auto"/>
              <w:jc w:val="center"/>
              <w:rPr>
                <w:rFonts w:cs="Segoe UI"/>
              </w:rPr>
            </w:pPr>
            <w:r w:rsidRPr="007D63EA">
              <w:rPr>
                <w:rFonts w:cs="Segoe UI"/>
              </w:rPr>
              <w:fldChar w:fldCharType="begin"/>
            </w:r>
            <w:r w:rsidRPr="007D63EA">
              <w:rPr>
                <w:rFonts w:cs="Segoe UI"/>
              </w:rPr>
              <w:instrText xml:space="preserve"> REF MTPTRPYearsCovered \h </w:instrText>
            </w:r>
            <w:r w:rsidR="006A2331" w:rsidRPr="007D63EA">
              <w:rPr>
                <w:rFonts w:cs="Segoe UI"/>
              </w:rPr>
              <w:instrText xml:space="preserve"> \* MERGEFORMAT </w:instrText>
            </w:r>
            <w:r w:rsidRPr="007D63EA">
              <w:rPr>
                <w:rFonts w:cs="Segoe UI"/>
              </w:rPr>
            </w:r>
            <w:r w:rsidRPr="007D63EA">
              <w:rPr>
                <w:rFonts w:cs="Segoe UI"/>
              </w:rPr>
              <w:fldChar w:fldCharType="separate"/>
            </w:r>
            <w:r w:rsidR="003B2E1E" w:rsidRPr="007D63EA">
              <w:rPr>
                <w:rFonts w:cs="Segoe UI"/>
              </w:rPr>
              <w:t>2023-2045</w:t>
            </w:r>
            <w:r w:rsidRPr="007D63EA">
              <w:rPr>
                <w:rFonts w:cs="Segoe UI"/>
              </w:rPr>
              <w:fldChar w:fldCharType="end"/>
            </w:r>
          </w:p>
        </w:tc>
      </w:tr>
      <w:tr w:rsidR="00911A56" w:rsidRPr="00C34979" w14:paraId="05AAD63B" w14:textId="77777777" w:rsidTr="005F2955">
        <w:trPr>
          <w:trHeight w:val="317"/>
        </w:trPr>
        <w:tc>
          <w:tcPr>
            <w:tcW w:w="895" w:type="dxa"/>
            <w:vAlign w:val="center"/>
          </w:tcPr>
          <w:p w14:paraId="38AAB3E0" w14:textId="1729BE12" w:rsidR="00911A56" w:rsidRPr="007D63EA" w:rsidRDefault="002232B2" w:rsidP="005C1DAC">
            <w:pPr>
              <w:spacing w:after="0" w:line="240" w:lineRule="auto"/>
              <w:jc w:val="center"/>
              <w:rPr>
                <w:rFonts w:cs="Segoe UI"/>
              </w:rPr>
            </w:pPr>
            <w:r w:rsidRPr="007D63EA">
              <w:rPr>
                <w:rFonts w:cs="Segoe UI"/>
              </w:rPr>
              <w:t>X</w:t>
            </w:r>
          </w:p>
        </w:tc>
        <w:tc>
          <w:tcPr>
            <w:tcW w:w="6480" w:type="dxa"/>
          </w:tcPr>
          <w:p w14:paraId="07C3700B" w14:textId="346BF301" w:rsidR="00911A56" w:rsidRPr="006B6BA3" w:rsidRDefault="00911A56" w:rsidP="004C7476">
            <w:pPr>
              <w:spacing w:after="0" w:line="240" w:lineRule="auto"/>
              <w:ind w:left="216" w:hanging="216"/>
              <w:rPr>
                <w:rFonts w:cs="Segoe UI"/>
                <w:b/>
                <w:bCs/>
              </w:rPr>
            </w:pPr>
            <w:r w:rsidRPr="006B6BA3">
              <w:rPr>
                <w:rFonts w:cs="Segoe UI"/>
                <w:b/>
                <w:bCs/>
              </w:rPr>
              <w:t>c. New or Amended Transportation Improvement Program</w:t>
            </w:r>
          </w:p>
        </w:tc>
        <w:tc>
          <w:tcPr>
            <w:tcW w:w="1975" w:type="dxa"/>
            <w:vAlign w:val="center"/>
          </w:tcPr>
          <w:p w14:paraId="6FAE1D66" w14:textId="1A630ACB" w:rsidR="00911A56" w:rsidRPr="007D63EA" w:rsidRDefault="006A2331" w:rsidP="005C1DAC">
            <w:pPr>
              <w:spacing w:after="0" w:line="240" w:lineRule="auto"/>
              <w:jc w:val="center"/>
              <w:rPr>
                <w:rFonts w:cs="Segoe UI"/>
              </w:rPr>
            </w:pPr>
            <w:r w:rsidRPr="007D63EA">
              <w:rPr>
                <w:rFonts w:cs="Segoe UI"/>
              </w:rPr>
              <w:t>2025-2028</w:t>
            </w:r>
            <w:r w:rsidR="00854A00" w:rsidRPr="007D63EA">
              <w:rPr>
                <w:rFonts w:cs="Segoe UI"/>
              </w:rPr>
              <w:fldChar w:fldCharType="begin"/>
            </w:r>
            <w:r w:rsidR="00854A00" w:rsidRPr="007D63EA">
              <w:rPr>
                <w:rFonts w:cs="Segoe UI"/>
              </w:rPr>
              <w:instrText xml:space="preserve"> REF TIPYearRange \h </w:instrText>
            </w:r>
            <w:r w:rsidR="0092477D" w:rsidRPr="007D63EA">
              <w:rPr>
                <w:rFonts w:cs="Segoe UI"/>
              </w:rPr>
              <w:instrText xml:space="preserve"> \* MERGEFORMAT </w:instrText>
            </w:r>
            <w:r w:rsidR="00854A00" w:rsidRPr="007D63EA">
              <w:rPr>
                <w:rFonts w:cs="Segoe UI"/>
              </w:rPr>
            </w:r>
            <w:r w:rsidR="00854A00" w:rsidRPr="007D63EA">
              <w:rPr>
                <w:rFonts w:cs="Segoe UI"/>
              </w:rPr>
              <w:fldChar w:fldCharType="separate"/>
            </w:r>
            <w:r w:rsidR="00854A00" w:rsidRPr="007D63EA">
              <w:rPr>
                <w:rFonts w:cs="Segoe UI"/>
              </w:rPr>
              <w:fldChar w:fldCharType="end"/>
            </w:r>
          </w:p>
        </w:tc>
      </w:tr>
      <w:tr w:rsidR="00911A56" w:rsidRPr="00C34979" w14:paraId="73EF1B22" w14:textId="77777777" w:rsidTr="005F2955">
        <w:trPr>
          <w:trHeight w:val="317"/>
        </w:trPr>
        <w:tc>
          <w:tcPr>
            <w:tcW w:w="895" w:type="dxa"/>
            <w:vAlign w:val="center"/>
          </w:tcPr>
          <w:p w14:paraId="05E958CC" w14:textId="71F1D2F3" w:rsidR="00911A56" w:rsidRPr="007D63EA" w:rsidRDefault="0092477D" w:rsidP="005C1DAC">
            <w:pPr>
              <w:spacing w:after="0" w:line="240" w:lineRule="auto"/>
              <w:jc w:val="center"/>
              <w:rPr>
                <w:rFonts w:cs="Segoe UI"/>
              </w:rPr>
            </w:pPr>
            <w:r w:rsidRPr="007D63EA">
              <w:rPr>
                <w:rFonts w:cs="Segoe UI"/>
              </w:rPr>
              <w:t>X</w:t>
            </w:r>
          </w:p>
        </w:tc>
        <w:tc>
          <w:tcPr>
            <w:tcW w:w="6480" w:type="dxa"/>
          </w:tcPr>
          <w:p w14:paraId="640048E6" w14:textId="0B0CA80C" w:rsidR="00911A56" w:rsidRPr="006B6BA3" w:rsidRDefault="00911A56" w:rsidP="004C7476">
            <w:pPr>
              <w:spacing w:after="0" w:line="240" w:lineRule="auto"/>
              <w:ind w:left="216" w:hanging="216"/>
              <w:rPr>
                <w:rFonts w:cs="Segoe UI"/>
                <w:b/>
                <w:bCs/>
              </w:rPr>
            </w:pPr>
            <w:r w:rsidRPr="006B6BA3">
              <w:rPr>
                <w:rFonts w:cs="Segoe UI"/>
                <w:b/>
                <w:bCs/>
              </w:rPr>
              <w:t xml:space="preserve">d. State Implementation Plan (SIP) </w:t>
            </w:r>
            <w:r w:rsidR="00DC34C8" w:rsidRPr="006B6BA3">
              <w:rPr>
                <w:rFonts w:cs="Segoe UI"/>
                <w:b/>
                <w:bCs/>
              </w:rPr>
              <w:t>Requirements</w:t>
            </w:r>
          </w:p>
        </w:tc>
        <w:tc>
          <w:tcPr>
            <w:tcW w:w="1975" w:type="dxa"/>
            <w:vAlign w:val="center"/>
          </w:tcPr>
          <w:p w14:paraId="79F981A2" w14:textId="77777777" w:rsidR="00911A56" w:rsidRPr="007D63EA" w:rsidRDefault="00911A56" w:rsidP="005C1DAC">
            <w:pPr>
              <w:spacing w:after="0" w:line="240" w:lineRule="auto"/>
              <w:jc w:val="center"/>
              <w:rPr>
                <w:rFonts w:cs="Segoe UI"/>
              </w:rPr>
            </w:pPr>
          </w:p>
        </w:tc>
      </w:tr>
      <w:tr w:rsidR="00911A56" w:rsidRPr="00C34979" w14:paraId="3054AD1C" w14:textId="77777777" w:rsidTr="005C1DAC">
        <w:trPr>
          <w:trHeight w:val="317"/>
        </w:trPr>
        <w:tc>
          <w:tcPr>
            <w:tcW w:w="895" w:type="dxa"/>
            <w:vAlign w:val="center"/>
          </w:tcPr>
          <w:p w14:paraId="36F0EE26" w14:textId="77777777" w:rsidR="00911A56" w:rsidRPr="00C34979" w:rsidRDefault="00911A56" w:rsidP="005C1DAC">
            <w:pPr>
              <w:spacing w:after="0" w:line="240" w:lineRule="auto"/>
              <w:jc w:val="center"/>
              <w:rPr>
                <w:rFonts w:cs="Segoe UI"/>
                <w:color w:val="4C0203"/>
              </w:rPr>
            </w:pPr>
          </w:p>
        </w:tc>
        <w:tc>
          <w:tcPr>
            <w:tcW w:w="6480" w:type="dxa"/>
          </w:tcPr>
          <w:p w14:paraId="53ECF8F3" w14:textId="7069E1EE" w:rsidR="00911A56" w:rsidRPr="00C34979" w:rsidRDefault="00911A56" w:rsidP="004C7476">
            <w:pPr>
              <w:spacing w:after="0" w:line="240" w:lineRule="auto"/>
              <w:ind w:left="216" w:hanging="216"/>
              <w:rPr>
                <w:rFonts w:cs="Segoe UI"/>
                <w:b/>
                <w:bCs/>
              </w:rPr>
            </w:pPr>
            <w:r w:rsidRPr="00C34979">
              <w:rPr>
                <w:rFonts w:cs="Segoe UI"/>
                <w:b/>
                <w:bCs/>
              </w:rPr>
              <w:t xml:space="preserve">e. Newly Designated </w:t>
            </w:r>
            <w:r w:rsidR="00CC59D5" w:rsidRPr="00C34979">
              <w:rPr>
                <w:rFonts w:cs="Segoe UI"/>
                <w:b/>
                <w:bCs/>
              </w:rPr>
              <w:t>Non-</w:t>
            </w:r>
            <w:r w:rsidR="0004431E" w:rsidRPr="00C34979">
              <w:rPr>
                <w:rFonts w:cs="Segoe UI"/>
                <w:b/>
                <w:bCs/>
              </w:rPr>
              <w:t>A</w:t>
            </w:r>
            <w:r w:rsidR="00CC59D5" w:rsidRPr="00C34979">
              <w:rPr>
                <w:rFonts w:cs="Segoe UI"/>
                <w:b/>
                <w:bCs/>
              </w:rPr>
              <w:t>ttainment</w:t>
            </w:r>
            <w:r w:rsidRPr="00C34979">
              <w:rPr>
                <w:rFonts w:cs="Segoe UI"/>
                <w:b/>
                <w:bCs/>
              </w:rPr>
              <w:t xml:space="preserve"> Area</w:t>
            </w:r>
          </w:p>
        </w:tc>
        <w:tc>
          <w:tcPr>
            <w:tcW w:w="1975" w:type="dxa"/>
            <w:vAlign w:val="center"/>
          </w:tcPr>
          <w:p w14:paraId="4517779D" w14:textId="77777777" w:rsidR="00911A56" w:rsidRPr="00C34979" w:rsidRDefault="00911A56" w:rsidP="005C1DAC">
            <w:pPr>
              <w:spacing w:after="0" w:line="240" w:lineRule="auto"/>
              <w:jc w:val="center"/>
              <w:rPr>
                <w:rFonts w:cs="Segoe UI"/>
                <w:color w:val="4C0203"/>
              </w:rPr>
            </w:pPr>
          </w:p>
        </w:tc>
      </w:tr>
      <w:tr w:rsidR="00911A56" w:rsidRPr="00C34979" w14:paraId="5A44A0A2" w14:textId="77777777" w:rsidTr="005C1DAC">
        <w:trPr>
          <w:trHeight w:val="317"/>
        </w:trPr>
        <w:tc>
          <w:tcPr>
            <w:tcW w:w="895" w:type="dxa"/>
            <w:vAlign w:val="center"/>
          </w:tcPr>
          <w:p w14:paraId="19E972B9" w14:textId="77777777" w:rsidR="00911A56" w:rsidRPr="00C34979" w:rsidRDefault="00911A56" w:rsidP="005C1DAC">
            <w:pPr>
              <w:spacing w:after="0" w:line="240" w:lineRule="auto"/>
              <w:jc w:val="center"/>
              <w:rPr>
                <w:rFonts w:cs="Segoe UI"/>
                <w:color w:val="4C0203"/>
              </w:rPr>
            </w:pPr>
          </w:p>
        </w:tc>
        <w:tc>
          <w:tcPr>
            <w:tcW w:w="6480" w:type="dxa"/>
          </w:tcPr>
          <w:p w14:paraId="2BE2F3E8" w14:textId="6D852DFA" w:rsidR="00911A56" w:rsidRPr="00C34979" w:rsidRDefault="00911A56" w:rsidP="004C7476">
            <w:pPr>
              <w:spacing w:after="0" w:line="240" w:lineRule="auto"/>
              <w:ind w:left="216" w:hanging="216"/>
              <w:rPr>
                <w:rFonts w:cs="Segoe UI"/>
                <w:b/>
                <w:bCs/>
              </w:rPr>
            </w:pPr>
            <w:r w:rsidRPr="00C34979">
              <w:rPr>
                <w:rFonts w:cs="Segoe UI"/>
                <w:b/>
                <w:bCs/>
              </w:rPr>
              <w:t>f. Other</w:t>
            </w:r>
          </w:p>
        </w:tc>
        <w:tc>
          <w:tcPr>
            <w:tcW w:w="1975" w:type="dxa"/>
            <w:vAlign w:val="center"/>
          </w:tcPr>
          <w:p w14:paraId="3CB3D6CF" w14:textId="77777777" w:rsidR="00911A56" w:rsidRPr="00C34979" w:rsidRDefault="00911A56" w:rsidP="005C1DAC">
            <w:pPr>
              <w:spacing w:after="0" w:line="240" w:lineRule="auto"/>
              <w:jc w:val="center"/>
              <w:rPr>
                <w:rFonts w:cs="Segoe UI"/>
                <w:color w:val="4C0203"/>
              </w:rPr>
            </w:pPr>
          </w:p>
        </w:tc>
      </w:tr>
    </w:tbl>
    <w:p w14:paraId="096BB8F7" w14:textId="5353D2EC" w:rsidR="00946EB6" w:rsidRDefault="00946EB6" w:rsidP="008A263B">
      <w:pPr>
        <w:spacing w:before="120" w:line="22" w:lineRule="atLeast"/>
        <w:rPr>
          <w:rFonts w:cs="Segoe UI"/>
          <w:b/>
          <w:bCs/>
        </w:rPr>
      </w:pPr>
      <w:r w:rsidRPr="00C34979">
        <w:rPr>
          <w:rFonts w:cs="Segoe UI"/>
          <w:b/>
          <w:bCs/>
        </w:rPr>
        <w:t>Explanation:</w:t>
      </w:r>
    </w:p>
    <w:p w14:paraId="0ECD77AA" w14:textId="7FBD429A" w:rsidR="00122BBB" w:rsidRPr="007D63EA" w:rsidRDefault="001B5F1E" w:rsidP="00122BBB">
      <w:pPr>
        <w:spacing w:line="22" w:lineRule="atLeast"/>
        <w:ind w:left="576" w:hanging="216"/>
        <w:rPr>
          <w:rFonts w:cs="Segoe UI"/>
        </w:rPr>
      </w:pPr>
      <w:r w:rsidRPr="007D63EA">
        <w:rPr>
          <w:rFonts w:cs="Segoe UI"/>
        </w:rPr>
        <w:t xml:space="preserve">b. </w:t>
      </w:r>
      <w:r w:rsidR="00122BBB" w:rsidRPr="007D63EA">
        <w:rPr>
          <w:rFonts w:cs="Segoe UI"/>
        </w:rPr>
        <w:t>Houston-Galveston Area Council (H-GAC) is proposing an amendment to its current 2045 Regional Transportation Plan (RTP)</w:t>
      </w:r>
      <w:r w:rsidR="003F706E" w:rsidRPr="007D63EA">
        <w:rPr>
          <w:rFonts w:cs="Segoe UI"/>
        </w:rPr>
        <w:t xml:space="preserve"> Update</w:t>
      </w:r>
      <w:r w:rsidR="00122BBB" w:rsidRPr="007D63EA">
        <w:rPr>
          <w:rFonts w:cs="Segoe UI"/>
        </w:rPr>
        <w:t>.</w:t>
      </w:r>
      <w:r w:rsidR="00122BBB" w:rsidRPr="00C20F84">
        <w:rPr>
          <w:rFonts w:cs="Segoe UI"/>
        </w:rPr>
        <w:t xml:space="preserve"> H-GAC’s current Travel Demand Model (TDM) has a base year of 2016 and was developed with analysis years of 2023, 2026, 2030, 2040, and 2045. </w:t>
      </w:r>
    </w:p>
    <w:p w14:paraId="576DD8CB" w14:textId="30126A0C" w:rsidR="001B5F1E" w:rsidRPr="00B04D8B" w:rsidRDefault="001B5F1E" w:rsidP="001B5F1E">
      <w:pPr>
        <w:spacing w:line="22" w:lineRule="atLeast"/>
        <w:ind w:left="576" w:hanging="216"/>
        <w:rPr>
          <w:rFonts w:cs="Segoe UI"/>
        </w:rPr>
      </w:pPr>
      <w:r w:rsidRPr="007D63EA">
        <w:rPr>
          <w:rFonts w:cs="Segoe UI"/>
        </w:rPr>
        <w:t xml:space="preserve">c. </w:t>
      </w:r>
      <w:r w:rsidR="00594CBE" w:rsidRPr="00B04D8B">
        <w:rPr>
          <w:rFonts w:cs="Segoe UI"/>
        </w:rPr>
        <w:t xml:space="preserve">The </w:t>
      </w:r>
      <w:r w:rsidR="00AB5E7C" w:rsidRPr="00B04D8B">
        <w:rPr>
          <w:rFonts w:cs="Segoe UI"/>
        </w:rPr>
        <w:t>Transportation Improvement Program (</w:t>
      </w:r>
      <w:r w:rsidR="00594CBE" w:rsidRPr="00B04D8B">
        <w:rPr>
          <w:rFonts w:cs="Segoe UI"/>
        </w:rPr>
        <w:t>TIP</w:t>
      </w:r>
      <w:r w:rsidR="00AB5E7C" w:rsidRPr="00B04D8B">
        <w:rPr>
          <w:rFonts w:cs="Segoe UI"/>
        </w:rPr>
        <w:t>)</w:t>
      </w:r>
      <w:r w:rsidR="00594CBE" w:rsidRPr="00B04D8B">
        <w:rPr>
          <w:rFonts w:cs="Segoe UI"/>
        </w:rPr>
        <w:t xml:space="preserve"> will cover the Fiscal Years (FY) 2025-2028.</w:t>
      </w:r>
      <w:r w:rsidR="00DC69EA" w:rsidRPr="00B04D8B">
        <w:rPr>
          <w:rFonts w:cs="Segoe UI"/>
        </w:rPr>
        <w:t xml:space="preserve"> </w:t>
      </w:r>
    </w:p>
    <w:p w14:paraId="0FAE8A3A" w14:textId="21305514" w:rsidR="005B5AF8" w:rsidRPr="007D63EA" w:rsidRDefault="009B31B2" w:rsidP="001B5F1E">
      <w:pPr>
        <w:spacing w:line="22" w:lineRule="atLeast"/>
        <w:ind w:left="576" w:hanging="216"/>
        <w:rPr>
          <w:rFonts w:cs="Segoe UI"/>
        </w:rPr>
      </w:pPr>
      <w:r w:rsidRPr="007D63EA">
        <w:rPr>
          <w:rFonts w:cs="Segoe UI"/>
        </w:rPr>
        <w:t>d</w:t>
      </w:r>
      <w:r w:rsidR="005B5AF8" w:rsidRPr="007D63EA">
        <w:rPr>
          <w:rFonts w:cs="Segoe UI"/>
        </w:rPr>
        <w:t xml:space="preserve">. </w:t>
      </w:r>
      <w:r w:rsidR="00122BBB" w:rsidRPr="007D63EA">
        <w:rPr>
          <w:rFonts w:cs="Segoe UI"/>
        </w:rPr>
        <w:t xml:space="preserve">On October 7, 2022, the U.S. Environmental Protection Agency (EPA) published a final notice reclassifying the Houston-Galveston-Brazoria (HGB) area as "severe nonattainment" for the 2008 eight-hour ozone National Ambient Air Quality Standards (NAAQS), effective November 7, 2022. As a result of this reclassification, the Texas Commission on Environmental Quality (TCEQ) was required to submit a Reasonable Further Progress (RFP) State Implementation Plan (SIP) revision in accordance with the </w:t>
      </w:r>
      <w:r w:rsidR="009C3F57">
        <w:rPr>
          <w:rFonts w:cs="Segoe UI"/>
        </w:rPr>
        <w:t>f</w:t>
      </w:r>
      <w:r w:rsidR="00122BBB" w:rsidRPr="007D63EA">
        <w:rPr>
          <w:rFonts w:cs="Segoe UI"/>
        </w:rPr>
        <w:t xml:space="preserve">ederal Clean Air Act (FCAA) requirements for areas designated as severe nonattainment. TCEQ submitted the RFP SIP revision for the severe classification to EPA, which is currently in the process of determining the adequacy of the </w:t>
      </w:r>
      <w:r w:rsidR="003A67C3">
        <w:rPr>
          <w:rFonts w:cs="Segoe UI"/>
        </w:rPr>
        <w:t xml:space="preserve">2023 and </w:t>
      </w:r>
      <w:r w:rsidR="00122BBB" w:rsidRPr="007D63EA">
        <w:rPr>
          <w:rFonts w:cs="Segoe UI"/>
        </w:rPr>
        <w:t xml:space="preserve">2026 RFP Motor Vehicle Emissions Budgets (MVEBs), with a final determination expected by the end of 2025. Because this MVEB adequacy finding could intersect with the transportation conformity review process, the potential </w:t>
      </w:r>
      <w:r w:rsidR="003A67C3">
        <w:rPr>
          <w:rFonts w:cs="Segoe UI"/>
        </w:rPr>
        <w:t xml:space="preserve">2023 and </w:t>
      </w:r>
      <w:r w:rsidR="00122BBB" w:rsidRPr="007D63EA">
        <w:rPr>
          <w:rFonts w:cs="Segoe UI"/>
        </w:rPr>
        <w:t>2026 RFP MVEBs will also be addressed as part of this conformity determination.</w:t>
      </w:r>
    </w:p>
    <w:p w14:paraId="4DAC52E9" w14:textId="77777777" w:rsidR="001B5F1E" w:rsidRPr="00C34979" w:rsidRDefault="001B5F1E" w:rsidP="008A263B">
      <w:pPr>
        <w:spacing w:before="120" w:line="22" w:lineRule="atLeast"/>
        <w:rPr>
          <w:rFonts w:cs="Segoe UI"/>
          <w:b/>
          <w:bCs/>
        </w:rPr>
      </w:pPr>
    </w:p>
    <w:p w14:paraId="72EB13BE" w14:textId="77777777" w:rsidR="00047D4B" w:rsidRDefault="00047D4B">
      <w:pPr>
        <w:spacing w:after="160" w:line="259" w:lineRule="auto"/>
        <w:rPr>
          <w:rFonts w:eastAsiaTheme="majorEastAsia" w:cstheme="majorBidi"/>
          <w:b/>
          <w:caps/>
          <w:sz w:val="32"/>
          <w:szCs w:val="32"/>
        </w:rPr>
      </w:pPr>
      <w:r>
        <w:br w:type="page"/>
      </w:r>
    </w:p>
    <w:p w14:paraId="55AF63A1" w14:textId="680DC27D" w:rsidR="002C54D5" w:rsidRPr="00C34979" w:rsidRDefault="002C54D5" w:rsidP="002C54D5">
      <w:pPr>
        <w:pStyle w:val="Heading1"/>
      </w:pPr>
      <w:bookmarkStart w:id="9" w:name="_Toc200008233"/>
      <w:r w:rsidRPr="00C34979">
        <w:lastRenderedPageBreak/>
        <w:t>Timeline for the Transportation Conformity Document Development</w:t>
      </w:r>
      <w:bookmarkEnd w:id="9"/>
    </w:p>
    <w:p w14:paraId="138CDF68" w14:textId="06BC7C2C" w:rsidR="002C54D5" w:rsidRPr="00C34979" w:rsidRDefault="002C54D5" w:rsidP="006E6869">
      <w:pPr>
        <w:pStyle w:val="TableCaption"/>
        <w:rPr>
          <w:iCs/>
        </w:rPr>
      </w:pPr>
      <w:bookmarkStart w:id="10" w:name="_Toc200431789"/>
      <w:r w:rsidRPr="00C34979">
        <w:t xml:space="preserve">Table </w:t>
      </w:r>
      <w:fldSimple w:instr=" SEQ Table \* ARABIC ">
        <w:r w:rsidR="0031544C">
          <w:rPr>
            <w:noProof/>
          </w:rPr>
          <w:t>2</w:t>
        </w:r>
      </w:fldSimple>
      <w:r w:rsidRPr="00C34979">
        <w:t>. Anticipated Transportation Conformity Timeline</w:t>
      </w:r>
      <w:bookmarkEnd w:id="10"/>
    </w:p>
    <w:tbl>
      <w:tblPr>
        <w:tblStyle w:val="TableGrid"/>
        <w:tblW w:w="9350" w:type="dxa"/>
        <w:tblLook w:val="04A0" w:firstRow="1" w:lastRow="0" w:firstColumn="1" w:lastColumn="0" w:noHBand="0" w:noVBand="1"/>
      </w:tblPr>
      <w:tblGrid>
        <w:gridCol w:w="423"/>
        <w:gridCol w:w="6232"/>
        <w:gridCol w:w="2695"/>
      </w:tblGrid>
      <w:tr w:rsidR="00083381" w:rsidRPr="00C34979" w14:paraId="07008D40" w14:textId="77777777" w:rsidTr="00491A6A">
        <w:trPr>
          <w:tblHeader/>
        </w:trPr>
        <w:tc>
          <w:tcPr>
            <w:tcW w:w="423" w:type="dxa"/>
            <w:shd w:val="clear" w:color="auto" w:fill="E7E6E6" w:themeFill="background2"/>
          </w:tcPr>
          <w:p w14:paraId="1E635E78" w14:textId="77777777" w:rsidR="00083381" w:rsidRPr="00C34979" w:rsidRDefault="00083381" w:rsidP="00C34979">
            <w:pPr>
              <w:spacing w:after="0" w:line="240" w:lineRule="auto"/>
              <w:rPr>
                <w:b/>
                <w:bCs/>
                <w:color w:val="000000" w:themeColor="text1"/>
              </w:rPr>
            </w:pPr>
            <w:r w:rsidRPr="00C34979">
              <w:rPr>
                <w:b/>
                <w:bCs/>
                <w:color w:val="000000" w:themeColor="text1"/>
              </w:rPr>
              <w:t>#</w:t>
            </w:r>
          </w:p>
        </w:tc>
        <w:tc>
          <w:tcPr>
            <w:tcW w:w="6232" w:type="dxa"/>
            <w:shd w:val="clear" w:color="auto" w:fill="E7E6E6" w:themeFill="background2"/>
          </w:tcPr>
          <w:p w14:paraId="652BD238" w14:textId="77777777" w:rsidR="00083381" w:rsidRPr="00C34979" w:rsidRDefault="00083381" w:rsidP="00C34979">
            <w:pPr>
              <w:spacing w:after="0" w:line="240" w:lineRule="auto"/>
              <w:rPr>
                <w:b/>
                <w:bCs/>
                <w:color w:val="000000" w:themeColor="text1"/>
              </w:rPr>
            </w:pPr>
            <w:r w:rsidRPr="00C34979">
              <w:rPr>
                <w:b/>
                <w:bCs/>
                <w:color w:val="000000" w:themeColor="text1"/>
              </w:rPr>
              <w:t>Task Items</w:t>
            </w:r>
          </w:p>
        </w:tc>
        <w:tc>
          <w:tcPr>
            <w:tcW w:w="2695" w:type="dxa"/>
            <w:shd w:val="clear" w:color="auto" w:fill="E7E6E6" w:themeFill="background2"/>
          </w:tcPr>
          <w:p w14:paraId="15876A2A" w14:textId="70AF4D03" w:rsidR="00083381" w:rsidRPr="00C34979" w:rsidRDefault="00083381" w:rsidP="00C34979">
            <w:pPr>
              <w:spacing w:after="0" w:line="240" w:lineRule="auto"/>
              <w:jc w:val="center"/>
              <w:rPr>
                <w:b/>
                <w:bCs/>
                <w:color w:val="000000" w:themeColor="text1"/>
              </w:rPr>
            </w:pPr>
            <w:r w:rsidRPr="00C34979">
              <w:rPr>
                <w:b/>
                <w:bCs/>
                <w:color w:val="000000" w:themeColor="text1"/>
              </w:rPr>
              <w:t>Timeframe</w:t>
            </w:r>
          </w:p>
        </w:tc>
      </w:tr>
      <w:tr w:rsidR="00475314" w:rsidRPr="00C34979" w14:paraId="2DDAD894" w14:textId="77777777" w:rsidTr="00E33425">
        <w:tc>
          <w:tcPr>
            <w:tcW w:w="423" w:type="dxa"/>
          </w:tcPr>
          <w:p w14:paraId="3B37885F" w14:textId="0D705FE6" w:rsidR="00475314" w:rsidRPr="00C34979" w:rsidRDefault="00475314" w:rsidP="00C34979">
            <w:pPr>
              <w:spacing w:after="0" w:line="240" w:lineRule="auto"/>
            </w:pPr>
            <w:r w:rsidRPr="00C34979">
              <w:t>1</w:t>
            </w:r>
          </w:p>
        </w:tc>
        <w:tc>
          <w:tcPr>
            <w:tcW w:w="6232" w:type="dxa"/>
          </w:tcPr>
          <w:p w14:paraId="5C778039" w14:textId="5E9A29F7" w:rsidR="00475314" w:rsidRPr="00C34979" w:rsidRDefault="00475314" w:rsidP="00C34979">
            <w:pPr>
              <w:spacing w:after="0" w:line="240" w:lineRule="auto"/>
            </w:pPr>
            <w:r w:rsidRPr="00C34979">
              <w:t>Pre-Analysis Consensus Plan Review and Approval</w:t>
            </w:r>
          </w:p>
        </w:tc>
        <w:tc>
          <w:tcPr>
            <w:tcW w:w="2695" w:type="dxa"/>
          </w:tcPr>
          <w:p w14:paraId="73F58ACD" w14:textId="14CA208F" w:rsidR="00475314" w:rsidRPr="007D63EA" w:rsidRDefault="00F857F1" w:rsidP="00C34979">
            <w:pPr>
              <w:spacing w:after="0" w:line="240" w:lineRule="auto"/>
              <w:jc w:val="center"/>
              <w:rPr>
                <w:rFonts w:cs="Segoe UI"/>
              </w:rPr>
            </w:pPr>
            <w:r w:rsidRPr="007D63EA">
              <w:rPr>
                <w:rFonts w:cs="Segoe UI"/>
              </w:rPr>
              <w:t>0</w:t>
            </w:r>
            <w:r w:rsidR="0040057F" w:rsidRPr="007D63EA">
              <w:rPr>
                <w:rFonts w:cs="Segoe UI"/>
              </w:rPr>
              <w:t>4</w:t>
            </w:r>
            <w:r w:rsidRPr="007D63EA">
              <w:rPr>
                <w:rFonts w:cs="Segoe UI"/>
              </w:rPr>
              <w:t>/</w:t>
            </w:r>
            <w:r w:rsidR="0040057F" w:rsidRPr="007D63EA">
              <w:rPr>
                <w:rFonts w:cs="Segoe UI"/>
              </w:rPr>
              <w:t>1</w:t>
            </w:r>
            <w:r w:rsidRPr="007D63EA">
              <w:rPr>
                <w:rFonts w:cs="Segoe UI"/>
              </w:rPr>
              <w:t>0/2025-0</w:t>
            </w:r>
            <w:r w:rsidR="007A306B">
              <w:rPr>
                <w:rFonts w:cs="Segoe UI"/>
              </w:rPr>
              <w:t>6</w:t>
            </w:r>
            <w:r w:rsidRPr="007D63EA">
              <w:rPr>
                <w:rFonts w:cs="Segoe UI"/>
              </w:rPr>
              <w:t>/</w:t>
            </w:r>
            <w:r w:rsidR="0040057F" w:rsidRPr="007D63EA">
              <w:rPr>
                <w:rFonts w:cs="Segoe UI"/>
              </w:rPr>
              <w:t>1</w:t>
            </w:r>
            <w:r w:rsidR="007A306B">
              <w:rPr>
                <w:rFonts w:cs="Segoe UI"/>
              </w:rPr>
              <w:t>5</w:t>
            </w:r>
            <w:r w:rsidRPr="007D63EA">
              <w:rPr>
                <w:rFonts w:cs="Segoe UI"/>
              </w:rPr>
              <w:t>/2025</w:t>
            </w:r>
          </w:p>
        </w:tc>
      </w:tr>
      <w:tr w:rsidR="00475314" w:rsidRPr="00C34979" w14:paraId="3396F928" w14:textId="77777777" w:rsidTr="00E33425">
        <w:tc>
          <w:tcPr>
            <w:tcW w:w="423" w:type="dxa"/>
          </w:tcPr>
          <w:p w14:paraId="3FB37437" w14:textId="43B0D88B" w:rsidR="00475314" w:rsidRPr="00C34979" w:rsidRDefault="00475314" w:rsidP="00C34979">
            <w:pPr>
              <w:spacing w:after="0" w:line="240" w:lineRule="auto"/>
            </w:pPr>
            <w:r w:rsidRPr="00C34979">
              <w:t>2</w:t>
            </w:r>
          </w:p>
        </w:tc>
        <w:tc>
          <w:tcPr>
            <w:tcW w:w="6232" w:type="dxa"/>
          </w:tcPr>
          <w:p w14:paraId="627E42A3" w14:textId="55A08A36" w:rsidR="00475314" w:rsidRPr="00C34979" w:rsidRDefault="00475314" w:rsidP="00C34979">
            <w:pPr>
              <w:spacing w:after="0" w:line="240" w:lineRule="auto"/>
            </w:pPr>
            <w:r w:rsidRPr="00C34979">
              <w:t>Travel Model Networks Development and Emissions Analysis</w:t>
            </w:r>
          </w:p>
        </w:tc>
        <w:tc>
          <w:tcPr>
            <w:tcW w:w="2695" w:type="dxa"/>
          </w:tcPr>
          <w:p w14:paraId="4BD132CE" w14:textId="50D2FF72" w:rsidR="00475314" w:rsidRPr="007D63EA" w:rsidRDefault="00F857F1" w:rsidP="00C34979">
            <w:pPr>
              <w:spacing w:after="0" w:line="240" w:lineRule="auto"/>
              <w:jc w:val="center"/>
              <w:rPr>
                <w:rFonts w:cs="Segoe UI"/>
              </w:rPr>
            </w:pPr>
            <w:r w:rsidRPr="007D63EA">
              <w:rPr>
                <w:rFonts w:cs="Segoe UI"/>
              </w:rPr>
              <w:t>04/01/2025-</w:t>
            </w:r>
            <w:r w:rsidR="00896D5B">
              <w:rPr>
                <w:rFonts w:cs="Segoe UI"/>
              </w:rPr>
              <w:t>06/30/2025</w:t>
            </w:r>
          </w:p>
        </w:tc>
      </w:tr>
      <w:tr w:rsidR="00475314" w:rsidRPr="00C34979" w14:paraId="44EF4319" w14:textId="77777777" w:rsidTr="00E33425">
        <w:tc>
          <w:tcPr>
            <w:tcW w:w="423" w:type="dxa"/>
          </w:tcPr>
          <w:p w14:paraId="41E131B9" w14:textId="1762D5F5" w:rsidR="00475314" w:rsidRPr="00C34979" w:rsidRDefault="00475314" w:rsidP="00C34979">
            <w:pPr>
              <w:spacing w:after="0" w:line="240" w:lineRule="auto"/>
            </w:pPr>
            <w:r w:rsidRPr="00C34979">
              <w:t>3</w:t>
            </w:r>
          </w:p>
        </w:tc>
        <w:tc>
          <w:tcPr>
            <w:tcW w:w="6232" w:type="dxa"/>
          </w:tcPr>
          <w:p w14:paraId="773D56E7" w14:textId="131023AF" w:rsidR="00475314" w:rsidRPr="00C34979" w:rsidRDefault="00475314" w:rsidP="00C34979">
            <w:pPr>
              <w:spacing w:after="0" w:line="240" w:lineRule="auto"/>
            </w:pPr>
            <w:r w:rsidRPr="00C34979">
              <w:t>Regional Technical and Policy Board Information</w:t>
            </w:r>
          </w:p>
        </w:tc>
        <w:tc>
          <w:tcPr>
            <w:tcW w:w="2695" w:type="dxa"/>
          </w:tcPr>
          <w:p w14:paraId="1C535BA3" w14:textId="408A96AD" w:rsidR="00475314" w:rsidRPr="007D63EA" w:rsidRDefault="00F857F1" w:rsidP="00C34979">
            <w:pPr>
              <w:spacing w:after="0" w:line="240" w:lineRule="auto"/>
              <w:jc w:val="center"/>
              <w:rPr>
                <w:rFonts w:cs="Segoe UI"/>
              </w:rPr>
            </w:pPr>
            <w:r w:rsidRPr="007D63EA">
              <w:rPr>
                <w:rFonts w:cs="Segoe UI"/>
              </w:rPr>
              <w:t>0</w:t>
            </w:r>
            <w:r w:rsidR="00896D5B">
              <w:rPr>
                <w:rFonts w:cs="Segoe UI"/>
              </w:rPr>
              <w:t>8</w:t>
            </w:r>
            <w:r w:rsidRPr="007D63EA">
              <w:rPr>
                <w:rFonts w:cs="Segoe UI"/>
              </w:rPr>
              <w:t>/16/2025-0</w:t>
            </w:r>
            <w:r w:rsidR="00896D5B">
              <w:rPr>
                <w:rFonts w:cs="Segoe UI"/>
              </w:rPr>
              <w:t>9</w:t>
            </w:r>
            <w:r w:rsidRPr="007D63EA">
              <w:rPr>
                <w:rFonts w:cs="Segoe UI"/>
              </w:rPr>
              <w:t>/22/2025</w:t>
            </w:r>
          </w:p>
        </w:tc>
      </w:tr>
      <w:tr w:rsidR="00475314" w:rsidRPr="00C34979" w14:paraId="7094C8C9" w14:textId="77777777" w:rsidTr="00E33425">
        <w:tc>
          <w:tcPr>
            <w:tcW w:w="423" w:type="dxa"/>
          </w:tcPr>
          <w:p w14:paraId="29EDE97B" w14:textId="33205799" w:rsidR="00475314" w:rsidRPr="00C34979" w:rsidRDefault="00475314" w:rsidP="00C34979">
            <w:pPr>
              <w:spacing w:after="0" w:line="240" w:lineRule="auto"/>
            </w:pPr>
            <w:r w:rsidRPr="00C34979">
              <w:t>4</w:t>
            </w:r>
          </w:p>
        </w:tc>
        <w:tc>
          <w:tcPr>
            <w:tcW w:w="6232" w:type="dxa"/>
          </w:tcPr>
          <w:p w14:paraId="2722CD88" w14:textId="30ED0172" w:rsidR="00475314" w:rsidRPr="00C34979" w:rsidRDefault="00475314" w:rsidP="00C34979">
            <w:pPr>
              <w:spacing w:after="0" w:line="240" w:lineRule="auto"/>
            </w:pPr>
            <w:r w:rsidRPr="00C34979">
              <w:t>Public Meetings and Comment Period</w:t>
            </w:r>
          </w:p>
        </w:tc>
        <w:tc>
          <w:tcPr>
            <w:tcW w:w="2695" w:type="dxa"/>
          </w:tcPr>
          <w:p w14:paraId="3F2459C6" w14:textId="385A2F76" w:rsidR="00475314" w:rsidRPr="007D63EA" w:rsidRDefault="00F857F1" w:rsidP="00C34979">
            <w:pPr>
              <w:spacing w:after="0" w:line="240" w:lineRule="auto"/>
              <w:jc w:val="center"/>
              <w:rPr>
                <w:rFonts w:cs="Segoe UI"/>
              </w:rPr>
            </w:pPr>
            <w:r w:rsidRPr="007D63EA">
              <w:rPr>
                <w:rFonts w:cs="Segoe UI"/>
              </w:rPr>
              <w:t>0</w:t>
            </w:r>
            <w:r w:rsidR="00896D5B">
              <w:rPr>
                <w:rFonts w:cs="Segoe UI"/>
              </w:rPr>
              <w:t>8</w:t>
            </w:r>
            <w:r w:rsidRPr="007D63EA">
              <w:rPr>
                <w:rFonts w:cs="Segoe UI"/>
              </w:rPr>
              <w:t>/15/2025-0</w:t>
            </w:r>
            <w:r w:rsidR="00896D5B">
              <w:rPr>
                <w:rFonts w:cs="Segoe UI"/>
              </w:rPr>
              <w:t>9</w:t>
            </w:r>
            <w:r w:rsidRPr="007D63EA">
              <w:rPr>
                <w:rFonts w:cs="Segoe UI"/>
              </w:rPr>
              <w:t>/15/2025</w:t>
            </w:r>
          </w:p>
        </w:tc>
      </w:tr>
      <w:tr w:rsidR="00475314" w:rsidRPr="00C34979" w14:paraId="4573103E" w14:textId="77777777" w:rsidTr="00E33425">
        <w:tc>
          <w:tcPr>
            <w:tcW w:w="423" w:type="dxa"/>
          </w:tcPr>
          <w:p w14:paraId="16E7A848" w14:textId="6C2580DE" w:rsidR="00475314" w:rsidRPr="00C34979" w:rsidRDefault="00475314" w:rsidP="00C34979">
            <w:pPr>
              <w:spacing w:after="0" w:line="240" w:lineRule="auto"/>
            </w:pPr>
            <w:r w:rsidRPr="00C34979">
              <w:t>5</w:t>
            </w:r>
          </w:p>
        </w:tc>
        <w:tc>
          <w:tcPr>
            <w:tcW w:w="6232" w:type="dxa"/>
          </w:tcPr>
          <w:p w14:paraId="502F7CF1" w14:textId="6FE94941" w:rsidR="00475314" w:rsidRPr="00C34979" w:rsidRDefault="00475314" w:rsidP="00C34979">
            <w:pPr>
              <w:spacing w:after="0" w:line="240" w:lineRule="auto"/>
            </w:pPr>
            <w:r w:rsidRPr="00C34979">
              <w:t>Consultative Partner Review Period</w:t>
            </w:r>
          </w:p>
        </w:tc>
        <w:tc>
          <w:tcPr>
            <w:tcW w:w="2695" w:type="dxa"/>
          </w:tcPr>
          <w:p w14:paraId="46C317C1" w14:textId="27204157" w:rsidR="00475314" w:rsidRPr="007D63EA" w:rsidRDefault="00F857F1" w:rsidP="00C34979">
            <w:pPr>
              <w:spacing w:after="0" w:line="240" w:lineRule="auto"/>
              <w:jc w:val="center"/>
              <w:rPr>
                <w:rFonts w:cs="Segoe UI"/>
              </w:rPr>
            </w:pPr>
            <w:r w:rsidRPr="007D63EA">
              <w:rPr>
                <w:rFonts w:cs="Segoe UI"/>
              </w:rPr>
              <w:t>0</w:t>
            </w:r>
            <w:r w:rsidR="00896D5B">
              <w:rPr>
                <w:rFonts w:cs="Segoe UI"/>
              </w:rPr>
              <w:t>9</w:t>
            </w:r>
            <w:r w:rsidRPr="007D63EA">
              <w:rPr>
                <w:rFonts w:cs="Segoe UI"/>
              </w:rPr>
              <w:t>/22/2025-</w:t>
            </w:r>
            <w:r w:rsidR="007347FB" w:rsidRPr="007D63EA">
              <w:rPr>
                <w:rFonts w:cs="Segoe UI"/>
              </w:rPr>
              <w:t>0</w:t>
            </w:r>
            <w:r w:rsidRPr="007D63EA">
              <w:rPr>
                <w:rFonts w:cs="Segoe UI"/>
              </w:rPr>
              <w:t>1/22/2025</w:t>
            </w:r>
          </w:p>
        </w:tc>
      </w:tr>
      <w:tr w:rsidR="00475314" w:rsidRPr="00C34979" w14:paraId="7DE85EC1" w14:textId="77777777" w:rsidTr="005F2955">
        <w:tc>
          <w:tcPr>
            <w:tcW w:w="423" w:type="dxa"/>
          </w:tcPr>
          <w:p w14:paraId="6A42FF26" w14:textId="7CB1B9E0" w:rsidR="00475314" w:rsidRPr="00C34979" w:rsidRDefault="00475314" w:rsidP="00C34979">
            <w:pPr>
              <w:spacing w:after="0" w:line="240" w:lineRule="auto"/>
            </w:pPr>
            <w:r w:rsidRPr="00C34979">
              <w:t>6</w:t>
            </w:r>
          </w:p>
        </w:tc>
        <w:tc>
          <w:tcPr>
            <w:tcW w:w="6232" w:type="dxa"/>
          </w:tcPr>
          <w:p w14:paraId="274352D6" w14:textId="70E230B9" w:rsidR="00475314" w:rsidRPr="00C34979" w:rsidRDefault="00475314" w:rsidP="00C34979">
            <w:pPr>
              <w:spacing w:after="0" w:line="240" w:lineRule="auto"/>
            </w:pPr>
            <w:r w:rsidRPr="00C34979">
              <w:t>U</w:t>
            </w:r>
            <w:r w:rsidR="00C54728">
              <w:t>.</w:t>
            </w:r>
            <w:r w:rsidRPr="00C34979">
              <w:t>S</w:t>
            </w:r>
            <w:r w:rsidR="00C54728">
              <w:t>. Department of Transportation</w:t>
            </w:r>
            <w:r w:rsidR="00C54728" w:rsidRPr="00C34979">
              <w:t xml:space="preserve"> </w:t>
            </w:r>
            <w:r w:rsidRPr="00C34979">
              <w:t>Air Quality Conformity Determination Anticipated</w:t>
            </w:r>
          </w:p>
        </w:tc>
        <w:tc>
          <w:tcPr>
            <w:tcW w:w="2695" w:type="dxa"/>
            <w:vAlign w:val="center"/>
          </w:tcPr>
          <w:p w14:paraId="57F8C69D" w14:textId="1CBFA281" w:rsidR="00475314" w:rsidRPr="007D63EA" w:rsidRDefault="00F857F1" w:rsidP="00B03B87">
            <w:pPr>
              <w:spacing w:after="0" w:line="240" w:lineRule="auto"/>
              <w:jc w:val="center"/>
              <w:rPr>
                <w:rFonts w:cs="Segoe UI"/>
              </w:rPr>
            </w:pPr>
            <w:r w:rsidRPr="007D63EA">
              <w:rPr>
                <w:rFonts w:cs="Segoe UI"/>
              </w:rPr>
              <w:t>01/22/2026</w:t>
            </w:r>
          </w:p>
        </w:tc>
      </w:tr>
      <w:tr w:rsidR="00475314" w:rsidRPr="00C34979" w14:paraId="7EE182F2" w14:textId="77777777" w:rsidTr="004D202F">
        <w:tc>
          <w:tcPr>
            <w:tcW w:w="423" w:type="dxa"/>
          </w:tcPr>
          <w:p w14:paraId="56881DA1" w14:textId="5BD0287D" w:rsidR="00475314" w:rsidRPr="00C34979" w:rsidRDefault="00475314" w:rsidP="00C34979">
            <w:pPr>
              <w:spacing w:after="0" w:line="240" w:lineRule="auto"/>
            </w:pPr>
            <w:r w:rsidRPr="00C34979">
              <w:t>7</w:t>
            </w:r>
          </w:p>
        </w:tc>
        <w:tc>
          <w:tcPr>
            <w:tcW w:w="6232" w:type="dxa"/>
          </w:tcPr>
          <w:p w14:paraId="1CEBDF4F" w14:textId="2C1C8A85" w:rsidR="00475314" w:rsidRDefault="00806DFE" w:rsidP="00C34979">
            <w:pPr>
              <w:spacing w:after="0" w:line="240" w:lineRule="auto"/>
            </w:pPr>
            <w:r>
              <w:t>Transportation Conformity Lapse Grace Period Begins</w:t>
            </w:r>
          </w:p>
          <w:p w14:paraId="3EE58BB8" w14:textId="7F66DDE8" w:rsidR="00147391" w:rsidRPr="00C34979" w:rsidRDefault="00147391" w:rsidP="00C34979">
            <w:pPr>
              <w:spacing w:after="0" w:line="240" w:lineRule="auto"/>
            </w:pPr>
            <w:r>
              <w:t>(lapse would begin one year after)</w:t>
            </w:r>
          </w:p>
        </w:tc>
        <w:tc>
          <w:tcPr>
            <w:tcW w:w="2695" w:type="dxa"/>
            <w:vAlign w:val="center"/>
          </w:tcPr>
          <w:p w14:paraId="08780196" w14:textId="5DFACF68" w:rsidR="00475314" w:rsidRPr="007D63EA" w:rsidRDefault="00806DFE" w:rsidP="00C34979">
            <w:pPr>
              <w:spacing w:after="0" w:line="240" w:lineRule="auto"/>
              <w:jc w:val="center"/>
              <w:rPr>
                <w:rFonts w:cs="Segoe UI"/>
              </w:rPr>
            </w:pPr>
            <w:r w:rsidRPr="007D63EA">
              <w:rPr>
                <w:rFonts w:cs="Segoe UI"/>
              </w:rPr>
              <w:t>11/02/2027</w:t>
            </w:r>
          </w:p>
        </w:tc>
      </w:tr>
    </w:tbl>
    <w:p w14:paraId="57902A55" w14:textId="7209CCCA" w:rsidR="0089094B" w:rsidRPr="00C34979" w:rsidRDefault="0089094B" w:rsidP="000C36DE">
      <w:pPr>
        <w:pStyle w:val="Heading1"/>
      </w:pPr>
      <w:bookmarkStart w:id="11" w:name="_Toc200008234"/>
      <w:r w:rsidRPr="00C34979">
        <w:t>Regional Transportation Plan (RTP)/</w:t>
      </w:r>
      <w:r w:rsidR="00A97E39">
        <w:t xml:space="preserve"> </w:t>
      </w:r>
      <w:r w:rsidRPr="00C34979">
        <w:t>Transportation Improvement Program</w:t>
      </w:r>
      <w:r w:rsidR="00AF0DE0">
        <w:t xml:space="preserve"> (TIP)</w:t>
      </w:r>
      <w:bookmarkEnd w:id="11"/>
    </w:p>
    <w:p w14:paraId="2589CAEE" w14:textId="64666D16" w:rsidR="0089094B" w:rsidRPr="00C34979" w:rsidRDefault="0089094B" w:rsidP="006E6869">
      <w:pPr>
        <w:pStyle w:val="TableCaption"/>
        <w:rPr>
          <w:i/>
          <w:iCs/>
        </w:rPr>
      </w:pPr>
      <w:bookmarkStart w:id="12" w:name="_Toc200431790"/>
      <w:r w:rsidRPr="00C34979">
        <w:t xml:space="preserve">Table </w:t>
      </w:r>
      <w:r>
        <w:fldChar w:fldCharType="begin"/>
      </w:r>
      <w:r w:rsidRPr="00C34979">
        <w:instrText xml:space="preserve"> SEQ Table \* ARABIC </w:instrText>
      </w:r>
      <w:r>
        <w:fldChar w:fldCharType="separate"/>
      </w:r>
      <w:r w:rsidR="0031544C">
        <w:rPr>
          <w:noProof/>
        </w:rPr>
        <w:t>3</w:t>
      </w:r>
      <w:r>
        <w:fldChar w:fldCharType="end"/>
      </w:r>
      <w:r w:rsidRPr="00C34979">
        <w:t>. RTP/TIP</w:t>
      </w:r>
      <w:bookmarkEnd w:id="12"/>
    </w:p>
    <w:tbl>
      <w:tblPr>
        <w:tblStyle w:val="TableGrid"/>
        <w:tblW w:w="0" w:type="auto"/>
        <w:tblLook w:val="04A0" w:firstRow="1" w:lastRow="0" w:firstColumn="1" w:lastColumn="0" w:noHBand="0" w:noVBand="1"/>
      </w:tblPr>
      <w:tblGrid>
        <w:gridCol w:w="5035"/>
        <w:gridCol w:w="2070"/>
        <w:gridCol w:w="2160"/>
      </w:tblGrid>
      <w:tr w:rsidR="00785D03" w:rsidRPr="00785D03" w14:paraId="27F05164" w14:textId="77777777" w:rsidTr="00491A6A">
        <w:trPr>
          <w:trHeight w:val="317"/>
        </w:trPr>
        <w:tc>
          <w:tcPr>
            <w:tcW w:w="5035" w:type="dxa"/>
            <w:shd w:val="clear" w:color="auto" w:fill="E7E6E6" w:themeFill="background2"/>
            <w:vAlign w:val="center"/>
          </w:tcPr>
          <w:p w14:paraId="0F6E54C3" w14:textId="4C7FBC7E" w:rsidR="006B7EC9" w:rsidRPr="007D63EA" w:rsidRDefault="006B7EC9" w:rsidP="004501BD">
            <w:pPr>
              <w:spacing w:after="0" w:line="240" w:lineRule="auto"/>
              <w:rPr>
                <w:rFonts w:cs="Segoe UI"/>
                <w:b/>
                <w:bCs/>
              </w:rPr>
            </w:pPr>
            <w:r w:rsidRPr="007D63EA">
              <w:rPr>
                <w:rFonts w:cs="Segoe UI"/>
                <w:b/>
                <w:bCs/>
              </w:rPr>
              <w:t>Plan/Program Name</w:t>
            </w:r>
          </w:p>
        </w:tc>
        <w:tc>
          <w:tcPr>
            <w:tcW w:w="2070" w:type="dxa"/>
            <w:shd w:val="clear" w:color="auto" w:fill="E7E6E6" w:themeFill="background2"/>
            <w:vAlign w:val="center"/>
          </w:tcPr>
          <w:p w14:paraId="16B669A7" w14:textId="71D7053B" w:rsidR="006B7EC9" w:rsidRPr="007D63EA" w:rsidRDefault="006B7EC9" w:rsidP="004501BD">
            <w:pPr>
              <w:spacing w:after="0" w:line="240" w:lineRule="auto"/>
              <w:jc w:val="center"/>
              <w:rPr>
                <w:rFonts w:cs="Segoe UI"/>
                <w:b/>
                <w:bCs/>
              </w:rPr>
            </w:pPr>
            <w:r w:rsidRPr="007D63EA">
              <w:rPr>
                <w:rFonts w:cs="Segoe UI"/>
                <w:b/>
                <w:bCs/>
              </w:rPr>
              <w:t>Years Covered</w:t>
            </w:r>
          </w:p>
        </w:tc>
        <w:tc>
          <w:tcPr>
            <w:tcW w:w="2160" w:type="dxa"/>
            <w:shd w:val="clear" w:color="auto" w:fill="E7E6E6" w:themeFill="background2"/>
            <w:vAlign w:val="center"/>
          </w:tcPr>
          <w:p w14:paraId="6EFFDC1B" w14:textId="12F5560F" w:rsidR="006B7EC9" w:rsidRPr="007D63EA" w:rsidRDefault="006B7EC9" w:rsidP="004501BD">
            <w:pPr>
              <w:spacing w:after="0" w:line="240" w:lineRule="auto"/>
              <w:jc w:val="center"/>
              <w:rPr>
                <w:rFonts w:cs="Segoe UI"/>
                <w:b/>
                <w:bCs/>
              </w:rPr>
            </w:pPr>
            <w:r w:rsidRPr="007D63EA">
              <w:rPr>
                <w:rFonts w:cs="Segoe UI"/>
                <w:b/>
                <w:bCs/>
              </w:rPr>
              <w:t>Fiscally Constrained</w:t>
            </w:r>
          </w:p>
        </w:tc>
      </w:tr>
      <w:tr w:rsidR="00785D03" w:rsidRPr="00785D03" w14:paraId="6E822C82" w14:textId="77777777" w:rsidTr="00491A6A">
        <w:trPr>
          <w:trHeight w:val="317"/>
        </w:trPr>
        <w:tc>
          <w:tcPr>
            <w:tcW w:w="5035" w:type="dxa"/>
            <w:tcBorders>
              <w:bottom w:val="single" w:sz="4" w:space="0" w:color="auto"/>
            </w:tcBorders>
            <w:vAlign w:val="center"/>
          </w:tcPr>
          <w:p w14:paraId="496F3F0C" w14:textId="5479BD88" w:rsidR="006B7EC9" w:rsidRPr="007D63EA" w:rsidRDefault="00A97E39" w:rsidP="004501BD">
            <w:pPr>
              <w:spacing w:after="0" w:line="240" w:lineRule="auto"/>
              <w:rPr>
                <w:rFonts w:cs="Segoe UI"/>
              </w:rPr>
            </w:pPr>
            <w:r w:rsidRPr="007D63EA">
              <w:rPr>
                <w:rFonts w:cs="Segoe UI"/>
              </w:rPr>
              <w:t>2045 Regional Transportation Plan Update (</w:t>
            </w:r>
            <w:r w:rsidR="008053D6" w:rsidRPr="007D63EA">
              <w:rPr>
                <w:rFonts w:cs="Segoe UI"/>
              </w:rPr>
              <w:fldChar w:fldCharType="begin"/>
            </w:r>
            <w:r w:rsidR="008053D6" w:rsidRPr="007D63EA">
              <w:rPr>
                <w:rFonts w:cs="Segoe UI"/>
              </w:rPr>
              <w:instrText xml:space="preserve"> REF MTPRTPName \h </w:instrText>
            </w:r>
            <w:r w:rsidRPr="007D63EA">
              <w:rPr>
                <w:rFonts w:cs="Segoe UI"/>
              </w:rPr>
              <w:instrText xml:space="preserve"> \* MERGEFORMAT </w:instrText>
            </w:r>
            <w:r w:rsidR="008053D6" w:rsidRPr="007D63EA">
              <w:rPr>
                <w:rFonts w:cs="Segoe UI"/>
              </w:rPr>
            </w:r>
            <w:r w:rsidR="008053D6" w:rsidRPr="007D63EA">
              <w:rPr>
                <w:rFonts w:cs="Segoe UI"/>
              </w:rPr>
              <w:fldChar w:fldCharType="separate"/>
            </w:r>
            <w:r w:rsidR="003B2E1E" w:rsidRPr="007D63EA">
              <w:rPr>
                <w:rFonts w:cs="Segoe UI"/>
              </w:rPr>
              <w:t>RTP</w:t>
            </w:r>
            <w:r w:rsidR="008053D6" w:rsidRPr="007D63EA">
              <w:rPr>
                <w:rFonts w:cs="Segoe UI"/>
              </w:rPr>
              <w:fldChar w:fldCharType="end"/>
            </w:r>
            <w:r w:rsidRPr="007D63EA">
              <w:rPr>
                <w:rFonts w:cs="Segoe UI"/>
              </w:rPr>
              <w:t>)</w:t>
            </w:r>
          </w:p>
        </w:tc>
        <w:tc>
          <w:tcPr>
            <w:tcW w:w="2070" w:type="dxa"/>
            <w:tcBorders>
              <w:bottom w:val="single" w:sz="4" w:space="0" w:color="auto"/>
            </w:tcBorders>
            <w:vAlign w:val="center"/>
          </w:tcPr>
          <w:p w14:paraId="4BD28168" w14:textId="5C917D5B" w:rsidR="006B7EC9" w:rsidRPr="007D63EA" w:rsidRDefault="00696C98" w:rsidP="004501BD">
            <w:pPr>
              <w:spacing w:after="0" w:line="240" w:lineRule="auto"/>
              <w:jc w:val="center"/>
              <w:rPr>
                <w:rFonts w:cs="Segoe UI"/>
              </w:rPr>
            </w:pPr>
            <w:r w:rsidRPr="007D63EA">
              <w:rPr>
                <w:rFonts w:cs="Segoe UI"/>
              </w:rPr>
              <w:fldChar w:fldCharType="begin"/>
            </w:r>
            <w:r w:rsidRPr="007D63EA">
              <w:rPr>
                <w:rFonts w:cs="Segoe UI"/>
              </w:rPr>
              <w:instrText xml:space="preserve"> REF MTPTRPYearsCovered \h </w:instrText>
            </w:r>
            <w:r w:rsidR="00A97E39" w:rsidRPr="007D63EA">
              <w:rPr>
                <w:rFonts w:cs="Segoe UI"/>
              </w:rPr>
              <w:instrText xml:space="preserve"> \* MERGEFORMAT </w:instrText>
            </w:r>
            <w:r w:rsidRPr="007D63EA">
              <w:rPr>
                <w:rFonts w:cs="Segoe UI"/>
              </w:rPr>
            </w:r>
            <w:r w:rsidRPr="007D63EA">
              <w:rPr>
                <w:rFonts w:cs="Segoe UI"/>
              </w:rPr>
              <w:fldChar w:fldCharType="separate"/>
            </w:r>
            <w:r w:rsidR="003B2E1E" w:rsidRPr="007D63EA">
              <w:rPr>
                <w:rFonts w:cs="Segoe UI"/>
              </w:rPr>
              <w:t>2023-2045</w:t>
            </w:r>
            <w:r w:rsidRPr="007D63EA">
              <w:rPr>
                <w:rFonts w:cs="Segoe UI"/>
              </w:rPr>
              <w:fldChar w:fldCharType="end"/>
            </w:r>
          </w:p>
        </w:tc>
        <w:tc>
          <w:tcPr>
            <w:tcW w:w="2160" w:type="dxa"/>
            <w:tcBorders>
              <w:bottom w:val="single" w:sz="4" w:space="0" w:color="auto"/>
            </w:tcBorders>
            <w:vAlign w:val="center"/>
          </w:tcPr>
          <w:p w14:paraId="65BB48A6" w14:textId="5D68DC74" w:rsidR="006B7EC9" w:rsidRPr="007D63EA" w:rsidRDefault="00A97E39" w:rsidP="004501BD">
            <w:pPr>
              <w:spacing w:after="0" w:line="240" w:lineRule="auto"/>
              <w:jc w:val="center"/>
              <w:rPr>
                <w:rFonts w:cs="Segoe UI"/>
              </w:rPr>
            </w:pPr>
            <w:r w:rsidRPr="007D63EA">
              <w:rPr>
                <w:rFonts w:cs="Segoe UI"/>
              </w:rPr>
              <w:t>Yes</w:t>
            </w:r>
          </w:p>
        </w:tc>
      </w:tr>
      <w:tr w:rsidR="00785D03" w:rsidRPr="00785D03" w14:paraId="3E85CA78" w14:textId="77777777" w:rsidTr="00E82289">
        <w:trPr>
          <w:trHeight w:val="317"/>
        </w:trPr>
        <w:tc>
          <w:tcPr>
            <w:tcW w:w="5035" w:type="dxa"/>
            <w:tcBorders>
              <w:bottom w:val="single" w:sz="4" w:space="0" w:color="000000"/>
            </w:tcBorders>
            <w:vAlign w:val="center"/>
          </w:tcPr>
          <w:p w14:paraId="12F257F6" w14:textId="587753BE" w:rsidR="006B7EC9" w:rsidRPr="007D63EA" w:rsidRDefault="00A97E39" w:rsidP="004501BD">
            <w:pPr>
              <w:spacing w:after="0" w:line="240" w:lineRule="auto"/>
              <w:rPr>
                <w:rFonts w:cs="Segoe UI"/>
              </w:rPr>
            </w:pPr>
            <w:r w:rsidRPr="007D63EA">
              <w:rPr>
                <w:rFonts w:cs="Segoe UI"/>
              </w:rPr>
              <w:t>Transportation Improvement Program (TIP</w:t>
            </w:r>
            <w:r w:rsidR="00696C98" w:rsidRPr="007D63EA">
              <w:rPr>
                <w:rFonts w:cs="Segoe UI"/>
              </w:rPr>
              <w:fldChar w:fldCharType="begin"/>
            </w:r>
            <w:r w:rsidR="00696C98" w:rsidRPr="007D63EA">
              <w:rPr>
                <w:rFonts w:cs="Segoe UI"/>
              </w:rPr>
              <w:instrText xml:space="preserve"> REF TIPName \h </w:instrText>
            </w:r>
            <w:r w:rsidR="00696C98" w:rsidRPr="007D63EA">
              <w:rPr>
                <w:rFonts w:cs="Segoe UI"/>
              </w:rPr>
            </w:r>
            <w:r w:rsidR="00696C98" w:rsidRPr="007D63EA">
              <w:rPr>
                <w:rFonts w:cs="Segoe UI"/>
              </w:rPr>
              <w:fldChar w:fldCharType="separate"/>
            </w:r>
            <w:r w:rsidR="00696C98" w:rsidRPr="007D63EA">
              <w:rPr>
                <w:rFonts w:cs="Segoe UI"/>
              </w:rPr>
              <w:fldChar w:fldCharType="end"/>
            </w:r>
            <w:r w:rsidRPr="007D63EA">
              <w:rPr>
                <w:rFonts w:cs="Segoe UI"/>
              </w:rPr>
              <w:t>)</w:t>
            </w:r>
          </w:p>
        </w:tc>
        <w:tc>
          <w:tcPr>
            <w:tcW w:w="2070" w:type="dxa"/>
            <w:tcBorders>
              <w:bottom w:val="single" w:sz="4" w:space="0" w:color="000000"/>
            </w:tcBorders>
            <w:vAlign w:val="center"/>
          </w:tcPr>
          <w:p w14:paraId="76253F06" w14:textId="1A21D751" w:rsidR="006B7EC9" w:rsidRPr="007D63EA" w:rsidRDefault="00F07FA6" w:rsidP="004501BD">
            <w:pPr>
              <w:spacing w:after="0" w:line="240" w:lineRule="auto"/>
              <w:jc w:val="center"/>
              <w:rPr>
                <w:rFonts w:cs="Segoe UI"/>
              </w:rPr>
            </w:pPr>
            <w:r w:rsidRPr="007D63EA">
              <w:rPr>
                <w:rFonts w:cs="Segoe UI"/>
              </w:rPr>
              <w:t>2025-2028</w:t>
            </w:r>
            <w:r w:rsidR="00696C98" w:rsidRPr="007D63EA">
              <w:rPr>
                <w:rFonts w:cs="Segoe UI"/>
              </w:rPr>
              <w:fldChar w:fldCharType="begin"/>
            </w:r>
            <w:r w:rsidR="00696C98" w:rsidRPr="007D63EA">
              <w:rPr>
                <w:rFonts w:cs="Segoe UI"/>
              </w:rPr>
              <w:instrText xml:space="preserve"> REF TIPYearRange \h </w:instrText>
            </w:r>
            <w:r w:rsidR="00696C98" w:rsidRPr="007D63EA">
              <w:rPr>
                <w:rFonts w:cs="Segoe UI"/>
              </w:rPr>
            </w:r>
            <w:r w:rsidR="00696C98" w:rsidRPr="007D63EA">
              <w:rPr>
                <w:rFonts w:cs="Segoe UI"/>
              </w:rPr>
              <w:fldChar w:fldCharType="separate"/>
            </w:r>
            <w:r w:rsidR="00696C98" w:rsidRPr="007D63EA">
              <w:rPr>
                <w:rFonts w:cs="Segoe UI"/>
              </w:rPr>
              <w:fldChar w:fldCharType="end"/>
            </w:r>
          </w:p>
        </w:tc>
        <w:tc>
          <w:tcPr>
            <w:tcW w:w="2160" w:type="dxa"/>
            <w:tcBorders>
              <w:bottom w:val="single" w:sz="4" w:space="0" w:color="000000"/>
            </w:tcBorders>
            <w:vAlign w:val="center"/>
          </w:tcPr>
          <w:p w14:paraId="0DEFAE09" w14:textId="1F4DF0DB" w:rsidR="006B7EC9" w:rsidRPr="007D63EA" w:rsidRDefault="00A97E39" w:rsidP="004501BD">
            <w:pPr>
              <w:spacing w:after="0" w:line="240" w:lineRule="auto"/>
              <w:jc w:val="center"/>
              <w:rPr>
                <w:rFonts w:cs="Segoe UI"/>
              </w:rPr>
            </w:pPr>
            <w:r w:rsidRPr="007D63EA">
              <w:rPr>
                <w:rFonts w:cs="Segoe UI"/>
              </w:rPr>
              <w:t>Yes</w:t>
            </w:r>
          </w:p>
        </w:tc>
      </w:tr>
    </w:tbl>
    <w:p w14:paraId="688C8DF4" w14:textId="4E0841C3" w:rsidR="000C490C" w:rsidRPr="007D63EA" w:rsidRDefault="009F2677" w:rsidP="00976B43">
      <w:pPr>
        <w:pStyle w:val="BodyText"/>
        <w:spacing w:before="240"/>
      </w:pPr>
      <w:r w:rsidRPr="007D63EA">
        <w:t xml:space="preserve">A regionally significant project means a transportation project (other than projects that may be grouped in the TIP and/or </w:t>
      </w:r>
      <w:r w:rsidR="00110C62" w:rsidRPr="007D63EA">
        <w:t xml:space="preserve">Statewide Transportation Improvement Program </w:t>
      </w:r>
      <w:r w:rsidRPr="007D63EA">
        <w:t xml:space="preserve">or exempt projects as defined in EPA’s transportation conformity regulation [40 </w:t>
      </w:r>
      <w:r w:rsidR="003E49F7">
        <w:t>Code of Federal Regulations (</w:t>
      </w:r>
      <w:r w:rsidRPr="007D63EA">
        <w:t>CFR</w:t>
      </w:r>
      <w:r w:rsidR="003E49F7">
        <w:t>)</w:t>
      </w:r>
      <w:r w:rsidRPr="007D63EA">
        <w:t xml:space="preserve"> </w:t>
      </w:r>
      <w:r w:rsidR="009C1CC3" w:rsidRPr="007D63EA">
        <w:t xml:space="preserve">§ </w:t>
      </w:r>
      <w:r w:rsidRPr="007D63EA">
        <w:t>part 93</w:t>
      </w:r>
      <w:r w:rsidR="00C50B40">
        <w:t>])</w:t>
      </w:r>
      <w:r w:rsidRPr="007D63EA">
        <w:t xml:space="preserve"> </w:t>
      </w:r>
      <w:r w:rsidR="0082442B" w:rsidRPr="007D63EA">
        <w:t>that</w:t>
      </w:r>
      <w:r w:rsidRPr="007D63EA">
        <w:t xml:space="preserve"> serves regional transportation needs (</w:t>
      </w:r>
      <w:r w:rsidR="00CF0DF5" w:rsidRPr="007D63EA">
        <w:t>e.g</w:t>
      </w:r>
      <w:r w:rsidR="000A5E3D" w:rsidRPr="007D63EA">
        <w:t>.,</w:t>
      </w:r>
      <w:r w:rsidRPr="007D63EA">
        <w:t xml:space="preserve"> access to and from the area outside the region; major activity centers in the region; major planned developments such as new retail malls, sports complexes, employment centers, or transportation terminals) and would normally be included in the modeling of the metropolitan area’s transportation network. At a minimum, this includes all principal arterial highways and all fixed guided way transit facilities that offer a significant alternative to regional highway travel</w:t>
      </w:r>
      <w:r w:rsidR="00487584" w:rsidRPr="007D63EA">
        <w:t>.</w:t>
      </w:r>
    </w:p>
    <w:p w14:paraId="07B15E45" w14:textId="77777777" w:rsidR="0087418E" w:rsidRPr="0087418E" w:rsidRDefault="0087418E" w:rsidP="0087418E">
      <w:pPr>
        <w:spacing w:after="160" w:line="259" w:lineRule="auto"/>
        <w:rPr>
          <w:rFonts w:cs="Segoe UI"/>
        </w:rPr>
      </w:pPr>
      <w:r w:rsidRPr="0087418E">
        <w:rPr>
          <w:rFonts w:cs="Segoe UI"/>
        </w:rPr>
        <w:t xml:space="preserve">Consistent with federal definition H-GAC has developed the following local definition to classify projects as regionally significant: </w:t>
      </w:r>
    </w:p>
    <w:p w14:paraId="3A7A2754" w14:textId="77777777" w:rsidR="0087418E" w:rsidRPr="0087418E" w:rsidRDefault="0087418E" w:rsidP="00491A6A">
      <w:pPr>
        <w:pStyle w:val="Default"/>
        <w:keepNext/>
        <w:rPr>
          <w:rFonts w:ascii="Segoe UI" w:hAnsi="Segoe UI" w:cs="Segoe UI"/>
          <w:color w:val="auto"/>
          <w:sz w:val="22"/>
          <w:szCs w:val="22"/>
          <w:u w:val="single"/>
        </w:rPr>
      </w:pPr>
      <w:r w:rsidRPr="0087418E">
        <w:rPr>
          <w:rFonts w:ascii="Segoe UI" w:hAnsi="Segoe UI" w:cs="Segoe UI"/>
          <w:color w:val="auto"/>
          <w:sz w:val="22"/>
          <w:szCs w:val="22"/>
          <w:u w:val="single"/>
        </w:rPr>
        <w:lastRenderedPageBreak/>
        <w:t xml:space="preserve">Regionally Significant Roadway Projects </w:t>
      </w:r>
    </w:p>
    <w:p w14:paraId="7B438612" w14:textId="77777777" w:rsidR="0087418E" w:rsidRPr="0087418E" w:rsidRDefault="0087418E" w:rsidP="0087418E">
      <w:pPr>
        <w:pStyle w:val="Default"/>
        <w:rPr>
          <w:rFonts w:ascii="Segoe UI" w:hAnsi="Segoe UI" w:cs="Segoe UI"/>
          <w:color w:val="auto"/>
          <w:sz w:val="22"/>
          <w:szCs w:val="22"/>
        </w:rPr>
      </w:pPr>
      <w:r w:rsidRPr="0087418E">
        <w:rPr>
          <w:rFonts w:ascii="Segoe UI" w:hAnsi="Segoe UI" w:cs="Segoe UI"/>
          <w:color w:val="auto"/>
          <w:sz w:val="22"/>
          <w:szCs w:val="22"/>
        </w:rPr>
        <w:t>Non-exempt projects</w:t>
      </w:r>
      <w:r w:rsidRPr="0087418E">
        <w:rPr>
          <w:rStyle w:val="FootnoteReference"/>
          <w:rFonts w:ascii="Segoe UI" w:hAnsi="Segoe UI" w:cs="Segoe UI"/>
          <w:color w:val="auto"/>
          <w:sz w:val="22"/>
          <w:szCs w:val="22"/>
        </w:rPr>
        <w:footnoteReference w:id="2"/>
      </w:r>
      <w:r w:rsidRPr="0087418E">
        <w:rPr>
          <w:rFonts w:ascii="Segoe UI" w:hAnsi="Segoe UI" w:cs="Segoe UI"/>
          <w:color w:val="auto"/>
          <w:sz w:val="22"/>
          <w:szCs w:val="22"/>
        </w:rPr>
        <w:t xml:space="preserve"> on regionally significant roadways will be treated as regionally significant projects if they: </w:t>
      </w:r>
    </w:p>
    <w:p w14:paraId="687B6875" w14:textId="77777777" w:rsidR="0087418E" w:rsidRPr="0087418E" w:rsidRDefault="0087418E" w:rsidP="0087418E">
      <w:pPr>
        <w:pStyle w:val="Default"/>
        <w:numPr>
          <w:ilvl w:val="0"/>
          <w:numId w:val="20"/>
        </w:numPr>
        <w:spacing w:after="38"/>
        <w:ind w:left="720" w:hanging="360"/>
        <w:rPr>
          <w:rFonts w:ascii="Segoe UI" w:hAnsi="Segoe UI" w:cs="Segoe UI"/>
          <w:color w:val="auto"/>
          <w:sz w:val="22"/>
          <w:szCs w:val="22"/>
        </w:rPr>
      </w:pPr>
      <w:r w:rsidRPr="0087418E">
        <w:rPr>
          <w:rFonts w:ascii="Segoe UI" w:hAnsi="Segoe UI" w:cs="Segoe UI"/>
          <w:color w:val="auto"/>
          <w:sz w:val="22"/>
          <w:szCs w:val="22"/>
        </w:rPr>
        <w:t xml:space="preserve">provide additional through traffic lanes greater than 1 mile in length. </w:t>
      </w:r>
    </w:p>
    <w:p w14:paraId="61633D86" w14:textId="77777777" w:rsidR="0087418E" w:rsidRPr="0087418E" w:rsidRDefault="0087418E" w:rsidP="0087418E">
      <w:pPr>
        <w:pStyle w:val="Default"/>
        <w:numPr>
          <w:ilvl w:val="0"/>
          <w:numId w:val="20"/>
        </w:numPr>
        <w:spacing w:after="38"/>
        <w:ind w:left="720" w:hanging="360"/>
        <w:rPr>
          <w:rFonts w:ascii="Segoe UI" w:hAnsi="Segoe UI" w:cs="Segoe UI"/>
          <w:color w:val="auto"/>
          <w:sz w:val="22"/>
          <w:szCs w:val="22"/>
        </w:rPr>
      </w:pPr>
      <w:r w:rsidRPr="0087418E">
        <w:rPr>
          <w:rFonts w:ascii="Segoe UI" w:hAnsi="Segoe UI" w:cs="Segoe UI"/>
          <w:color w:val="auto"/>
          <w:sz w:val="22"/>
          <w:szCs w:val="22"/>
        </w:rPr>
        <w:t xml:space="preserve">construct a bypass to a principal arterial/interstate along on a new alignment. </w:t>
      </w:r>
    </w:p>
    <w:p w14:paraId="373C2289" w14:textId="77777777" w:rsidR="0087418E" w:rsidRPr="0087418E" w:rsidRDefault="0087418E" w:rsidP="0087418E">
      <w:pPr>
        <w:pStyle w:val="Default"/>
        <w:numPr>
          <w:ilvl w:val="0"/>
          <w:numId w:val="20"/>
        </w:numPr>
        <w:spacing w:after="38"/>
        <w:ind w:left="720" w:hanging="360"/>
        <w:rPr>
          <w:rFonts w:ascii="Segoe UI" w:hAnsi="Segoe UI" w:cs="Segoe UI"/>
          <w:color w:val="auto"/>
          <w:sz w:val="22"/>
          <w:szCs w:val="22"/>
        </w:rPr>
      </w:pPr>
      <w:r w:rsidRPr="0087418E">
        <w:rPr>
          <w:rFonts w:ascii="Segoe UI" w:hAnsi="Segoe UI" w:cs="Segoe UI"/>
          <w:color w:val="auto"/>
          <w:sz w:val="22"/>
          <w:szCs w:val="22"/>
        </w:rPr>
        <w:t xml:space="preserve">add or extend freeway auxiliary/weaving lanes from one interchange to a point beyond the next interchange. </w:t>
      </w:r>
    </w:p>
    <w:p w14:paraId="1905A7FB" w14:textId="77777777" w:rsidR="0087418E" w:rsidRPr="0087418E" w:rsidRDefault="0087418E" w:rsidP="0087418E">
      <w:pPr>
        <w:pStyle w:val="Default"/>
        <w:numPr>
          <w:ilvl w:val="0"/>
          <w:numId w:val="20"/>
        </w:numPr>
        <w:spacing w:after="38"/>
        <w:ind w:left="720" w:hanging="360"/>
        <w:rPr>
          <w:rFonts w:ascii="Segoe UI" w:hAnsi="Segoe UI" w:cs="Segoe UI"/>
          <w:color w:val="auto"/>
          <w:sz w:val="22"/>
          <w:szCs w:val="22"/>
        </w:rPr>
      </w:pPr>
      <w:r w:rsidRPr="0087418E">
        <w:rPr>
          <w:rFonts w:ascii="Segoe UI" w:hAnsi="Segoe UI" w:cs="Segoe UI"/>
          <w:color w:val="auto"/>
          <w:sz w:val="22"/>
          <w:szCs w:val="22"/>
        </w:rPr>
        <w:t xml:space="preserve">construct a new interchange that provides access from or allows movement between facilities that was not previously possible; and/or </w:t>
      </w:r>
    </w:p>
    <w:p w14:paraId="090A033B" w14:textId="77777777" w:rsidR="0087418E" w:rsidRPr="0087418E" w:rsidRDefault="0087418E" w:rsidP="0087418E">
      <w:pPr>
        <w:pStyle w:val="Default"/>
        <w:numPr>
          <w:ilvl w:val="0"/>
          <w:numId w:val="20"/>
        </w:numPr>
        <w:spacing w:after="38"/>
        <w:ind w:left="720" w:hanging="360"/>
        <w:rPr>
          <w:rFonts w:ascii="Segoe UI" w:hAnsi="Segoe UI" w:cs="Segoe UI"/>
          <w:color w:val="auto"/>
          <w:sz w:val="22"/>
          <w:szCs w:val="22"/>
        </w:rPr>
      </w:pPr>
      <w:r w:rsidRPr="0087418E">
        <w:rPr>
          <w:rFonts w:ascii="Segoe UI" w:hAnsi="Segoe UI" w:cs="Segoe UI"/>
          <w:color w:val="auto"/>
          <w:sz w:val="22"/>
          <w:szCs w:val="22"/>
        </w:rPr>
        <w:t xml:space="preserve">remove an existing interchange and result in the elimination of access from or movement between facilities which previously existed. </w:t>
      </w:r>
    </w:p>
    <w:p w14:paraId="602AA701" w14:textId="77777777" w:rsidR="0087418E" w:rsidRPr="0087418E" w:rsidRDefault="0087418E" w:rsidP="0087418E">
      <w:pPr>
        <w:pStyle w:val="Default"/>
        <w:rPr>
          <w:rFonts w:ascii="Segoe UI" w:hAnsi="Segoe UI" w:cs="Segoe UI"/>
          <w:color w:val="auto"/>
          <w:sz w:val="22"/>
          <w:szCs w:val="22"/>
        </w:rPr>
      </w:pPr>
    </w:p>
    <w:p w14:paraId="5F55B085" w14:textId="77777777" w:rsidR="0087418E" w:rsidRPr="0087418E" w:rsidRDefault="0087418E" w:rsidP="0087418E">
      <w:pPr>
        <w:pStyle w:val="Default"/>
        <w:rPr>
          <w:rFonts w:ascii="Segoe UI" w:hAnsi="Segoe UI" w:cs="Segoe UI"/>
          <w:color w:val="auto"/>
          <w:sz w:val="22"/>
          <w:szCs w:val="22"/>
        </w:rPr>
      </w:pPr>
      <w:r w:rsidRPr="0087418E">
        <w:rPr>
          <w:rFonts w:ascii="Segoe UI" w:hAnsi="Segoe UI" w:cs="Segoe UI"/>
          <w:color w:val="auto"/>
          <w:sz w:val="22"/>
          <w:szCs w:val="22"/>
        </w:rPr>
        <w:t xml:space="preserve">Regionally significant roadways are limited to: </w:t>
      </w:r>
    </w:p>
    <w:p w14:paraId="7561D261" w14:textId="77777777" w:rsidR="0087418E" w:rsidRPr="0087418E" w:rsidRDefault="0087418E" w:rsidP="0087418E">
      <w:pPr>
        <w:pStyle w:val="Default"/>
        <w:numPr>
          <w:ilvl w:val="0"/>
          <w:numId w:val="21"/>
        </w:numPr>
        <w:spacing w:after="38"/>
        <w:rPr>
          <w:rFonts w:ascii="Segoe UI" w:hAnsi="Segoe UI" w:cs="Segoe UI"/>
          <w:color w:val="auto"/>
          <w:sz w:val="22"/>
          <w:szCs w:val="22"/>
        </w:rPr>
      </w:pPr>
      <w:r w:rsidRPr="0087418E">
        <w:rPr>
          <w:rFonts w:ascii="Segoe UI" w:hAnsi="Segoe UI" w:cs="Segoe UI"/>
          <w:color w:val="auto"/>
          <w:sz w:val="22"/>
          <w:szCs w:val="22"/>
        </w:rPr>
        <w:t xml:space="preserve">all freeways, tollways and other highways classified as principal arterial or higher; and </w:t>
      </w:r>
    </w:p>
    <w:p w14:paraId="44D0BAF0" w14:textId="77777777" w:rsidR="0087418E" w:rsidRPr="0087418E" w:rsidRDefault="0087418E" w:rsidP="0087418E">
      <w:pPr>
        <w:pStyle w:val="Default"/>
        <w:numPr>
          <w:ilvl w:val="0"/>
          <w:numId w:val="21"/>
        </w:numPr>
        <w:spacing w:after="38"/>
        <w:rPr>
          <w:rFonts w:ascii="Segoe UI" w:hAnsi="Segoe UI" w:cs="Segoe UI"/>
          <w:color w:val="auto"/>
          <w:sz w:val="22"/>
          <w:szCs w:val="22"/>
        </w:rPr>
      </w:pPr>
      <w:r w:rsidRPr="0087418E">
        <w:rPr>
          <w:rFonts w:ascii="Segoe UI" w:hAnsi="Segoe UI" w:cs="Segoe UI"/>
          <w:color w:val="auto"/>
          <w:sz w:val="22"/>
          <w:szCs w:val="22"/>
        </w:rPr>
        <w:t xml:space="preserve">select highways currently designated as minor arterials that serve significant interregional and intraregional travel and connect rural population centers not already served by a principal arterial or connect with intermodal transportation terminals not already served by a principal arterial. </w:t>
      </w:r>
    </w:p>
    <w:p w14:paraId="16A07204" w14:textId="77777777" w:rsidR="0087418E" w:rsidRPr="0087418E" w:rsidRDefault="0087418E" w:rsidP="0087418E">
      <w:pPr>
        <w:pStyle w:val="Default"/>
        <w:rPr>
          <w:rFonts w:ascii="Segoe UI" w:hAnsi="Segoe UI" w:cs="Segoe UI"/>
          <w:color w:val="auto"/>
          <w:sz w:val="22"/>
          <w:szCs w:val="22"/>
        </w:rPr>
      </w:pPr>
    </w:p>
    <w:p w14:paraId="2442BB5A" w14:textId="77777777" w:rsidR="0087418E" w:rsidRPr="0087418E" w:rsidRDefault="0087418E" w:rsidP="0087418E">
      <w:pPr>
        <w:pStyle w:val="Default"/>
        <w:rPr>
          <w:rFonts w:ascii="Segoe UI" w:hAnsi="Segoe UI" w:cs="Segoe UI"/>
          <w:color w:val="auto"/>
          <w:sz w:val="22"/>
          <w:szCs w:val="22"/>
          <w:u w:val="single"/>
        </w:rPr>
      </w:pPr>
      <w:r w:rsidRPr="0087418E">
        <w:rPr>
          <w:rFonts w:ascii="Segoe UI" w:hAnsi="Segoe UI" w:cs="Segoe UI"/>
          <w:color w:val="auto"/>
          <w:sz w:val="22"/>
          <w:szCs w:val="22"/>
          <w:u w:val="single"/>
        </w:rPr>
        <w:t xml:space="preserve">Regionally Significant Transit Projects </w:t>
      </w:r>
    </w:p>
    <w:p w14:paraId="2F1A3281" w14:textId="02D4B8B6" w:rsidR="0087418E" w:rsidRPr="0087418E" w:rsidRDefault="0087418E" w:rsidP="0087418E">
      <w:pPr>
        <w:pStyle w:val="Default"/>
        <w:rPr>
          <w:rFonts w:ascii="Segoe UI" w:hAnsi="Segoe UI" w:cs="Segoe UI"/>
          <w:color w:val="auto"/>
          <w:sz w:val="22"/>
          <w:szCs w:val="22"/>
        </w:rPr>
      </w:pPr>
      <w:r w:rsidRPr="0087418E">
        <w:rPr>
          <w:rFonts w:ascii="Segoe UI" w:hAnsi="Segoe UI" w:cs="Segoe UI"/>
          <w:color w:val="auto"/>
          <w:sz w:val="22"/>
          <w:szCs w:val="22"/>
        </w:rPr>
        <w:t xml:space="preserve">Any transit facility within an exclusive right-of-way (“fixed guideway”) that offers an alternative to regional highway travel including light rail, commuter rail, bus rapid transit, and barrier separated </w:t>
      </w:r>
      <w:r w:rsidR="00E04279">
        <w:rPr>
          <w:rFonts w:ascii="Segoe UI" w:hAnsi="Segoe UI" w:cs="Segoe UI"/>
          <w:color w:val="auto"/>
          <w:sz w:val="22"/>
          <w:szCs w:val="22"/>
        </w:rPr>
        <w:t>High-Occupancy Vehicle (</w:t>
      </w:r>
      <w:r w:rsidRPr="0087418E">
        <w:rPr>
          <w:rFonts w:ascii="Segoe UI" w:hAnsi="Segoe UI" w:cs="Segoe UI"/>
          <w:color w:val="auto"/>
          <w:sz w:val="22"/>
          <w:szCs w:val="22"/>
        </w:rPr>
        <w:t>HOV</w:t>
      </w:r>
      <w:r w:rsidR="00E04279">
        <w:rPr>
          <w:rFonts w:ascii="Segoe UI" w:hAnsi="Segoe UI" w:cs="Segoe UI"/>
          <w:color w:val="auto"/>
          <w:sz w:val="22"/>
          <w:szCs w:val="22"/>
        </w:rPr>
        <w:t>)</w:t>
      </w:r>
      <w:r w:rsidRPr="0087418E">
        <w:rPr>
          <w:rFonts w:ascii="Segoe UI" w:hAnsi="Segoe UI" w:cs="Segoe UI"/>
          <w:color w:val="auto"/>
          <w:sz w:val="22"/>
          <w:szCs w:val="22"/>
        </w:rPr>
        <w:t xml:space="preserve"> lanes will be considered regionally significant. </w:t>
      </w:r>
    </w:p>
    <w:p w14:paraId="1B104B4B" w14:textId="77777777" w:rsidR="0087418E" w:rsidRPr="0087418E" w:rsidRDefault="0087418E" w:rsidP="0087418E">
      <w:pPr>
        <w:pStyle w:val="Default"/>
        <w:rPr>
          <w:rFonts w:ascii="Segoe UI" w:hAnsi="Segoe UI" w:cs="Segoe UI"/>
          <w:color w:val="auto"/>
          <w:sz w:val="22"/>
          <w:szCs w:val="22"/>
        </w:rPr>
      </w:pPr>
    </w:p>
    <w:p w14:paraId="5B253A36" w14:textId="77777777" w:rsidR="0087418E" w:rsidRPr="00491A6A" w:rsidRDefault="0087418E" w:rsidP="0087418E">
      <w:pPr>
        <w:pStyle w:val="Default"/>
        <w:rPr>
          <w:rFonts w:ascii="Segoe UI" w:hAnsi="Segoe UI" w:cs="Segoe UI"/>
          <w:color w:val="auto"/>
          <w:sz w:val="22"/>
          <w:szCs w:val="22"/>
          <w:u w:val="single"/>
        </w:rPr>
      </w:pPr>
      <w:r w:rsidRPr="00491A6A">
        <w:rPr>
          <w:rFonts w:ascii="Segoe UI" w:hAnsi="Segoe UI" w:cs="Segoe UI"/>
          <w:color w:val="auto"/>
          <w:sz w:val="22"/>
          <w:szCs w:val="22"/>
          <w:u w:val="single"/>
        </w:rPr>
        <w:t xml:space="preserve">Other Projects </w:t>
      </w:r>
    </w:p>
    <w:p w14:paraId="3E370BC6" w14:textId="57976A76" w:rsidR="0087418E" w:rsidRPr="0087418E" w:rsidRDefault="0087418E" w:rsidP="0087418E">
      <w:pPr>
        <w:pStyle w:val="Default"/>
        <w:rPr>
          <w:rFonts w:ascii="Segoe UI" w:hAnsi="Segoe UI" w:cs="Segoe UI"/>
          <w:color w:val="auto"/>
          <w:sz w:val="22"/>
          <w:szCs w:val="22"/>
        </w:rPr>
      </w:pPr>
      <w:r w:rsidRPr="0087418E">
        <w:rPr>
          <w:rFonts w:ascii="Segoe UI" w:hAnsi="Segoe UI" w:cs="Segoe UI"/>
          <w:color w:val="auto"/>
          <w:sz w:val="22"/>
          <w:szCs w:val="22"/>
        </w:rPr>
        <w:t xml:space="preserve">The regional significance of non-exempt projects not addressed in the above statements will be decided on a case-by-case basis through the interagency consultation process. The consultation will occur before taking the plan to </w:t>
      </w:r>
      <w:r w:rsidR="00E04279">
        <w:rPr>
          <w:rFonts w:ascii="Segoe UI" w:hAnsi="Segoe UI" w:cs="Segoe UI"/>
          <w:color w:val="auto"/>
          <w:sz w:val="22"/>
          <w:szCs w:val="22"/>
        </w:rPr>
        <w:t>the Transportation Policy Council (</w:t>
      </w:r>
      <w:r w:rsidRPr="0087418E">
        <w:rPr>
          <w:rFonts w:ascii="Segoe UI" w:hAnsi="Segoe UI" w:cs="Segoe UI"/>
          <w:color w:val="auto"/>
          <w:sz w:val="22"/>
          <w:szCs w:val="22"/>
        </w:rPr>
        <w:t>TPC</w:t>
      </w:r>
      <w:r w:rsidR="00E04279">
        <w:rPr>
          <w:rFonts w:ascii="Segoe UI" w:hAnsi="Segoe UI" w:cs="Segoe UI"/>
          <w:color w:val="auto"/>
          <w:sz w:val="22"/>
          <w:szCs w:val="22"/>
        </w:rPr>
        <w:t>)</w:t>
      </w:r>
      <w:r w:rsidRPr="0087418E">
        <w:rPr>
          <w:rFonts w:ascii="Segoe UI" w:hAnsi="Segoe UI" w:cs="Segoe UI"/>
          <w:color w:val="auto"/>
          <w:sz w:val="22"/>
          <w:szCs w:val="22"/>
        </w:rPr>
        <w:t xml:space="preserve"> (either plan or TIP revision), and prior to the environmental determination. </w:t>
      </w:r>
    </w:p>
    <w:p w14:paraId="60CB82D2" w14:textId="77777777" w:rsidR="0087418E" w:rsidRPr="0087418E" w:rsidRDefault="0087418E" w:rsidP="0087418E">
      <w:pPr>
        <w:pStyle w:val="Default"/>
        <w:rPr>
          <w:rFonts w:ascii="Segoe UI" w:hAnsi="Segoe UI" w:cs="Segoe UI"/>
          <w:color w:val="auto"/>
          <w:sz w:val="22"/>
          <w:szCs w:val="22"/>
        </w:rPr>
      </w:pPr>
    </w:p>
    <w:p w14:paraId="7A668E99" w14:textId="77777777" w:rsidR="0087418E" w:rsidRPr="0087418E" w:rsidRDefault="0087418E" w:rsidP="0087418E">
      <w:pPr>
        <w:pStyle w:val="Default"/>
        <w:rPr>
          <w:rFonts w:ascii="Segoe UI" w:hAnsi="Segoe UI" w:cs="Segoe UI"/>
          <w:color w:val="auto"/>
          <w:sz w:val="22"/>
          <w:szCs w:val="22"/>
        </w:rPr>
      </w:pPr>
      <w:r w:rsidRPr="0087418E">
        <w:rPr>
          <w:rFonts w:ascii="Segoe UI" w:hAnsi="Segoe UI" w:cs="Segoe UI"/>
          <w:color w:val="auto"/>
          <w:sz w:val="22"/>
          <w:szCs w:val="22"/>
        </w:rPr>
        <w:t xml:space="preserve">Projects determined to be regionally significant, except as specifically exempted under 40 CFR Part 93.126, 40 CFR Part 93.127 or 40 CFR 93.128, must come from a conforming RTP and TIP or be individually found to conform prior to the issuance of federal approvals and other actions. </w:t>
      </w:r>
    </w:p>
    <w:p w14:paraId="2F00D70C" w14:textId="77777777" w:rsidR="0087418E" w:rsidRPr="00976B43" w:rsidRDefault="0087418E" w:rsidP="00976B43">
      <w:pPr>
        <w:pStyle w:val="BodyText"/>
        <w:spacing w:before="240"/>
        <w:rPr>
          <w:color w:val="4C0203"/>
        </w:rPr>
      </w:pPr>
    </w:p>
    <w:p w14:paraId="3C78E2F1" w14:textId="0D95EED7" w:rsidR="0089094B" w:rsidRPr="00C34979" w:rsidRDefault="0089094B" w:rsidP="000C36DE">
      <w:pPr>
        <w:pStyle w:val="Heading1"/>
      </w:pPr>
      <w:bookmarkStart w:id="13" w:name="_Toc200008235"/>
      <w:r w:rsidRPr="00C34979">
        <w:lastRenderedPageBreak/>
        <w:t xml:space="preserve">Applicable </w:t>
      </w:r>
      <w:r w:rsidR="00FC7E10" w:rsidRPr="00C34979">
        <w:t>State Implementation Plan,</w:t>
      </w:r>
      <w:r w:rsidRPr="00C34979">
        <w:t xml:space="preserve"> related Emissions Budget</w:t>
      </w:r>
      <w:r w:rsidR="00777EFE" w:rsidRPr="00C34979">
        <w:t>,</w:t>
      </w:r>
      <w:r w:rsidRPr="00C34979">
        <w:t xml:space="preserve"> and </w:t>
      </w:r>
      <w:r w:rsidR="00777EFE" w:rsidRPr="00C34979">
        <w:t>Transportation Control Measures (TCM)</w:t>
      </w:r>
      <w:bookmarkEnd w:id="13"/>
    </w:p>
    <w:p w14:paraId="6AB54C7A" w14:textId="22E58BCB" w:rsidR="0089094B" w:rsidRPr="00C34979" w:rsidRDefault="0089094B" w:rsidP="006E6869">
      <w:pPr>
        <w:pStyle w:val="TableCaption"/>
        <w:rPr>
          <w:i/>
          <w:iCs/>
        </w:rPr>
      </w:pPr>
      <w:bookmarkStart w:id="14" w:name="_Toc200431791"/>
      <w:r w:rsidRPr="00C34979">
        <w:t xml:space="preserve">Table </w:t>
      </w:r>
      <w:r>
        <w:fldChar w:fldCharType="begin"/>
      </w:r>
      <w:r w:rsidRPr="00C34979">
        <w:instrText xml:space="preserve"> SEQ Table \* ARABIC </w:instrText>
      </w:r>
      <w:r>
        <w:fldChar w:fldCharType="separate"/>
      </w:r>
      <w:r w:rsidR="0031544C">
        <w:rPr>
          <w:noProof/>
        </w:rPr>
        <w:t>4</w:t>
      </w:r>
      <w:r>
        <w:fldChar w:fldCharType="end"/>
      </w:r>
      <w:r w:rsidR="00E513CE">
        <w:t>a</w:t>
      </w:r>
      <w:r w:rsidRPr="00C34979">
        <w:t>. Applicable SIP and Emissions Budget</w:t>
      </w:r>
      <w:r w:rsidR="00C328D5" w:rsidRPr="00C34979">
        <w:t>(s)</w:t>
      </w:r>
      <w:bookmarkEnd w:id="14"/>
    </w:p>
    <w:tbl>
      <w:tblPr>
        <w:tblStyle w:val="TableGrid"/>
        <w:tblW w:w="5000" w:type="pct"/>
        <w:jc w:val="center"/>
        <w:tblLook w:val="04A0" w:firstRow="1" w:lastRow="0" w:firstColumn="1" w:lastColumn="0" w:noHBand="0" w:noVBand="1"/>
      </w:tblPr>
      <w:tblGrid>
        <w:gridCol w:w="2785"/>
        <w:gridCol w:w="1711"/>
        <w:gridCol w:w="2285"/>
        <w:gridCol w:w="2569"/>
      </w:tblGrid>
      <w:tr w:rsidR="00986F79" w:rsidRPr="00986F79" w14:paraId="08C9C061" w14:textId="77777777" w:rsidTr="003A41F3">
        <w:trPr>
          <w:trHeight w:val="317"/>
          <w:jc w:val="center"/>
        </w:trPr>
        <w:tc>
          <w:tcPr>
            <w:tcW w:w="1489" w:type="pct"/>
            <w:tcBorders>
              <w:bottom w:val="single" w:sz="4" w:space="0" w:color="auto"/>
            </w:tcBorders>
            <w:shd w:val="clear" w:color="auto" w:fill="E7E6E6" w:themeFill="background2"/>
            <w:vAlign w:val="center"/>
          </w:tcPr>
          <w:p w14:paraId="5AAC44D2" w14:textId="4674A09D" w:rsidR="00AD09F4" w:rsidRPr="005F2955" w:rsidRDefault="00AD09F4" w:rsidP="00C74533">
            <w:pPr>
              <w:spacing w:after="0" w:line="240" w:lineRule="auto"/>
              <w:jc w:val="center"/>
              <w:rPr>
                <w:rFonts w:cs="Segoe UI"/>
                <w:b/>
              </w:rPr>
            </w:pPr>
            <w:r w:rsidRPr="005F2955">
              <w:rPr>
                <w:rFonts w:cs="Segoe UI"/>
                <w:b/>
              </w:rPr>
              <w:t>SIP</w:t>
            </w:r>
          </w:p>
        </w:tc>
        <w:tc>
          <w:tcPr>
            <w:tcW w:w="915" w:type="pct"/>
            <w:tcBorders>
              <w:bottom w:val="single" w:sz="4" w:space="0" w:color="auto"/>
            </w:tcBorders>
            <w:shd w:val="clear" w:color="auto" w:fill="E7E6E6" w:themeFill="background2"/>
            <w:vAlign w:val="center"/>
          </w:tcPr>
          <w:p w14:paraId="582608ED" w14:textId="639C2A69" w:rsidR="00AD09F4" w:rsidRPr="005F2955" w:rsidRDefault="00E961C6" w:rsidP="00915861">
            <w:pPr>
              <w:spacing w:after="0" w:line="240" w:lineRule="auto"/>
              <w:jc w:val="center"/>
              <w:rPr>
                <w:rFonts w:cs="Segoe UI"/>
                <w:b/>
                <w:color w:val="00B050"/>
              </w:rPr>
            </w:pPr>
            <w:r>
              <w:rPr>
                <w:rFonts w:cs="Segoe UI"/>
                <w:b/>
              </w:rPr>
              <w:t>Motor Vehicle Emission Budget Year</w:t>
            </w:r>
          </w:p>
        </w:tc>
        <w:tc>
          <w:tcPr>
            <w:tcW w:w="1222" w:type="pct"/>
            <w:tcBorders>
              <w:bottom w:val="single" w:sz="4" w:space="0" w:color="auto"/>
            </w:tcBorders>
            <w:shd w:val="clear" w:color="auto" w:fill="E7E6E6" w:themeFill="background2"/>
            <w:vAlign w:val="center"/>
          </w:tcPr>
          <w:p w14:paraId="5BB9CA11" w14:textId="64776C51" w:rsidR="00AD09F4" w:rsidRPr="005F2955" w:rsidRDefault="00AD09F4" w:rsidP="00915861">
            <w:pPr>
              <w:spacing w:after="0" w:line="240" w:lineRule="auto"/>
              <w:jc w:val="center"/>
              <w:rPr>
                <w:rFonts w:cs="Segoe UI"/>
                <w:b/>
              </w:rPr>
            </w:pPr>
            <w:r w:rsidRPr="005F2955">
              <w:rPr>
                <w:rFonts w:cs="Segoe UI"/>
                <w:b/>
              </w:rPr>
              <w:t>Pollutant</w:t>
            </w:r>
          </w:p>
        </w:tc>
        <w:tc>
          <w:tcPr>
            <w:tcW w:w="1374" w:type="pct"/>
            <w:tcBorders>
              <w:bottom w:val="single" w:sz="4" w:space="0" w:color="auto"/>
            </w:tcBorders>
            <w:shd w:val="clear" w:color="auto" w:fill="E7E6E6" w:themeFill="background2"/>
            <w:vAlign w:val="center"/>
          </w:tcPr>
          <w:p w14:paraId="0189C925" w14:textId="24CAA4AC" w:rsidR="00AD09F4" w:rsidRPr="005F2955" w:rsidRDefault="00AD09F4" w:rsidP="00915861">
            <w:pPr>
              <w:spacing w:after="0" w:line="240" w:lineRule="auto"/>
              <w:jc w:val="center"/>
              <w:rPr>
                <w:rFonts w:cs="Segoe UI"/>
                <w:b/>
              </w:rPr>
            </w:pPr>
            <w:r w:rsidRPr="005F2955">
              <w:rPr>
                <w:rFonts w:cs="Segoe UI"/>
                <w:b/>
              </w:rPr>
              <w:t>Emission Budget (T</w:t>
            </w:r>
            <w:r w:rsidR="00915861" w:rsidRPr="005F2955">
              <w:rPr>
                <w:rFonts w:cs="Segoe UI"/>
                <w:b/>
              </w:rPr>
              <w:t>PD)</w:t>
            </w:r>
          </w:p>
        </w:tc>
      </w:tr>
      <w:tr w:rsidR="00785D03" w:rsidRPr="00785D03" w14:paraId="71A7985C" w14:textId="77777777" w:rsidTr="003A41F3">
        <w:trPr>
          <w:trHeight w:val="317"/>
          <w:jc w:val="center"/>
        </w:trPr>
        <w:tc>
          <w:tcPr>
            <w:tcW w:w="1489" w:type="pct"/>
          </w:tcPr>
          <w:p w14:paraId="5920B2C3" w14:textId="0CAD298E" w:rsidR="00826786" w:rsidRPr="001C52E9" w:rsidRDefault="008230FA" w:rsidP="00826786">
            <w:pPr>
              <w:spacing w:after="0" w:line="240" w:lineRule="auto"/>
              <w:rPr>
                <w:rFonts w:cs="Segoe UI"/>
              </w:rPr>
            </w:pPr>
            <w:r w:rsidRPr="001C52E9">
              <w:rPr>
                <w:rFonts w:cs="Segoe UI"/>
              </w:rPr>
              <w:t xml:space="preserve">Serious </w:t>
            </w:r>
            <w:r w:rsidR="00C70804" w:rsidRPr="001C52E9">
              <w:rPr>
                <w:rFonts w:cs="Segoe UI"/>
              </w:rPr>
              <w:t>2</w:t>
            </w:r>
            <w:r w:rsidR="001C52E9" w:rsidRPr="003A41F3">
              <w:rPr>
                <w:rFonts w:cs="Segoe UI"/>
              </w:rPr>
              <w:t>008</w:t>
            </w:r>
            <w:r w:rsidR="00C70804" w:rsidRPr="001C52E9">
              <w:rPr>
                <w:rFonts w:cs="Segoe UI"/>
              </w:rPr>
              <w:t xml:space="preserve"> </w:t>
            </w:r>
            <w:r w:rsidR="00826786" w:rsidRPr="001C52E9">
              <w:rPr>
                <w:rFonts w:cs="Segoe UI"/>
              </w:rPr>
              <w:t>Ozone</w:t>
            </w:r>
            <w:r w:rsidR="003E1F50">
              <w:rPr>
                <w:rFonts w:cs="Segoe UI"/>
              </w:rPr>
              <w:t xml:space="preserve"> </w:t>
            </w:r>
            <w:r w:rsidR="00826786" w:rsidRPr="001C52E9">
              <w:rPr>
                <w:rFonts w:cs="Segoe UI"/>
              </w:rPr>
              <w:t>SIP</w:t>
            </w:r>
          </w:p>
        </w:tc>
        <w:tc>
          <w:tcPr>
            <w:tcW w:w="915" w:type="pct"/>
            <w:vAlign w:val="center"/>
          </w:tcPr>
          <w:p w14:paraId="28505468" w14:textId="6325E005" w:rsidR="00826786" w:rsidRPr="007D63EA" w:rsidRDefault="00826786" w:rsidP="00826786">
            <w:pPr>
              <w:spacing w:after="0" w:line="240" w:lineRule="auto"/>
              <w:jc w:val="center"/>
              <w:rPr>
                <w:rFonts w:cs="Segoe UI"/>
              </w:rPr>
            </w:pPr>
            <w:r w:rsidRPr="007D63EA">
              <w:rPr>
                <w:rFonts w:cs="Segoe UI"/>
              </w:rPr>
              <w:t>202</w:t>
            </w:r>
            <w:r w:rsidR="000F632F">
              <w:rPr>
                <w:rFonts w:cs="Segoe UI"/>
              </w:rPr>
              <w:t>0</w:t>
            </w:r>
            <w:r w:rsidR="00D55BC7">
              <w:rPr>
                <w:rFonts w:cs="Segoe UI"/>
                <w:vertAlign w:val="superscript"/>
              </w:rPr>
              <w:t>1</w:t>
            </w:r>
          </w:p>
        </w:tc>
        <w:tc>
          <w:tcPr>
            <w:tcW w:w="1222" w:type="pct"/>
            <w:vAlign w:val="center"/>
          </w:tcPr>
          <w:p w14:paraId="5AC82C1E" w14:textId="34E8C062" w:rsidR="00826786" w:rsidRPr="007D63EA" w:rsidRDefault="00826786" w:rsidP="00826786">
            <w:pPr>
              <w:spacing w:after="0" w:line="240" w:lineRule="auto"/>
              <w:jc w:val="center"/>
              <w:rPr>
                <w:rFonts w:cs="Segoe UI"/>
              </w:rPr>
            </w:pPr>
            <w:r w:rsidRPr="007D63EA">
              <w:rPr>
                <w:rFonts w:cs="Segoe UI"/>
              </w:rPr>
              <w:t>VOC</w:t>
            </w:r>
          </w:p>
        </w:tc>
        <w:tc>
          <w:tcPr>
            <w:tcW w:w="1374" w:type="pct"/>
            <w:vAlign w:val="center"/>
          </w:tcPr>
          <w:p w14:paraId="4C517016" w14:textId="2A448BDF" w:rsidR="00826786" w:rsidRPr="007D63EA" w:rsidRDefault="002F3473" w:rsidP="00826786">
            <w:pPr>
              <w:spacing w:after="0" w:line="240" w:lineRule="auto"/>
              <w:jc w:val="center"/>
              <w:rPr>
                <w:rFonts w:cs="Segoe UI"/>
              </w:rPr>
            </w:pPr>
            <w:r w:rsidRPr="007D63EA">
              <w:rPr>
                <w:rFonts w:cs="Segoe UI"/>
              </w:rPr>
              <w:t>57.70</w:t>
            </w:r>
          </w:p>
        </w:tc>
      </w:tr>
      <w:tr w:rsidR="00785D03" w:rsidRPr="00785D03" w14:paraId="092B2C43" w14:textId="77777777" w:rsidTr="003A41F3">
        <w:trPr>
          <w:trHeight w:val="317"/>
          <w:jc w:val="center"/>
        </w:trPr>
        <w:tc>
          <w:tcPr>
            <w:tcW w:w="1489" w:type="pct"/>
          </w:tcPr>
          <w:p w14:paraId="6A58F745" w14:textId="3F0FFCA7" w:rsidR="00826786" w:rsidRPr="001C52E9" w:rsidRDefault="008230FA" w:rsidP="00826786">
            <w:pPr>
              <w:spacing w:after="0" w:line="240" w:lineRule="auto"/>
              <w:rPr>
                <w:rFonts w:cs="Segoe UI"/>
              </w:rPr>
            </w:pPr>
            <w:r w:rsidRPr="001C52E9">
              <w:rPr>
                <w:rFonts w:cs="Segoe UI"/>
              </w:rPr>
              <w:t xml:space="preserve">Serious </w:t>
            </w:r>
            <w:r w:rsidR="001C52E9" w:rsidRPr="003A41F3">
              <w:rPr>
                <w:rFonts w:cs="Segoe UI"/>
              </w:rPr>
              <w:t>2008</w:t>
            </w:r>
            <w:r w:rsidR="00C70804" w:rsidRPr="001C52E9">
              <w:rPr>
                <w:rFonts w:cs="Segoe UI"/>
              </w:rPr>
              <w:t xml:space="preserve"> </w:t>
            </w:r>
            <w:r w:rsidR="00826786" w:rsidRPr="001C52E9">
              <w:rPr>
                <w:rFonts w:cs="Segoe UI"/>
              </w:rPr>
              <w:t>Ozone SIP</w:t>
            </w:r>
          </w:p>
        </w:tc>
        <w:tc>
          <w:tcPr>
            <w:tcW w:w="915" w:type="pct"/>
            <w:vAlign w:val="center"/>
          </w:tcPr>
          <w:p w14:paraId="7212FF89" w14:textId="6C092567" w:rsidR="00826786" w:rsidRPr="007D63EA" w:rsidRDefault="00826786" w:rsidP="00826786">
            <w:pPr>
              <w:spacing w:after="0" w:line="240" w:lineRule="auto"/>
              <w:jc w:val="center"/>
              <w:rPr>
                <w:rFonts w:cs="Segoe UI"/>
              </w:rPr>
            </w:pPr>
            <w:r w:rsidRPr="007D63EA">
              <w:rPr>
                <w:rFonts w:cs="Segoe UI"/>
              </w:rPr>
              <w:t>202</w:t>
            </w:r>
            <w:r w:rsidR="000F632F">
              <w:rPr>
                <w:rFonts w:cs="Segoe UI"/>
              </w:rPr>
              <w:t>0</w:t>
            </w:r>
          </w:p>
        </w:tc>
        <w:tc>
          <w:tcPr>
            <w:tcW w:w="1222" w:type="pct"/>
            <w:vAlign w:val="center"/>
          </w:tcPr>
          <w:p w14:paraId="5DE21311" w14:textId="5AF7899A" w:rsidR="00826786" w:rsidRPr="007D63EA" w:rsidRDefault="00826786" w:rsidP="00826786">
            <w:pPr>
              <w:spacing w:after="0" w:line="240" w:lineRule="auto"/>
              <w:jc w:val="center"/>
              <w:rPr>
                <w:rFonts w:cs="Segoe UI"/>
              </w:rPr>
            </w:pPr>
            <w:r w:rsidRPr="007D63EA">
              <w:rPr>
                <w:rFonts w:cs="Segoe UI"/>
              </w:rPr>
              <w:t>NO</w:t>
            </w:r>
            <w:r w:rsidRPr="007D63EA">
              <w:rPr>
                <w:rFonts w:cs="Segoe UI"/>
                <w:vertAlign w:val="subscript"/>
              </w:rPr>
              <w:t>x</w:t>
            </w:r>
          </w:p>
        </w:tc>
        <w:tc>
          <w:tcPr>
            <w:tcW w:w="1374" w:type="pct"/>
            <w:vAlign w:val="center"/>
          </w:tcPr>
          <w:p w14:paraId="45026D62" w14:textId="22B6B77D" w:rsidR="00826786" w:rsidRPr="007D63EA" w:rsidRDefault="002F3473" w:rsidP="00826786">
            <w:pPr>
              <w:spacing w:after="0" w:line="240" w:lineRule="auto"/>
              <w:jc w:val="center"/>
              <w:rPr>
                <w:rFonts w:cs="Segoe UI"/>
              </w:rPr>
            </w:pPr>
            <w:r w:rsidRPr="007D63EA">
              <w:rPr>
                <w:rFonts w:cs="Segoe UI"/>
              </w:rPr>
              <w:t>87.69</w:t>
            </w:r>
          </w:p>
        </w:tc>
      </w:tr>
    </w:tbl>
    <w:p w14:paraId="52B3FAA1" w14:textId="6CEBE4E3" w:rsidR="00E82487" w:rsidRPr="003A41F3" w:rsidRDefault="00D55BC7" w:rsidP="00F21838">
      <w:pPr>
        <w:pStyle w:val="TableCaption"/>
        <w:tabs>
          <w:tab w:val="left" w:pos="360"/>
        </w:tabs>
        <w:spacing w:before="0"/>
        <w:jc w:val="left"/>
        <w:rPr>
          <w:b w:val="0"/>
          <w:bCs w:val="0"/>
          <w:sz w:val="16"/>
          <w:szCs w:val="16"/>
          <w:vertAlign w:val="superscript"/>
        </w:rPr>
      </w:pPr>
      <w:r w:rsidRPr="003A41F3">
        <w:rPr>
          <w:b w:val="0"/>
          <w:bCs w:val="0"/>
          <w:sz w:val="16"/>
          <w:szCs w:val="16"/>
          <w:vertAlign w:val="superscript"/>
        </w:rPr>
        <w:t xml:space="preserve">1 </w:t>
      </w:r>
      <w:r w:rsidR="00B123FB" w:rsidRPr="003A41F3">
        <w:rPr>
          <w:b w:val="0"/>
          <w:bCs w:val="0"/>
          <w:sz w:val="16"/>
          <w:szCs w:val="16"/>
        </w:rPr>
        <w:t xml:space="preserve">Although 2020 is not an analysis year, the </w:t>
      </w:r>
      <w:r w:rsidR="00B123FB">
        <w:rPr>
          <w:b w:val="0"/>
          <w:bCs w:val="0"/>
          <w:sz w:val="16"/>
          <w:szCs w:val="16"/>
        </w:rPr>
        <w:t xml:space="preserve">2020 </w:t>
      </w:r>
      <w:r w:rsidR="00B123FB" w:rsidRPr="003A41F3">
        <w:rPr>
          <w:b w:val="0"/>
          <w:bCs w:val="0"/>
          <w:sz w:val="16"/>
          <w:szCs w:val="16"/>
        </w:rPr>
        <w:t xml:space="preserve">MVEBs from this SIP </w:t>
      </w:r>
      <w:r w:rsidR="00B123FB">
        <w:rPr>
          <w:b w:val="0"/>
          <w:bCs w:val="0"/>
          <w:sz w:val="16"/>
          <w:szCs w:val="16"/>
        </w:rPr>
        <w:t>are</w:t>
      </w:r>
      <w:r w:rsidR="00B123FB" w:rsidRPr="003A41F3">
        <w:rPr>
          <w:b w:val="0"/>
          <w:bCs w:val="0"/>
          <w:sz w:val="16"/>
          <w:szCs w:val="16"/>
        </w:rPr>
        <w:t xml:space="preserve"> the current applicable budget</w:t>
      </w:r>
      <w:r w:rsidR="00B123FB">
        <w:rPr>
          <w:b w:val="0"/>
          <w:bCs w:val="0"/>
          <w:sz w:val="16"/>
          <w:szCs w:val="16"/>
        </w:rPr>
        <w:t>s</w:t>
      </w:r>
      <w:r w:rsidR="00B123FB" w:rsidRPr="003A41F3">
        <w:rPr>
          <w:b w:val="0"/>
          <w:bCs w:val="0"/>
          <w:sz w:val="16"/>
          <w:szCs w:val="16"/>
        </w:rPr>
        <w:t xml:space="preserve"> this conformity will be based upon if EPA </w:t>
      </w:r>
      <w:r w:rsidR="00B123FB">
        <w:rPr>
          <w:b w:val="0"/>
          <w:bCs w:val="0"/>
          <w:sz w:val="16"/>
          <w:szCs w:val="16"/>
        </w:rPr>
        <w:t xml:space="preserve">does not find adequate/approve the Severe 2008 </w:t>
      </w:r>
      <w:r w:rsidR="00B123FB" w:rsidRPr="003A41F3">
        <w:rPr>
          <w:b w:val="0"/>
          <w:bCs w:val="0"/>
          <w:sz w:val="16"/>
          <w:szCs w:val="16"/>
        </w:rPr>
        <w:t xml:space="preserve">SIP </w:t>
      </w:r>
      <w:r w:rsidR="00B123FB">
        <w:rPr>
          <w:b w:val="0"/>
          <w:bCs w:val="0"/>
          <w:sz w:val="16"/>
          <w:szCs w:val="16"/>
        </w:rPr>
        <w:t>MVEBs (Table 4b) within the timeframe of this conformity process</w:t>
      </w:r>
      <w:r w:rsidR="00B123FB" w:rsidRPr="003A41F3">
        <w:rPr>
          <w:b w:val="0"/>
          <w:bCs w:val="0"/>
          <w:sz w:val="16"/>
          <w:szCs w:val="16"/>
        </w:rPr>
        <w:t>.</w:t>
      </w:r>
    </w:p>
    <w:p w14:paraId="284D41A6" w14:textId="2DB76838" w:rsidR="00E513CE" w:rsidRPr="003A41F3" w:rsidRDefault="00E513CE" w:rsidP="00E513CE">
      <w:pPr>
        <w:pStyle w:val="TableCaption"/>
        <w:rPr>
          <w:i/>
          <w:iCs/>
          <w:vertAlign w:val="superscript"/>
        </w:rPr>
      </w:pPr>
      <w:bookmarkStart w:id="15" w:name="_Toc200431792"/>
      <w:r w:rsidRPr="00C34979">
        <w:t xml:space="preserve">Table </w:t>
      </w:r>
      <w:r>
        <w:fldChar w:fldCharType="begin"/>
      </w:r>
      <w:r w:rsidRPr="00C34979">
        <w:instrText xml:space="preserve"> SEQ Table \* ARABIC </w:instrText>
      </w:r>
      <w:r>
        <w:fldChar w:fldCharType="separate"/>
      </w:r>
      <w:r>
        <w:rPr>
          <w:noProof/>
        </w:rPr>
        <w:t>4</w:t>
      </w:r>
      <w:r>
        <w:fldChar w:fldCharType="end"/>
      </w:r>
      <w:r>
        <w:t>b</w:t>
      </w:r>
      <w:r w:rsidRPr="00C34979">
        <w:t xml:space="preserve">. </w:t>
      </w:r>
      <w:r w:rsidR="006264E8">
        <w:t>Potential</w:t>
      </w:r>
      <w:r w:rsidRPr="00C34979">
        <w:t xml:space="preserve"> SIP and Emissions Budget(s)</w:t>
      </w:r>
      <w:r w:rsidR="008652E1">
        <w:t xml:space="preserve"> Currently Under Review</w:t>
      </w:r>
      <w:r w:rsidR="00F556FF">
        <w:rPr>
          <w:vertAlign w:val="superscript"/>
        </w:rPr>
        <w:t>1</w:t>
      </w:r>
      <w:r w:rsidR="00F0689B">
        <w:rPr>
          <w:vertAlign w:val="superscript"/>
        </w:rPr>
        <w:t>,2</w:t>
      </w:r>
      <w:bookmarkEnd w:id="15"/>
    </w:p>
    <w:tbl>
      <w:tblPr>
        <w:tblStyle w:val="TableGrid"/>
        <w:tblW w:w="5000" w:type="pct"/>
        <w:jc w:val="center"/>
        <w:tblLook w:val="04A0" w:firstRow="1" w:lastRow="0" w:firstColumn="1" w:lastColumn="0" w:noHBand="0" w:noVBand="1"/>
      </w:tblPr>
      <w:tblGrid>
        <w:gridCol w:w="2785"/>
        <w:gridCol w:w="1711"/>
        <w:gridCol w:w="2285"/>
        <w:gridCol w:w="2569"/>
      </w:tblGrid>
      <w:tr w:rsidR="00E513CE" w:rsidRPr="00986F79" w14:paraId="7931BF1C" w14:textId="77777777" w:rsidTr="003A41F3">
        <w:trPr>
          <w:trHeight w:val="317"/>
          <w:jc w:val="center"/>
        </w:trPr>
        <w:tc>
          <w:tcPr>
            <w:tcW w:w="1489" w:type="pct"/>
            <w:tcBorders>
              <w:bottom w:val="single" w:sz="4" w:space="0" w:color="auto"/>
            </w:tcBorders>
            <w:vAlign w:val="center"/>
          </w:tcPr>
          <w:p w14:paraId="36DC3B92" w14:textId="77777777" w:rsidR="00E513CE" w:rsidRPr="005F2955" w:rsidRDefault="00E513CE" w:rsidP="00B72E1B">
            <w:pPr>
              <w:spacing w:after="0" w:line="240" w:lineRule="auto"/>
              <w:jc w:val="center"/>
              <w:rPr>
                <w:rFonts w:cs="Segoe UI"/>
                <w:b/>
              </w:rPr>
            </w:pPr>
            <w:r w:rsidRPr="005F2955">
              <w:rPr>
                <w:rFonts w:cs="Segoe UI"/>
                <w:b/>
              </w:rPr>
              <w:t>SIP</w:t>
            </w:r>
          </w:p>
        </w:tc>
        <w:tc>
          <w:tcPr>
            <w:tcW w:w="915" w:type="pct"/>
            <w:tcBorders>
              <w:bottom w:val="single" w:sz="4" w:space="0" w:color="auto"/>
            </w:tcBorders>
            <w:vAlign w:val="center"/>
          </w:tcPr>
          <w:p w14:paraId="39E627B5" w14:textId="4CF919B0" w:rsidR="00E513CE" w:rsidRPr="005F2955" w:rsidRDefault="008120A4" w:rsidP="00B72E1B">
            <w:pPr>
              <w:spacing w:after="0" w:line="240" w:lineRule="auto"/>
              <w:jc w:val="center"/>
              <w:rPr>
                <w:rFonts w:cs="Segoe UI"/>
                <w:b/>
                <w:color w:val="00B050"/>
              </w:rPr>
            </w:pPr>
            <w:r>
              <w:rPr>
                <w:rFonts w:cs="Segoe UI"/>
                <w:b/>
              </w:rPr>
              <w:t>Motor Vehicle Emission Budget Year</w:t>
            </w:r>
          </w:p>
        </w:tc>
        <w:tc>
          <w:tcPr>
            <w:tcW w:w="1222" w:type="pct"/>
            <w:tcBorders>
              <w:bottom w:val="single" w:sz="4" w:space="0" w:color="auto"/>
            </w:tcBorders>
            <w:vAlign w:val="center"/>
          </w:tcPr>
          <w:p w14:paraId="4D8E1229" w14:textId="77777777" w:rsidR="00E513CE" w:rsidRPr="005F2955" w:rsidRDefault="00E513CE" w:rsidP="00B72E1B">
            <w:pPr>
              <w:spacing w:after="0" w:line="240" w:lineRule="auto"/>
              <w:jc w:val="center"/>
              <w:rPr>
                <w:rFonts w:cs="Segoe UI"/>
                <w:b/>
              </w:rPr>
            </w:pPr>
            <w:r w:rsidRPr="005F2955">
              <w:rPr>
                <w:rFonts w:cs="Segoe UI"/>
                <w:b/>
              </w:rPr>
              <w:t>Pollutant</w:t>
            </w:r>
          </w:p>
        </w:tc>
        <w:tc>
          <w:tcPr>
            <w:tcW w:w="1374" w:type="pct"/>
            <w:tcBorders>
              <w:bottom w:val="single" w:sz="4" w:space="0" w:color="auto"/>
            </w:tcBorders>
            <w:vAlign w:val="center"/>
          </w:tcPr>
          <w:p w14:paraId="5E5B8CB4" w14:textId="77777777" w:rsidR="00E513CE" w:rsidRPr="005F2955" w:rsidRDefault="00E513CE" w:rsidP="00B72E1B">
            <w:pPr>
              <w:spacing w:after="0" w:line="240" w:lineRule="auto"/>
              <w:jc w:val="center"/>
              <w:rPr>
                <w:rFonts w:cs="Segoe UI"/>
                <w:b/>
              </w:rPr>
            </w:pPr>
            <w:r w:rsidRPr="005F2955">
              <w:rPr>
                <w:rFonts w:cs="Segoe UI"/>
                <w:b/>
              </w:rPr>
              <w:t>Emission Budget (TPD)</w:t>
            </w:r>
          </w:p>
        </w:tc>
      </w:tr>
      <w:tr w:rsidR="00F556FF" w:rsidRPr="00785D03" w14:paraId="1D6C8B46" w14:textId="77777777" w:rsidTr="003A41F3">
        <w:trPr>
          <w:trHeight w:val="317"/>
          <w:jc w:val="center"/>
        </w:trPr>
        <w:tc>
          <w:tcPr>
            <w:tcW w:w="1489" w:type="pct"/>
          </w:tcPr>
          <w:p w14:paraId="047DA0B1" w14:textId="6EF304CD" w:rsidR="00F556FF" w:rsidRPr="001C52E9" w:rsidRDefault="00F556FF" w:rsidP="00F556FF">
            <w:pPr>
              <w:spacing w:after="0" w:line="240" w:lineRule="auto"/>
              <w:rPr>
                <w:rFonts w:cs="Segoe UI"/>
              </w:rPr>
            </w:pPr>
            <w:r w:rsidRPr="006D6A28">
              <w:rPr>
                <w:rFonts w:cs="Segoe UI"/>
              </w:rPr>
              <w:t>Severe 2008 Ozone SIP</w:t>
            </w:r>
          </w:p>
        </w:tc>
        <w:tc>
          <w:tcPr>
            <w:tcW w:w="915" w:type="pct"/>
            <w:vAlign w:val="center"/>
          </w:tcPr>
          <w:p w14:paraId="628A622B" w14:textId="75BAD9D3" w:rsidR="00F556FF" w:rsidRPr="00DA2A90" w:rsidRDefault="00F556FF" w:rsidP="00F556FF">
            <w:pPr>
              <w:spacing w:after="0" w:line="240" w:lineRule="auto"/>
              <w:jc w:val="center"/>
              <w:rPr>
                <w:rFonts w:cs="Segoe UI"/>
              </w:rPr>
            </w:pPr>
            <w:r w:rsidRPr="003A41F3">
              <w:rPr>
                <w:rFonts w:cs="Segoe UI"/>
              </w:rPr>
              <w:t>202</w:t>
            </w:r>
            <w:r w:rsidRPr="00DA2A90">
              <w:rPr>
                <w:rFonts w:cs="Segoe UI"/>
              </w:rPr>
              <w:t>3</w:t>
            </w:r>
          </w:p>
        </w:tc>
        <w:tc>
          <w:tcPr>
            <w:tcW w:w="1222" w:type="pct"/>
            <w:vAlign w:val="center"/>
          </w:tcPr>
          <w:p w14:paraId="71E4EA7A" w14:textId="40EF59EF" w:rsidR="00F556FF" w:rsidRPr="007D63EA" w:rsidRDefault="00F556FF" w:rsidP="00F556FF">
            <w:pPr>
              <w:spacing w:after="0" w:line="240" w:lineRule="auto"/>
              <w:jc w:val="center"/>
              <w:rPr>
                <w:rFonts w:cs="Segoe UI"/>
              </w:rPr>
            </w:pPr>
            <w:r w:rsidRPr="007D63EA">
              <w:rPr>
                <w:rFonts w:cs="Segoe UI"/>
              </w:rPr>
              <w:t>VOC</w:t>
            </w:r>
          </w:p>
        </w:tc>
        <w:tc>
          <w:tcPr>
            <w:tcW w:w="1374" w:type="pct"/>
            <w:vAlign w:val="center"/>
          </w:tcPr>
          <w:p w14:paraId="760448DF" w14:textId="4EDF9557" w:rsidR="00F556FF" w:rsidRPr="007D63EA" w:rsidRDefault="00F556FF" w:rsidP="00F556FF">
            <w:pPr>
              <w:spacing w:after="0" w:line="240" w:lineRule="auto"/>
              <w:jc w:val="center"/>
              <w:rPr>
                <w:rFonts w:cs="Segoe UI"/>
              </w:rPr>
            </w:pPr>
            <w:r>
              <w:rPr>
                <w:rFonts w:cs="Segoe UI"/>
              </w:rPr>
              <w:t>37.27</w:t>
            </w:r>
          </w:p>
        </w:tc>
      </w:tr>
      <w:tr w:rsidR="00F556FF" w:rsidRPr="00785D03" w14:paraId="69A7C635" w14:textId="77777777" w:rsidTr="003A41F3">
        <w:trPr>
          <w:trHeight w:val="317"/>
          <w:jc w:val="center"/>
        </w:trPr>
        <w:tc>
          <w:tcPr>
            <w:tcW w:w="1489" w:type="pct"/>
          </w:tcPr>
          <w:p w14:paraId="6827C46F" w14:textId="1296269B" w:rsidR="00F556FF" w:rsidRPr="001C52E9" w:rsidRDefault="00F556FF" w:rsidP="00F556FF">
            <w:pPr>
              <w:spacing w:after="0" w:line="240" w:lineRule="auto"/>
              <w:rPr>
                <w:rFonts w:cs="Segoe UI"/>
              </w:rPr>
            </w:pPr>
            <w:r w:rsidRPr="006D6A28">
              <w:rPr>
                <w:rFonts w:cs="Segoe UI"/>
              </w:rPr>
              <w:t>Severe 2008 Ozone SIP</w:t>
            </w:r>
          </w:p>
        </w:tc>
        <w:tc>
          <w:tcPr>
            <w:tcW w:w="915" w:type="pct"/>
            <w:vAlign w:val="center"/>
          </w:tcPr>
          <w:p w14:paraId="58A7C584" w14:textId="612C7096" w:rsidR="00F556FF" w:rsidRPr="00DA2A90" w:rsidRDefault="00F556FF" w:rsidP="00F556FF">
            <w:pPr>
              <w:spacing w:after="0" w:line="240" w:lineRule="auto"/>
              <w:jc w:val="center"/>
              <w:rPr>
                <w:rFonts w:cs="Segoe UI"/>
              </w:rPr>
            </w:pPr>
            <w:r w:rsidRPr="003A41F3">
              <w:rPr>
                <w:rFonts w:cs="Segoe UI"/>
              </w:rPr>
              <w:t>202</w:t>
            </w:r>
            <w:r w:rsidRPr="00DA2A90">
              <w:rPr>
                <w:rFonts w:cs="Segoe UI"/>
              </w:rPr>
              <w:t>3</w:t>
            </w:r>
          </w:p>
        </w:tc>
        <w:tc>
          <w:tcPr>
            <w:tcW w:w="1222" w:type="pct"/>
            <w:vAlign w:val="center"/>
          </w:tcPr>
          <w:p w14:paraId="37514813" w14:textId="48CEDE6B" w:rsidR="00F556FF" w:rsidRPr="007D63EA" w:rsidRDefault="00F556FF" w:rsidP="00F556FF">
            <w:pPr>
              <w:spacing w:after="0" w:line="240" w:lineRule="auto"/>
              <w:jc w:val="center"/>
              <w:rPr>
                <w:rFonts w:cs="Segoe UI"/>
              </w:rPr>
            </w:pPr>
            <w:r w:rsidRPr="007D63EA">
              <w:rPr>
                <w:rFonts w:cs="Segoe UI"/>
              </w:rPr>
              <w:t>NO</w:t>
            </w:r>
            <w:r w:rsidRPr="007D63EA">
              <w:rPr>
                <w:rFonts w:cs="Segoe UI"/>
                <w:vertAlign w:val="subscript"/>
              </w:rPr>
              <w:t>x</w:t>
            </w:r>
          </w:p>
        </w:tc>
        <w:tc>
          <w:tcPr>
            <w:tcW w:w="1374" w:type="pct"/>
            <w:vAlign w:val="center"/>
          </w:tcPr>
          <w:p w14:paraId="4446C2B0" w14:textId="43902AC8" w:rsidR="00F556FF" w:rsidRPr="007D63EA" w:rsidRDefault="00F556FF" w:rsidP="00F556FF">
            <w:pPr>
              <w:spacing w:after="0" w:line="240" w:lineRule="auto"/>
              <w:jc w:val="center"/>
              <w:rPr>
                <w:rFonts w:cs="Segoe UI"/>
              </w:rPr>
            </w:pPr>
            <w:r>
              <w:rPr>
                <w:rFonts w:cs="Segoe UI"/>
              </w:rPr>
              <w:t>67.77</w:t>
            </w:r>
          </w:p>
        </w:tc>
      </w:tr>
      <w:tr w:rsidR="00E513CE" w:rsidRPr="00785D03" w14:paraId="2029D339" w14:textId="77777777" w:rsidTr="003A41F3">
        <w:trPr>
          <w:trHeight w:val="317"/>
          <w:jc w:val="center"/>
        </w:trPr>
        <w:tc>
          <w:tcPr>
            <w:tcW w:w="1489" w:type="pct"/>
          </w:tcPr>
          <w:p w14:paraId="646BCB26" w14:textId="6F744F62" w:rsidR="00E513CE" w:rsidRPr="006D6A28" w:rsidDel="001C52E9" w:rsidRDefault="00E513CE" w:rsidP="00B72E1B">
            <w:pPr>
              <w:spacing w:after="0" w:line="240" w:lineRule="auto"/>
              <w:rPr>
                <w:rFonts w:cs="Segoe UI"/>
                <w:vertAlign w:val="superscript"/>
              </w:rPr>
            </w:pPr>
            <w:r w:rsidRPr="006D6A28">
              <w:rPr>
                <w:rFonts w:cs="Segoe UI"/>
              </w:rPr>
              <w:t>Severe 2008 Ozone SIP</w:t>
            </w:r>
          </w:p>
        </w:tc>
        <w:tc>
          <w:tcPr>
            <w:tcW w:w="915" w:type="pct"/>
            <w:vAlign w:val="center"/>
          </w:tcPr>
          <w:p w14:paraId="165D603A" w14:textId="77777777" w:rsidR="00E513CE" w:rsidRPr="003A41F3" w:rsidRDefault="00E513CE" w:rsidP="00B72E1B">
            <w:pPr>
              <w:spacing w:after="0" w:line="240" w:lineRule="auto"/>
              <w:jc w:val="center"/>
              <w:rPr>
                <w:rFonts w:cs="Segoe UI"/>
              </w:rPr>
            </w:pPr>
            <w:r w:rsidRPr="003A41F3">
              <w:rPr>
                <w:rFonts w:cs="Segoe UI"/>
              </w:rPr>
              <w:t>2026</w:t>
            </w:r>
          </w:p>
        </w:tc>
        <w:tc>
          <w:tcPr>
            <w:tcW w:w="1222" w:type="pct"/>
            <w:vAlign w:val="center"/>
          </w:tcPr>
          <w:p w14:paraId="1741485F" w14:textId="77777777" w:rsidR="00E513CE" w:rsidRPr="007D63EA" w:rsidRDefault="00E513CE" w:rsidP="00B72E1B">
            <w:pPr>
              <w:spacing w:after="0" w:line="240" w:lineRule="auto"/>
              <w:jc w:val="center"/>
              <w:rPr>
                <w:rFonts w:cs="Segoe UI"/>
              </w:rPr>
            </w:pPr>
            <w:r w:rsidRPr="007D63EA">
              <w:rPr>
                <w:rFonts w:cs="Segoe UI"/>
              </w:rPr>
              <w:t>VOC</w:t>
            </w:r>
          </w:p>
        </w:tc>
        <w:tc>
          <w:tcPr>
            <w:tcW w:w="1374" w:type="pct"/>
            <w:vAlign w:val="center"/>
          </w:tcPr>
          <w:p w14:paraId="3E8219F0" w14:textId="3E1A78E2" w:rsidR="00E513CE" w:rsidRPr="007D63EA" w:rsidRDefault="00DA2A90" w:rsidP="00B72E1B">
            <w:pPr>
              <w:spacing w:after="0" w:line="240" w:lineRule="auto"/>
              <w:jc w:val="center"/>
              <w:rPr>
                <w:rFonts w:cs="Segoe UI"/>
              </w:rPr>
            </w:pPr>
            <w:r>
              <w:rPr>
                <w:rFonts w:cs="Segoe UI"/>
              </w:rPr>
              <w:t>31.88</w:t>
            </w:r>
          </w:p>
        </w:tc>
      </w:tr>
      <w:tr w:rsidR="00E513CE" w:rsidRPr="00785D03" w14:paraId="691E47BF" w14:textId="77777777" w:rsidTr="003A41F3">
        <w:trPr>
          <w:trHeight w:val="317"/>
          <w:jc w:val="center"/>
        </w:trPr>
        <w:tc>
          <w:tcPr>
            <w:tcW w:w="1489" w:type="pct"/>
          </w:tcPr>
          <w:p w14:paraId="7F98ECAC" w14:textId="29745158" w:rsidR="00E513CE" w:rsidRPr="006D6A28" w:rsidDel="001C52E9" w:rsidRDefault="00E513CE" w:rsidP="00B72E1B">
            <w:pPr>
              <w:spacing w:after="0" w:line="240" w:lineRule="auto"/>
              <w:rPr>
                <w:rFonts w:cs="Segoe UI"/>
                <w:vertAlign w:val="superscript"/>
              </w:rPr>
            </w:pPr>
            <w:r w:rsidRPr="006D6A28">
              <w:rPr>
                <w:rFonts w:cs="Segoe UI"/>
              </w:rPr>
              <w:t>Severe 2008 Ozone SIP</w:t>
            </w:r>
          </w:p>
        </w:tc>
        <w:tc>
          <w:tcPr>
            <w:tcW w:w="915" w:type="pct"/>
            <w:vAlign w:val="center"/>
          </w:tcPr>
          <w:p w14:paraId="28BC80D1" w14:textId="77777777" w:rsidR="00E513CE" w:rsidRPr="003A41F3" w:rsidRDefault="00E513CE" w:rsidP="00B72E1B">
            <w:pPr>
              <w:spacing w:after="0" w:line="240" w:lineRule="auto"/>
              <w:jc w:val="center"/>
              <w:rPr>
                <w:rFonts w:cs="Segoe UI"/>
              </w:rPr>
            </w:pPr>
            <w:r w:rsidRPr="003A41F3">
              <w:rPr>
                <w:rFonts w:cs="Segoe UI"/>
              </w:rPr>
              <w:t>2026</w:t>
            </w:r>
          </w:p>
        </w:tc>
        <w:tc>
          <w:tcPr>
            <w:tcW w:w="1222" w:type="pct"/>
            <w:vAlign w:val="center"/>
          </w:tcPr>
          <w:p w14:paraId="62A68EFE" w14:textId="77777777" w:rsidR="00E513CE" w:rsidRPr="007D63EA" w:rsidRDefault="00E513CE" w:rsidP="00B72E1B">
            <w:pPr>
              <w:spacing w:after="0" w:line="240" w:lineRule="auto"/>
              <w:jc w:val="center"/>
              <w:rPr>
                <w:rFonts w:cs="Segoe UI"/>
              </w:rPr>
            </w:pPr>
            <w:r w:rsidRPr="007D63EA">
              <w:rPr>
                <w:rFonts w:cs="Segoe UI"/>
              </w:rPr>
              <w:t>NO</w:t>
            </w:r>
            <w:r w:rsidRPr="007D63EA">
              <w:rPr>
                <w:rFonts w:cs="Segoe UI"/>
                <w:vertAlign w:val="subscript"/>
              </w:rPr>
              <w:t>x</w:t>
            </w:r>
          </w:p>
        </w:tc>
        <w:tc>
          <w:tcPr>
            <w:tcW w:w="1374" w:type="pct"/>
            <w:vAlign w:val="center"/>
          </w:tcPr>
          <w:p w14:paraId="2AC8818A" w14:textId="52FDE77F" w:rsidR="00E513CE" w:rsidRPr="007D63EA" w:rsidRDefault="00DA2A90" w:rsidP="00B72E1B">
            <w:pPr>
              <w:spacing w:after="0" w:line="240" w:lineRule="auto"/>
              <w:jc w:val="center"/>
              <w:rPr>
                <w:rFonts w:cs="Segoe UI"/>
              </w:rPr>
            </w:pPr>
            <w:r>
              <w:rPr>
                <w:rFonts w:cs="Segoe UI"/>
              </w:rPr>
              <w:t>56.12</w:t>
            </w:r>
          </w:p>
        </w:tc>
      </w:tr>
    </w:tbl>
    <w:p w14:paraId="62827C6E" w14:textId="08F12C8A" w:rsidR="005874CD" w:rsidRDefault="005874CD" w:rsidP="00F21838">
      <w:pPr>
        <w:spacing w:after="0" w:line="22" w:lineRule="atLeast"/>
        <w:rPr>
          <w:rFonts w:cs="Segoe UI"/>
          <w:sz w:val="16"/>
          <w:szCs w:val="16"/>
        </w:rPr>
      </w:pPr>
      <w:r>
        <w:rPr>
          <w:rFonts w:cs="Segoe UI"/>
          <w:sz w:val="16"/>
          <w:szCs w:val="16"/>
          <w:vertAlign w:val="superscript"/>
        </w:rPr>
        <w:t>1</w:t>
      </w:r>
      <w:r w:rsidRPr="007D63EA">
        <w:rPr>
          <w:rFonts w:cs="Segoe UI"/>
          <w:sz w:val="16"/>
          <w:szCs w:val="16"/>
        </w:rPr>
        <w:t xml:space="preserve">EPA is </w:t>
      </w:r>
      <w:r>
        <w:rPr>
          <w:rFonts w:cs="Segoe UI"/>
          <w:sz w:val="16"/>
          <w:szCs w:val="16"/>
        </w:rPr>
        <w:t>reviewing</w:t>
      </w:r>
      <w:r w:rsidRPr="007D63EA">
        <w:rPr>
          <w:rFonts w:cs="Segoe UI"/>
          <w:sz w:val="16"/>
          <w:szCs w:val="16"/>
        </w:rPr>
        <w:t xml:space="preserve"> the </w:t>
      </w:r>
      <w:r>
        <w:rPr>
          <w:rFonts w:cs="Segoe UI"/>
          <w:sz w:val="16"/>
          <w:szCs w:val="16"/>
        </w:rPr>
        <w:t xml:space="preserve">2023 and </w:t>
      </w:r>
      <w:r w:rsidRPr="007D63EA">
        <w:rPr>
          <w:rFonts w:cs="Segoe UI"/>
          <w:sz w:val="16"/>
          <w:szCs w:val="16"/>
        </w:rPr>
        <w:t>2026 RFP MVEBs</w:t>
      </w:r>
      <w:r>
        <w:rPr>
          <w:rFonts w:cs="Segoe UI"/>
          <w:sz w:val="16"/>
          <w:szCs w:val="16"/>
        </w:rPr>
        <w:t xml:space="preserve"> submitted by TCEQ on May 7</w:t>
      </w:r>
      <w:r w:rsidRPr="003A41F3">
        <w:rPr>
          <w:rFonts w:cs="Segoe UI"/>
          <w:sz w:val="16"/>
          <w:szCs w:val="16"/>
          <w:vertAlign w:val="superscript"/>
        </w:rPr>
        <w:t>th</w:t>
      </w:r>
      <w:r>
        <w:rPr>
          <w:rFonts w:cs="Segoe UI"/>
          <w:sz w:val="16"/>
          <w:szCs w:val="16"/>
        </w:rPr>
        <w:t>, 2024. Although EPA has not yet found adequate/approved these MVEBs,</w:t>
      </w:r>
      <w:r w:rsidRPr="007D63EA">
        <w:rPr>
          <w:rFonts w:cs="Segoe UI"/>
          <w:sz w:val="16"/>
          <w:szCs w:val="16"/>
        </w:rPr>
        <w:t xml:space="preserve"> </w:t>
      </w:r>
      <w:r>
        <w:rPr>
          <w:rFonts w:cs="Segoe UI"/>
          <w:sz w:val="16"/>
          <w:szCs w:val="16"/>
        </w:rPr>
        <w:t xml:space="preserve">they will be addressed in this conformity as a contingency should EPA find adequate/approve these MVEBs within the timeframe of this conformity process. </w:t>
      </w:r>
    </w:p>
    <w:p w14:paraId="3D050269" w14:textId="559B775F" w:rsidR="00E513CE" w:rsidRPr="007D63EA" w:rsidRDefault="00AD0398" w:rsidP="00826786">
      <w:pPr>
        <w:spacing w:line="22" w:lineRule="atLeast"/>
        <w:rPr>
          <w:rFonts w:cs="Segoe UI"/>
          <w:sz w:val="16"/>
          <w:szCs w:val="16"/>
        </w:rPr>
      </w:pPr>
      <w:r>
        <w:rPr>
          <w:rFonts w:cs="Segoe UI"/>
          <w:sz w:val="16"/>
          <w:szCs w:val="16"/>
          <w:vertAlign w:val="superscript"/>
        </w:rPr>
        <w:t>2</w:t>
      </w:r>
      <w:r>
        <w:rPr>
          <w:rFonts w:cs="Segoe UI"/>
          <w:sz w:val="16"/>
          <w:szCs w:val="16"/>
        </w:rPr>
        <w:t>Attainment year is 2026.</w:t>
      </w:r>
    </w:p>
    <w:p w14:paraId="3C403533" w14:textId="2F74E66D" w:rsidR="00553E47" w:rsidRPr="00C34979" w:rsidRDefault="00553E47" w:rsidP="006E6869">
      <w:pPr>
        <w:pStyle w:val="TableCaption"/>
        <w:rPr>
          <w:i/>
          <w:iCs/>
        </w:rPr>
      </w:pPr>
      <w:bookmarkStart w:id="16" w:name="_Toc200431793"/>
      <w:r w:rsidRPr="00C34979">
        <w:t xml:space="preserve">Table </w:t>
      </w:r>
      <w:r>
        <w:fldChar w:fldCharType="begin"/>
      </w:r>
      <w:r w:rsidRPr="00C34979">
        <w:instrText xml:space="preserve"> SEQ Table \* ARABIC </w:instrText>
      </w:r>
      <w:r>
        <w:fldChar w:fldCharType="separate"/>
      </w:r>
      <w:r w:rsidR="00D57CE9">
        <w:rPr>
          <w:noProof/>
        </w:rPr>
        <w:t>5</w:t>
      </w:r>
      <w:r>
        <w:fldChar w:fldCharType="end"/>
      </w:r>
      <w:r w:rsidRPr="00C34979">
        <w:t xml:space="preserve">. </w:t>
      </w:r>
      <w:r w:rsidR="009F504A" w:rsidRPr="00C34979">
        <w:t xml:space="preserve">TCM </w:t>
      </w:r>
      <w:r w:rsidR="003F247B">
        <w:t>S</w:t>
      </w:r>
      <w:r w:rsidR="009F504A" w:rsidRPr="00C34979">
        <w:t>trategies</w:t>
      </w:r>
      <w:r w:rsidR="009E707D" w:rsidRPr="00C34979">
        <w:t xml:space="preserve"> </w:t>
      </w:r>
      <w:r w:rsidR="003F247B">
        <w:t>(</w:t>
      </w:r>
      <w:r w:rsidR="009E707D" w:rsidRPr="00C34979">
        <w:t>if applicable</w:t>
      </w:r>
      <w:r w:rsidR="003F247B">
        <w:t>)</w:t>
      </w:r>
      <w:r w:rsidR="00A636B5">
        <w:rPr>
          <w:vertAlign w:val="superscript"/>
        </w:rPr>
        <w:t>1</w:t>
      </w:r>
      <w:bookmarkEnd w:id="16"/>
    </w:p>
    <w:tbl>
      <w:tblPr>
        <w:tblStyle w:val="TableGrid"/>
        <w:tblW w:w="5000" w:type="pct"/>
        <w:tblLayout w:type="fixed"/>
        <w:tblLook w:val="04A0" w:firstRow="1" w:lastRow="0" w:firstColumn="1" w:lastColumn="0" w:noHBand="0" w:noVBand="1"/>
      </w:tblPr>
      <w:tblGrid>
        <w:gridCol w:w="621"/>
        <w:gridCol w:w="1085"/>
        <w:gridCol w:w="5578"/>
        <w:gridCol w:w="2066"/>
      </w:tblGrid>
      <w:tr w:rsidR="0039241E" w:rsidRPr="00C34979" w14:paraId="44388E2A" w14:textId="15E955FF" w:rsidTr="002576AC">
        <w:trPr>
          <w:trHeight w:val="317"/>
        </w:trPr>
        <w:tc>
          <w:tcPr>
            <w:tcW w:w="332" w:type="pct"/>
            <w:tcBorders>
              <w:bottom w:val="single" w:sz="4" w:space="0" w:color="auto"/>
            </w:tcBorders>
            <w:shd w:val="clear" w:color="auto" w:fill="E7E6E6" w:themeFill="background2"/>
          </w:tcPr>
          <w:p w14:paraId="45134A22" w14:textId="54D79C0C" w:rsidR="0039241E" w:rsidRPr="00C34979" w:rsidDel="00726D57" w:rsidRDefault="0039241E" w:rsidP="00307E11">
            <w:pPr>
              <w:spacing w:after="0" w:line="240" w:lineRule="auto"/>
              <w:jc w:val="center"/>
              <w:rPr>
                <w:rFonts w:cs="Segoe UI"/>
                <w:b/>
                <w:bCs/>
                <w:color w:val="000000" w:themeColor="text1"/>
              </w:rPr>
            </w:pPr>
            <w:r w:rsidRPr="00C34979">
              <w:rPr>
                <w:rFonts w:cs="Segoe UI"/>
                <w:b/>
                <w:bCs/>
                <w:color w:val="000000" w:themeColor="text1"/>
              </w:rPr>
              <w:t>#</w:t>
            </w:r>
          </w:p>
        </w:tc>
        <w:tc>
          <w:tcPr>
            <w:tcW w:w="580" w:type="pct"/>
            <w:tcBorders>
              <w:bottom w:val="single" w:sz="4" w:space="0" w:color="auto"/>
            </w:tcBorders>
            <w:shd w:val="clear" w:color="auto" w:fill="E7E6E6" w:themeFill="background2"/>
            <w:vAlign w:val="center"/>
          </w:tcPr>
          <w:p w14:paraId="51812FE8" w14:textId="0FBE018C" w:rsidR="0039241E" w:rsidRPr="00C34979" w:rsidRDefault="0039241E" w:rsidP="00307E11">
            <w:pPr>
              <w:spacing w:after="0" w:line="240" w:lineRule="auto"/>
              <w:jc w:val="center"/>
              <w:rPr>
                <w:rFonts w:cs="Segoe UI"/>
                <w:b/>
                <w:bCs/>
                <w:color w:val="000000" w:themeColor="text1"/>
              </w:rPr>
            </w:pPr>
            <w:r w:rsidRPr="00C34979">
              <w:rPr>
                <w:rFonts w:cs="Segoe UI"/>
                <w:b/>
                <w:bCs/>
                <w:color w:val="000000" w:themeColor="text1"/>
              </w:rPr>
              <w:t>TCM</w:t>
            </w:r>
          </w:p>
        </w:tc>
        <w:tc>
          <w:tcPr>
            <w:tcW w:w="2983" w:type="pct"/>
            <w:tcBorders>
              <w:bottom w:val="single" w:sz="4" w:space="0" w:color="auto"/>
            </w:tcBorders>
            <w:shd w:val="clear" w:color="auto" w:fill="E7E6E6" w:themeFill="background2"/>
            <w:vAlign w:val="center"/>
          </w:tcPr>
          <w:p w14:paraId="12BFB828" w14:textId="5D84FA3F" w:rsidR="0039241E" w:rsidRPr="00C34979" w:rsidRDefault="0039241E" w:rsidP="009F504A">
            <w:pPr>
              <w:spacing w:after="0" w:line="240" w:lineRule="auto"/>
              <w:jc w:val="center"/>
              <w:rPr>
                <w:rFonts w:cs="Segoe UI"/>
                <w:b/>
                <w:bCs/>
                <w:color w:val="000000" w:themeColor="text1"/>
              </w:rPr>
            </w:pPr>
            <w:r w:rsidRPr="00C34979">
              <w:rPr>
                <w:rFonts w:cs="Segoe UI"/>
                <w:b/>
                <w:bCs/>
                <w:color w:val="000000" w:themeColor="text1"/>
              </w:rPr>
              <w:t>Strategies</w:t>
            </w:r>
          </w:p>
        </w:tc>
        <w:tc>
          <w:tcPr>
            <w:tcW w:w="1105" w:type="pct"/>
            <w:tcBorders>
              <w:bottom w:val="single" w:sz="4" w:space="0" w:color="auto"/>
            </w:tcBorders>
            <w:shd w:val="clear" w:color="auto" w:fill="E7E6E6" w:themeFill="background2"/>
            <w:vAlign w:val="center"/>
          </w:tcPr>
          <w:p w14:paraId="3394C56B" w14:textId="7AA6B500" w:rsidR="0039241E" w:rsidRPr="00C34979" w:rsidRDefault="0039241E" w:rsidP="00B2469B">
            <w:pPr>
              <w:spacing w:after="0" w:line="240" w:lineRule="auto"/>
              <w:jc w:val="center"/>
              <w:rPr>
                <w:rFonts w:cs="Segoe UI"/>
                <w:b/>
                <w:bCs/>
                <w:color w:val="000000" w:themeColor="text1"/>
              </w:rPr>
            </w:pPr>
            <w:r w:rsidRPr="00C34979">
              <w:rPr>
                <w:rFonts w:cs="Segoe UI"/>
                <w:b/>
                <w:bCs/>
                <w:color w:val="000000" w:themeColor="text1"/>
              </w:rPr>
              <w:t>Effective Date</w:t>
            </w:r>
          </w:p>
        </w:tc>
      </w:tr>
      <w:tr w:rsidR="00ED5149" w:rsidRPr="00C34979" w14:paraId="7B1D447F" w14:textId="77777777" w:rsidTr="009A1167">
        <w:trPr>
          <w:trHeight w:val="317"/>
        </w:trPr>
        <w:tc>
          <w:tcPr>
            <w:tcW w:w="332" w:type="pct"/>
          </w:tcPr>
          <w:p w14:paraId="73E6C614" w14:textId="780547EC" w:rsidR="00ED5149" w:rsidRPr="00DC7C27" w:rsidRDefault="00ED5149" w:rsidP="00ED5149">
            <w:pPr>
              <w:spacing w:after="0" w:line="240" w:lineRule="auto"/>
              <w:jc w:val="center"/>
              <w:rPr>
                <w:rFonts w:cs="Segoe UI"/>
              </w:rPr>
            </w:pPr>
            <w:r w:rsidRPr="00DC7C27">
              <w:rPr>
                <w:rFonts w:cs="Segoe UI"/>
              </w:rPr>
              <w:t>1</w:t>
            </w:r>
          </w:p>
        </w:tc>
        <w:sdt>
          <w:sdtPr>
            <w:rPr>
              <w:rFonts w:cs="Segoe UI"/>
            </w:rPr>
            <w:id w:val="1731035683"/>
            <w:placeholder>
              <w:docPart w:val="D86C54B3C767466D903523F38A8E6401"/>
            </w:placeholder>
            <w:dropDownList>
              <w:listItem w:displayText="SIP" w:value="SIP"/>
              <w:listItem w:displayText="TCM" w:value="TCM"/>
              <w:listItem w:displayText="Other" w:value="Other"/>
            </w:dropDownList>
          </w:sdtPr>
          <w:sdtEndPr/>
          <w:sdtContent>
            <w:tc>
              <w:tcPr>
                <w:tcW w:w="580" w:type="pct"/>
                <w:vAlign w:val="center"/>
              </w:tcPr>
              <w:p w14:paraId="7D019729" w14:textId="0799355A" w:rsidR="00ED5149" w:rsidRPr="00DC7C27" w:rsidRDefault="00ED5149" w:rsidP="00ED5149">
                <w:pPr>
                  <w:spacing w:after="0" w:line="240" w:lineRule="auto"/>
                  <w:jc w:val="center"/>
                  <w:rPr>
                    <w:rFonts w:cs="Segoe UI"/>
                  </w:rPr>
                </w:pPr>
                <w:r w:rsidRPr="00DC7C27">
                  <w:rPr>
                    <w:rFonts w:cs="Segoe UI"/>
                  </w:rPr>
                  <w:t>TCM</w:t>
                </w:r>
              </w:p>
            </w:tc>
          </w:sdtContent>
        </w:sdt>
        <w:tc>
          <w:tcPr>
            <w:tcW w:w="2983" w:type="pct"/>
            <w:vAlign w:val="center"/>
          </w:tcPr>
          <w:p w14:paraId="411100B2" w14:textId="23AEABE5" w:rsidR="00ED5149" w:rsidRPr="00DC7C27" w:rsidRDefault="009A1167" w:rsidP="00ED5149">
            <w:pPr>
              <w:spacing w:after="0" w:line="240" w:lineRule="auto"/>
              <w:rPr>
                <w:rFonts w:cs="Segoe UI"/>
              </w:rPr>
            </w:pPr>
            <w:r w:rsidRPr="00DC7C27">
              <w:rPr>
                <w:rFonts w:cs="Segoe UI"/>
              </w:rPr>
              <w:t>2000 HGB RFP and AD SIP, ID#2000-011-SIP-AI</w:t>
            </w:r>
          </w:p>
        </w:tc>
        <w:tc>
          <w:tcPr>
            <w:tcW w:w="1105" w:type="pct"/>
            <w:vAlign w:val="center"/>
          </w:tcPr>
          <w:p w14:paraId="44548FCB" w14:textId="0E234DA6" w:rsidR="00ED5149" w:rsidRPr="00DC7C27" w:rsidRDefault="009A1167" w:rsidP="00ED5149">
            <w:pPr>
              <w:spacing w:after="0" w:line="240" w:lineRule="auto"/>
              <w:jc w:val="center"/>
              <w:rPr>
                <w:rFonts w:cs="Segoe UI"/>
              </w:rPr>
            </w:pPr>
            <w:r w:rsidRPr="00DC7C27">
              <w:rPr>
                <w:rFonts w:cs="Segoe UI"/>
              </w:rPr>
              <w:t>November 2001</w:t>
            </w:r>
          </w:p>
        </w:tc>
      </w:tr>
      <w:tr w:rsidR="009A1167" w:rsidRPr="00C34979" w14:paraId="1012C4E3" w14:textId="77777777" w:rsidTr="009A1167">
        <w:trPr>
          <w:trHeight w:val="317"/>
        </w:trPr>
        <w:tc>
          <w:tcPr>
            <w:tcW w:w="332" w:type="pct"/>
          </w:tcPr>
          <w:p w14:paraId="1AE746E5" w14:textId="189A344A" w:rsidR="009A1167" w:rsidRPr="00DC7C27" w:rsidRDefault="009A1167" w:rsidP="009A1167">
            <w:pPr>
              <w:spacing w:after="0" w:line="240" w:lineRule="auto"/>
              <w:jc w:val="center"/>
              <w:rPr>
                <w:rFonts w:cs="Segoe UI"/>
              </w:rPr>
            </w:pPr>
            <w:r w:rsidRPr="00DC7C27">
              <w:rPr>
                <w:rFonts w:cs="Segoe UI"/>
              </w:rPr>
              <w:t>2</w:t>
            </w:r>
          </w:p>
        </w:tc>
        <w:sdt>
          <w:sdtPr>
            <w:rPr>
              <w:rFonts w:cs="Segoe UI"/>
            </w:rPr>
            <w:id w:val="-1988234932"/>
            <w:placeholder>
              <w:docPart w:val="8C23FFE20CC34E8E92AF0E70A7859DD6"/>
            </w:placeholder>
            <w:dropDownList>
              <w:listItem w:displayText="SIP" w:value="SIP"/>
              <w:listItem w:displayText="TCM" w:value="TCM"/>
              <w:listItem w:displayText="Other" w:value="Other"/>
            </w:dropDownList>
          </w:sdtPr>
          <w:sdtEndPr/>
          <w:sdtContent>
            <w:tc>
              <w:tcPr>
                <w:tcW w:w="580" w:type="pct"/>
                <w:vAlign w:val="center"/>
              </w:tcPr>
              <w:p w14:paraId="359791B0" w14:textId="7BB201E8" w:rsidR="009A1167" w:rsidRPr="00DC7C27" w:rsidRDefault="009A1167" w:rsidP="009A1167">
                <w:pPr>
                  <w:spacing w:after="0" w:line="240" w:lineRule="auto"/>
                  <w:jc w:val="center"/>
                  <w:rPr>
                    <w:rFonts w:cs="Segoe UI"/>
                  </w:rPr>
                </w:pPr>
                <w:r w:rsidRPr="00DC7C27">
                  <w:rPr>
                    <w:rFonts w:cs="Segoe UI"/>
                  </w:rPr>
                  <w:t>TCM</w:t>
                </w:r>
              </w:p>
            </w:tc>
          </w:sdtContent>
        </w:sdt>
        <w:tc>
          <w:tcPr>
            <w:tcW w:w="2983" w:type="pct"/>
            <w:vAlign w:val="center"/>
          </w:tcPr>
          <w:p w14:paraId="12BCE641" w14:textId="64C1A86C" w:rsidR="009A1167" w:rsidRPr="00DC7C27" w:rsidRDefault="00673FBE" w:rsidP="009A1167">
            <w:pPr>
              <w:spacing w:after="0" w:line="240" w:lineRule="auto"/>
              <w:rPr>
                <w:rFonts w:cs="Segoe UI"/>
              </w:rPr>
            </w:pPr>
            <w:r w:rsidRPr="00DC7C27">
              <w:rPr>
                <w:rFonts w:cs="Segoe UI"/>
              </w:rPr>
              <w:t>2004 HGB Mid</w:t>
            </w:r>
            <w:r w:rsidR="00CE0846" w:rsidRPr="00DC7C27">
              <w:rPr>
                <w:rFonts w:cs="Segoe UI"/>
              </w:rPr>
              <w:t>-</w:t>
            </w:r>
            <w:r w:rsidRPr="00DC7C27">
              <w:rPr>
                <w:rFonts w:cs="Segoe UI"/>
              </w:rPr>
              <w:t>Course Review SIP, ID# 2004-42-NR</w:t>
            </w:r>
          </w:p>
        </w:tc>
        <w:tc>
          <w:tcPr>
            <w:tcW w:w="1105" w:type="pct"/>
            <w:vAlign w:val="center"/>
          </w:tcPr>
          <w:p w14:paraId="73DA12DE" w14:textId="0069251E" w:rsidR="009A1167" w:rsidRPr="00DC7C27" w:rsidRDefault="00673FBE" w:rsidP="009A1167">
            <w:pPr>
              <w:spacing w:after="0" w:line="240" w:lineRule="auto"/>
              <w:jc w:val="center"/>
              <w:rPr>
                <w:rFonts w:cs="Segoe UI"/>
              </w:rPr>
            </w:pPr>
            <w:r w:rsidRPr="00DC7C27">
              <w:rPr>
                <w:rFonts w:cs="Segoe UI"/>
              </w:rPr>
              <w:t>December 2004</w:t>
            </w:r>
          </w:p>
        </w:tc>
      </w:tr>
      <w:tr w:rsidR="009A1167" w:rsidRPr="00C34979" w14:paraId="2D0AF65E" w14:textId="77777777" w:rsidTr="009A1167">
        <w:trPr>
          <w:trHeight w:val="317"/>
        </w:trPr>
        <w:tc>
          <w:tcPr>
            <w:tcW w:w="332" w:type="pct"/>
          </w:tcPr>
          <w:p w14:paraId="66C60BCA" w14:textId="6ED4C0F0" w:rsidR="009A1167" w:rsidRPr="00DC7C27" w:rsidRDefault="009A1167" w:rsidP="009A1167">
            <w:pPr>
              <w:spacing w:after="0" w:line="240" w:lineRule="auto"/>
              <w:jc w:val="center"/>
              <w:rPr>
                <w:rFonts w:cs="Segoe UI"/>
              </w:rPr>
            </w:pPr>
            <w:r w:rsidRPr="00DC7C27">
              <w:rPr>
                <w:rFonts w:cs="Segoe UI"/>
              </w:rPr>
              <w:t>3</w:t>
            </w:r>
          </w:p>
        </w:tc>
        <w:sdt>
          <w:sdtPr>
            <w:rPr>
              <w:rFonts w:cs="Segoe UI"/>
            </w:rPr>
            <w:id w:val="123969544"/>
            <w:placeholder>
              <w:docPart w:val="EF913637165E47499B416B9CBE250173"/>
            </w:placeholder>
            <w:dropDownList>
              <w:listItem w:displayText="SIP" w:value="SIP"/>
              <w:listItem w:displayText="TCM" w:value="TCM"/>
              <w:listItem w:displayText="Other" w:value="Other"/>
            </w:dropDownList>
          </w:sdtPr>
          <w:sdtEndPr/>
          <w:sdtContent>
            <w:tc>
              <w:tcPr>
                <w:tcW w:w="580" w:type="pct"/>
                <w:vAlign w:val="center"/>
              </w:tcPr>
              <w:p w14:paraId="56BF2869" w14:textId="76202D9B" w:rsidR="009A1167" w:rsidRPr="00DC7C27" w:rsidRDefault="009A1167" w:rsidP="009A1167">
                <w:pPr>
                  <w:spacing w:after="0" w:line="240" w:lineRule="auto"/>
                  <w:jc w:val="center"/>
                  <w:rPr>
                    <w:rFonts w:cs="Segoe UI"/>
                  </w:rPr>
                </w:pPr>
                <w:r w:rsidRPr="00DC7C27">
                  <w:rPr>
                    <w:rFonts w:cs="Segoe UI"/>
                  </w:rPr>
                  <w:t>TCM</w:t>
                </w:r>
              </w:p>
            </w:tc>
          </w:sdtContent>
        </w:sdt>
        <w:tc>
          <w:tcPr>
            <w:tcW w:w="2983" w:type="pct"/>
            <w:vAlign w:val="center"/>
          </w:tcPr>
          <w:p w14:paraId="7E7E30C9" w14:textId="351E4725" w:rsidR="009A1167" w:rsidRPr="00DC7C27" w:rsidRDefault="00673FBE" w:rsidP="009A1167">
            <w:pPr>
              <w:spacing w:after="0" w:line="240" w:lineRule="auto"/>
              <w:rPr>
                <w:rFonts w:cs="Segoe UI"/>
              </w:rPr>
            </w:pPr>
            <w:r w:rsidRPr="00DC7C27">
              <w:rPr>
                <w:rFonts w:cs="Segoe UI"/>
              </w:rPr>
              <w:t xml:space="preserve">TCM Substitution for HGB </w:t>
            </w:r>
          </w:p>
        </w:tc>
        <w:tc>
          <w:tcPr>
            <w:tcW w:w="1105" w:type="pct"/>
            <w:vAlign w:val="center"/>
          </w:tcPr>
          <w:p w14:paraId="4A229DC2" w14:textId="60E628E8" w:rsidR="009A1167" w:rsidRPr="00DC7C27" w:rsidRDefault="00CE0846" w:rsidP="009A1167">
            <w:pPr>
              <w:spacing w:after="0" w:line="240" w:lineRule="auto"/>
              <w:jc w:val="center"/>
              <w:rPr>
                <w:rFonts w:cs="Segoe UI"/>
              </w:rPr>
            </w:pPr>
            <w:r w:rsidRPr="00DC7C27">
              <w:rPr>
                <w:rFonts w:cs="Segoe UI"/>
              </w:rPr>
              <w:t xml:space="preserve">April </w:t>
            </w:r>
            <w:r w:rsidR="00126C42" w:rsidRPr="00DC7C27">
              <w:rPr>
                <w:rFonts w:cs="Segoe UI"/>
              </w:rPr>
              <w:t>2006</w:t>
            </w:r>
          </w:p>
        </w:tc>
      </w:tr>
      <w:tr w:rsidR="009A1167" w:rsidRPr="00C34979" w14:paraId="2F122945" w14:textId="77777777" w:rsidTr="00493819">
        <w:trPr>
          <w:trHeight w:val="317"/>
        </w:trPr>
        <w:tc>
          <w:tcPr>
            <w:tcW w:w="332" w:type="pct"/>
            <w:tcBorders>
              <w:bottom w:val="single" w:sz="4" w:space="0" w:color="000000"/>
            </w:tcBorders>
            <w:vAlign w:val="center"/>
          </w:tcPr>
          <w:p w14:paraId="70FA7901" w14:textId="72FAB105" w:rsidR="009A1167" w:rsidRPr="00DC7C27" w:rsidRDefault="009A1167" w:rsidP="00493819">
            <w:pPr>
              <w:spacing w:after="0" w:line="240" w:lineRule="auto"/>
              <w:jc w:val="center"/>
              <w:rPr>
                <w:rFonts w:cs="Segoe UI"/>
              </w:rPr>
            </w:pPr>
            <w:r w:rsidRPr="00DC7C27">
              <w:rPr>
                <w:rFonts w:cs="Segoe UI"/>
              </w:rPr>
              <w:t>4</w:t>
            </w:r>
          </w:p>
        </w:tc>
        <w:sdt>
          <w:sdtPr>
            <w:rPr>
              <w:rFonts w:cs="Segoe UI"/>
            </w:rPr>
            <w:id w:val="2137140857"/>
            <w:placeholder>
              <w:docPart w:val="3AEC62990A754B51A5429C9DA1FD42C9"/>
            </w:placeholder>
            <w:dropDownList>
              <w:listItem w:displayText="SIP" w:value="SIP"/>
              <w:listItem w:displayText="TCM" w:value="TCM"/>
              <w:listItem w:displayText="Other" w:value="Other"/>
            </w:dropDownList>
          </w:sdtPr>
          <w:sdtEndPr/>
          <w:sdtContent>
            <w:tc>
              <w:tcPr>
                <w:tcW w:w="580" w:type="pct"/>
                <w:tcBorders>
                  <w:bottom w:val="single" w:sz="4" w:space="0" w:color="000000"/>
                </w:tcBorders>
                <w:vAlign w:val="center"/>
              </w:tcPr>
              <w:p w14:paraId="54010CCE" w14:textId="1039342C" w:rsidR="009A1167" w:rsidRPr="00DC7C27" w:rsidRDefault="009A1167" w:rsidP="009A1167">
                <w:pPr>
                  <w:spacing w:after="0" w:line="240" w:lineRule="auto"/>
                  <w:jc w:val="center"/>
                  <w:rPr>
                    <w:rFonts w:cs="Segoe UI"/>
                  </w:rPr>
                </w:pPr>
                <w:r w:rsidRPr="00DC7C27">
                  <w:rPr>
                    <w:rFonts w:cs="Segoe UI"/>
                  </w:rPr>
                  <w:t>TCM</w:t>
                </w:r>
              </w:p>
            </w:tc>
          </w:sdtContent>
        </w:sdt>
        <w:tc>
          <w:tcPr>
            <w:tcW w:w="2983" w:type="pct"/>
            <w:tcBorders>
              <w:bottom w:val="single" w:sz="4" w:space="0" w:color="000000"/>
            </w:tcBorders>
            <w:vAlign w:val="center"/>
          </w:tcPr>
          <w:p w14:paraId="475514F9" w14:textId="6EC9F2B9" w:rsidR="009A1167" w:rsidRPr="00DC7C27" w:rsidRDefault="00126C42" w:rsidP="009A1167">
            <w:pPr>
              <w:spacing w:after="0" w:line="240" w:lineRule="auto"/>
              <w:rPr>
                <w:rFonts w:cs="Segoe UI"/>
              </w:rPr>
            </w:pPr>
            <w:r w:rsidRPr="00DC7C27">
              <w:rPr>
                <w:rFonts w:cs="Segoe UI"/>
              </w:rPr>
              <w:t>2010 HGB AD SIP for the 1997 8-hr Ozone Standard (2009-017-SIP-NR)</w:t>
            </w:r>
          </w:p>
        </w:tc>
        <w:tc>
          <w:tcPr>
            <w:tcW w:w="1105" w:type="pct"/>
            <w:tcBorders>
              <w:bottom w:val="single" w:sz="4" w:space="0" w:color="000000"/>
            </w:tcBorders>
            <w:vAlign w:val="center"/>
          </w:tcPr>
          <w:p w14:paraId="26128201" w14:textId="09D88247" w:rsidR="009A1167" w:rsidRPr="00DC7C27" w:rsidRDefault="00E359A2" w:rsidP="009A1167">
            <w:pPr>
              <w:spacing w:after="0" w:line="240" w:lineRule="auto"/>
              <w:jc w:val="center"/>
              <w:rPr>
                <w:rFonts w:cs="Segoe UI"/>
              </w:rPr>
            </w:pPr>
            <w:r w:rsidRPr="00DC7C27">
              <w:rPr>
                <w:rFonts w:cs="Segoe UI"/>
              </w:rPr>
              <w:t xml:space="preserve">March </w:t>
            </w:r>
            <w:r w:rsidR="00126C42" w:rsidRPr="00DC7C27">
              <w:rPr>
                <w:rFonts w:cs="Segoe UI"/>
              </w:rPr>
              <w:t>2010</w:t>
            </w:r>
          </w:p>
        </w:tc>
      </w:tr>
    </w:tbl>
    <w:p w14:paraId="0C470449" w14:textId="6BCE825D" w:rsidR="00D173E8" w:rsidRDefault="00D173E8" w:rsidP="00D173E8">
      <w:pPr>
        <w:pStyle w:val="TableNote"/>
      </w:pPr>
      <w:r>
        <w:t>Note: N/A = not applicable.</w:t>
      </w:r>
    </w:p>
    <w:p w14:paraId="2288BA3C" w14:textId="279614B9" w:rsidR="00A636B5" w:rsidRPr="00A636B5" w:rsidRDefault="00A636B5" w:rsidP="00D173E8">
      <w:pPr>
        <w:pStyle w:val="TableNote"/>
      </w:pPr>
      <w:r w:rsidRPr="384A299E">
        <w:rPr>
          <w:vertAlign w:val="superscript"/>
        </w:rPr>
        <w:t>1</w:t>
      </w:r>
      <w:r w:rsidRPr="384A299E">
        <w:rPr>
          <w:rFonts w:cstheme="minorBidi"/>
          <w:color w:val="auto"/>
          <w:sz w:val="22"/>
          <w:szCs w:val="22"/>
        </w:rPr>
        <w:t xml:space="preserve"> </w:t>
      </w:r>
      <w:r>
        <w:t xml:space="preserve">While the HGB region has discharged the requirements of all TCMs committed to existing SIPs, many of the noted commitments are still active as Transportation Emission Reduction Measures (TERMs). </w:t>
      </w:r>
      <w:r w:rsidR="00927072">
        <w:t>Many of t</w:t>
      </w:r>
      <w:r w:rsidR="00D9229B">
        <w:t xml:space="preserve">hese </w:t>
      </w:r>
      <w:r w:rsidR="000C1358">
        <w:t xml:space="preserve">measures are </w:t>
      </w:r>
      <w:r w:rsidR="00927072">
        <w:t>ongoing and</w:t>
      </w:r>
      <w:r w:rsidR="000C1358">
        <w:t xml:space="preserve"> </w:t>
      </w:r>
      <w:r w:rsidR="003C6C64">
        <w:t>have been included</w:t>
      </w:r>
      <w:r w:rsidR="00927072">
        <w:t xml:space="preserve"> </w:t>
      </w:r>
      <w:r>
        <w:t xml:space="preserve">as conformity credits </w:t>
      </w:r>
      <w:r w:rsidR="006809FC">
        <w:t>in Table 18</w:t>
      </w:r>
      <w:r>
        <w:t>.</w:t>
      </w:r>
    </w:p>
    <w:p w14:paraId="13B1A2A1" w14:textId="77777777" w:rsidR="003C022E" w:rsidRDefault="003C022E">
      <w:pPr>
        <w:spacing w:after="160" w:line="259" w:lineRule="auto"/>
        <w:rPr>
          <w:rFonts w:eastAsiaTheme="majorEastAsia" w:cstheme="majorBidi"/>
          <w:b/>
          <w:caps/>
          <w:sz w:val="32"/>
          <w:szCs w:val="32"/>
        </w:rPr>
      </w:pPr>
      <w:bookmarkStart w:id="17" w:name="_Toc200008236"/>
      <w:r>
        <w:br w:type="page"/>
      </w:r>
    </w:p>
    <w:p w14:paraId="519C0444" w14:textId="51D5D74E" w:rsidR="00965D55" w:rsidRPr="00C34979" w:rsidRDefault="0086378C" w:rsidP="000C36DE">
      <w:pPr>
        <w:pStyle w:val="Heading1"/>
      </w:pPr>
      <w:r w:rsidRPr="00C34979">
        <w:lastRenderedPageBreak/>
        <w:t>Conformity Analysis Year</w:t>
      </w:r>
      <w:r w:rsidR="0082442B" w:rsidRPr="00C34979">
        <w:t>s</w:t>
      </w:r>
      <w:bookmarkEnd w:id="17"/>
    </w:p>
    <w:p w14:paraId="2408A396" w14:textId="4C43DA40" w:rsidR="00BE47C6" w:rsidRPr="00C34979" w:rsidRDefault="00BE47C6" w:rsidP="006E6869">
      <w:pPr>
        <w:pStyle w:val="BodyText"/>
      </w:pPr>
      <w:r w:rsidRPr="00C34979">
        <w:t xml:space="preserve">Per </w:t>
      </w:r>
      <w:r w:rsidR="001D3B89" w:rsidRPr="00C34979">
        <w:t>CFR</w:t>
      </w:r>
      <w:r w:rsidRPr="00C34979">
        <w:t xml:space="preserve"> §</w:t>
      </w:r>
      <w:r w:rsidR="009C1CC3" w:rsidRPr="00C34979">
        <w:t xml:space="preserve"> </w:t>
      </w:r>
      <w:r w:rsidRPr="00C34979">
        <w:t>93.106(a)(1)(i)</w:t>
      </w:r>
      <w:r w:rsidR="003F247B">
        <w:t>,</w:t>
      </w:r>
      <w:r w:rsidRPr="00C34979">
        <w:t xml:space="preserve"> </w:t>
      </w:r>
      <w:r w:rsidR="003F247B">
        <w:t>a</w:t>
      </w:r>
      <w:r w:rsidRPr="00C34979">
        <w:t>nalysis years cannot be more than 10 years apart.</w:t>
      </w:r>
    </w:p>
    <w:p w14:paraId="0673536F" w14:textId="62A1DBA4" w:rsidR="00FC6788" w:rsidRPr="00C34979" w:rsidRDefault="00FC6788" w:rsidP="006E6869">
      <w:pPr>
        <w:pStyle w:val="TableCaption"/>
        <w:rPr>
          <w:i/>
          <w:iCs/>
        </w:rPr>
      </w:pPr>
      <w:bookmarkStart w:id="18" w:name="_Toc200431794"/>
      <w:r w:rsidRPr="00C34979">
        <w:t xml:space="preserve">Table </w:t>
      </w:r>
      <w:r>
        <w:fldChar w:fldCharType="begin"/>
      </w:r>
      <w:r w:rsidRPr="00C34979">
        <w:instrText xml:space="preserve"> SEQ Table \* ARABIC </w:instrText>
      </w:r>
      <w:r>
        <w:fldChar w:fldCharType="separate"/>
      </w:r>
      <w:r w:rsidR="00D57CE9">
        <w:rPr>
          <w:noProof/>
        </w:rPr>
        <w:t>6</w:t>
      </w:r>
      <w:r>
        <w:fldChar w:fldCharType="end"/>
      </w:r>
      <w:r w:rsidRPr="00C34979">
        <w:t>. Conformity Analysis Years</w:t>
      </w:r>
      <w:bookmarkEnd w:id="18"/>
    </w:p>
    <w:tbl>
      <w:tblPr>
        <w:tblStyle w:val="TableGrid"/>
        <w:tblW w:w="5000" w:type="pct"/>
        <w:tblLook w:val="04A0" w:firstRow="1" w:lastRow="0" w:firstColumn="1" w:lastColumn="0" w:noHBand="0" w:noVBand="1"/>
      </w:tblPr>
      <w:tblGrid>
        <w:gridCol w:w="4944"/>
        <w:gridCol w:w="4406"/>
      </w:tblGrid>
      <w:tr w:rsidR="001D3B89" w:rsidRPr="00C34979" w14:paraId="70C18002" w14:textId="77777777" w:rsidTr="004443F9">
        <w:trPr>
          <w:trHeight w:val="336"/>
        </w:trPr>
        <w:tc>
          <w:tcPr>
            <w:tcW w:w="2644" w:type="pct"/>
            <w:shd w:val="clear" w:color="auto" w:fill="E7E6E6" w:themeFill="background2"/>
            <w:vAlign w:val="center"/>
          </w:tcPr>
          <w:p w14:paraId="7EDCEF2F" w14:textId="3BB15415" w:rsidR="001D3B89" w:rsidRPr="00C34979" w:rsidRDefault="001D3B89" w:rsidP="001D3B89">
            <w:pPr>
              <w:spacing w:after="0" w:line="240" w:lineRule="auto"/>
              <w:jc w:val="center"/>
              <w:rPr>
                <w:rFonts w:cs="Segoe UI"/>
                <w:b/>
                <w:bCs/>
                <w:sz w:val="20"/>
                <w:szCs w:val="20"/>
              </w:rPr>
            </w:pPr>
            <w:r w:rsidRPr="00C34979">
              <w:rPr>
                <w:rFonts w:cs="Segoe UI"/>
                <w:b/>
                <w:bCs/>
                <w:sz w:val="20"/>
                <w:szCs w:val="20"/>
              </w:rPr>
              <w:t>Variable</w:t>
            </w:r>
          </w:p>
        </w:tc>
        <w:tc>
          <w:tcPr>
            <w:tcW w:w="2356" w:type="pct"/>
            <w:shd w:val="clear" w:color="auto" w:fill="E7E6E6" w:themeFill="background2"/>
            <w:vAlign w:val="center"/>
          </w:tcPr>
          <w:p w14:paraId="7CD0C925" w14:textId="4A51DF94" w:rsidR="001D3B89" w:rsidRPr="00C34979" w:rsidRDefault="001D3B89" w:rsidP="001D3B89">
            <w:pPr>
              <w:spacing w:after="0" w:line="240" w:lineRule="auto"/>
              <w:jc w:val="center"/>
              <w:rPr>
                <w:rFonts w:cs="Segoe UI"/>
                <w:b/>
                <w:bCs/>
                <w:sz w:val="20"/>
                <w:szCs w:val="20"/>
              </w:rPr>
            </w:pPr>
            <w:r w:rsidRPr="00C34979">
              <w:rPr>
                <w:rFonts w:cs="Segoe UI"/>
                <w:b/>
                <w:bCs/>
                <w:sz w:val="20"/>
                <w:szCs w:val="20"/>
              </w:rPr>
              <w:t>Information</w:t>
            </w:r>
          </w:p>
        </w:tc>
      </w:tr>
      <w:tr w:rsidR="0082442B" w:rsidRPr="00C34979" w14:paraId="209D175F" w14:textId="2FF23ECD" w:rsidTr="004443F9">
        <w:trPr>
          <w:trHeight w:val="336"/>
        </w:trPr>
        <w:tc>
          <w:tcPr>
            <w:tcW w:w="2644" w:type="pct"/>
            <w:vAlign w:val="center"/>
          </w:tcPr>
          <w:p w14:paraId="17D21B11" w14:textId="54C58FB3" w:rsidR="0082442B" w:rsidRPr="00C34979" w:rsidRDefault="0082442B" w:rsidP="00B2469B">
            <w:pPr>
              <w:spacing w:after="0" w:line="240" w:lineRule="auto"/>
              <w:rPr>
                <w:rFonts w:cs="Segoe UI"/>
                <w:b/>
                <w:bCs/>
                <w:color w:val="000000" w:themeColor="text1"/>
              </w:rPr>
            </w:pPr>
            <w:r w:rsidRPr="00C34979">
              <w:rPr>
                <w:rFonts w:cs="Segoe UI"/>
                <w:b/>
                <w:bCs/>
                <w:color w:val="000000" w:themeColor="text1"/>
              </w:rPr>
              <w:t>Baseline Conformity Year</w:t>
            </w:r>
            <w:r w:rsidR="00573910" w:rsidRPr="00C34979">
              <w:rPr>
                <w:rFonts w:cs="Segoe UI"/>
                <w:b/>
                <w:bCs/>
                <w:color w:val="000000" w:themeColor="text1"/>
              </w:rPr>
              <w:t xml:space="preserve"> </w:t>
            </w:r>
            <w:r w:rsidR="003F247B">
              <w:rPr>
                <w:rFonts w:cs="Segoe UI"/>
                <w:b/>
                <w:bCs/>
                <w:color w:val="000000" w:themeColor="text1"/>
              </w:rPr>
              <w:t>(</w:t>
            </w:r>
            <w:r w:rsidR="00573910" w:rsidRPr="00C34979">
              <w:rPr>
                <w:rFonts w:cs="Segoe UI"/>
                <w:b/>
                <w:bCs/>
                <w:color w:val="000000" w:themeColor="text1"/>
              </w:rPr>
              <w:t>if applicable</w:t>
            </w:r>
            <w:r w:rsidR="003F247B">
              <w:rPr>
                <w:rFonts w:cs="Segoe UI"/>
                <w:b/>
                <w:bCs/>
                <w:color w:val="000000" w:themeColor="text1"/>
              </w:rPr>
              <w:t>)</w:t>
            </w:r>
          </w:p>
        </w:tc>
        <w:tc>
          <w:tcPr>
            <w:tcW w:w="2356" w:type="pct"/>
            <w:vAlign w:val="center"/>
          </w:tcPr>
          <w:p w14:paraId="7265188A" w14:textId="5D5AED45" w:rsidR="0082442B" w:rsidRPr="007D63EA" w:rsidRDefault="00204768" w:rsidP="00146800">
            <w:pPr>
              <w:spacing w:after="0" w:line="240" w:lineRule="auto"/>
              <w:jc w:val="center"/>
              <w:rPr>
                <w:rFonts w:cs="Segoe UI"/>
              </w:rPr>
            </w:pPr>
            <w:r w:rsidRPr="007D63EA">
              <w:rPr>
                <w:rFonts w:cs="Segoe UI"/>
              </w:rPr>
              <w:t>N/A</w:t>
            </w:r>
          </w:p>
        </w:tc>
      </w:tr>
      <w:tr w:rsidR="0082442B" w:rsidRPr="00C34979" w14:paraId="7B14E112" w14:textId="2A9EDE32" w:rsidTr="004443F9">
        <w:trPr>
          <w:trHeight w:val="336"/>
        </w:trPr>
        <w:tc>
          <w:tcPr>
            <w:tcW w:w="2644" w:type="pct"/>
            <w:vAlign w:val="center"/>
          </w:tcPr>
          <w:p w14:paraId="45965687" w14:textId="77777777" w:rsidR="0082442B" w:rsidRPr="00C34979" w:rsidRDefault="0082442B" w:rsidP="00B2469B">
            <w:pPr>
              <w:spacing w:after="0" w:line="240" w:lineRule="auto"/>
              <w:rPr>
                <w:rFonts w:cs="Segoe UI"/>
                <w:b/>
                <w:bCs/>
                <w:color w:val="000000" w:themeColor="text1"/>
              </w:rPr>
            </w:pPr>
            <w:r w:rsidRPr="00C34979">
              <w:rPr>
                <w:rFonts w:cs="Segoe UI"/>
                <w:b/>
                <w:bCs/>
                <w:color w:val="000000" w:themeColor="text1"/>
              </w:rPr>
              <w:t>Attainment Year</w:t>
            </w:r>
          </w:p>
        </w:tc>
        <w:tc>
          <w:tcPr>
            <w:tcW w:w="2356" w:type="pct"/>
            <w:vAlign w:val="center"/>
          </w:tcPr>
          <w:p w14:paraId="31A0150C" w14:textId="12DF773F" w:rsidR="007E468F" w:rsidRPr="007D63EA" w:rsidRDefault="007E468F" w:rsidP="007E468F">
            <w:pPr>
              <w:spacing w:after="0" w:line="240" w:lineRule="auto"/>
              <w:jc w:val="center"/>
              <w:rPr>
                <w:rFonts w:cs="Segoe UI"/>
              </w:rPr>
            </w:pPr>
            <w:r w:rsidRPr="00B772A4">
              <w:rPr>
                <w:rFonts w:cs="Segoe UI"/>
              </w:rPr>
              <w:t>202</w:t>
            </w:r>
            <w:r w:rsidR="001618DB" w:rsidRPr="00B772A4">
              <w:rPr>
                <w:rFonts w:cs="Segoe UI"/>
              </w:rPr>
              <w:t>6</w:t>
            </w:r>
            <w:r w:rsidRPr="00B772A4">
              <w:rPr>
                <w:rFonts w:cs="Segoe UI"/>
              </w:rPr>
              <w:t xml:space="preserve"> for the 20</w:t>
            </w:r>
            <w:r w:rsidR="00EB4C0D" w:rsidRPr="003A41F3">
              <w:rPr>
                <w:rFonts w:cs="Segoe UI"/>
              </w:rPr>
              <w:t>08</w:t>
            </w:r>
            <w:r w:rsidRPr="00B772A4">
              <w:rPr>
                <w:rFonts w:cs="Segoe UI"/>
              </w:rPr>
              <w:t xml:space="preserve"> 8-hr Ozone Standard</w:t>
            </w:r>
          </w:p>
          <w:p w14:paraId="338249AB" w14:textId="50434AAA" w:rsidR="0082442B" w:rsidRPr="007D63EA" w:rsidRDefault="006D4174" w:rsidP="007E468F">
            <w:pPr>
              <w:spacing w:after="0" w:line="240" w:lineRule="auto"/>
              <w:jc w:val="center"/>
              <w:rPr>
                <w:rFonts w:cs="Segoe UI"/>
              </w:rPr>
            </w:pPr>
            <w:r>
              <w:rPr>
                <w:rFonts w:cs="Segoe UI"/>
              </w:rPr>
              <w:t>a</w:t>
            </w:r>
            <w:r w:rsidR="00EB4C0D">
              <w:rPr>
                <w:rFonts w:cs="Segoe UI"/>
              </w:rPr>
              <w:t xml:space="preserve">nd </w:t>
            </w:r>
            <w:r w:rsidR="007E468F" w:rsidRPr="007D63EA">
              <w:rPr>
                <w:rFonts w:cs="Segoe UI"/>
              </w:rPr>
              <w:t>the 20</w:t>
            </w:r>
            <w:r w:rsidR="00EB4C0D">
              <w:rPr>
                <w:rFonts w:cs="Segoe UI"/>
              </w:rPr>
              <w:t>15</w:t>
            </w:r>
            <w:r w:rsidR="007E468F" w:rsidRPr="007D63EA">
              <w:rPr>
                <w:rFonts w:cs="Segoe UI"/>
              </w:rPr>
              <w:t xml:space="preserve"> 8-hr Ozone Standard</w:t>
            </w:r>
          </w:p>
        </w:tc>
      </w:tr>
      <w:tr w:rsidR="0082442B" w:rsidRPr="00C34979" w14:paraId="4B54651E" w14:textId="630F4C67" w:rsidTr="004443F9">
        <w:trPr>
          <w:trHeight w:val="336"/>
        </w:trPr>
        <w:tc>
          <w:tcPr>
            <w:tcW w:w="2644" w:type="pct"/>
            <w:vAlign w:val="center"/>
          </w:tcPr>
          <w:p w14:paraId="069CE9D3" w14:textId="4B4486D3" w:rsidR="0082442B" w:rsidRPr="00C34979" w:rsidRDefault="0082442B" w:rsidP="0082442B">
            <w:pPr>
              <w:spacing w:after="0" w:line="240" w:lineRule="auto"/>
              <w:rPr>
                <w:rFonts w:cs="Segoe UI"/>
                <w:b/>
                <w:bCs/>
                <w:color w:val="000000" w:themeColor="text1"/>
              </w:rPr>
            </w:pPr>
            <w:r w:rsidRPr="00C34979">
              <w:rPr>
                <w:rFonts w:cs="Segoe UI"/>
                <w:b/>
                <w:bCs/>
                <w:color w:val="000000" w:themeColor="text1"/>
              </w:rPr>
              <w:t>Analysis Years</w:t>
            </w:r>
          </w:p>
        </w:tc>
        <w:tc>
          <w:tcPr>
            <w:tcW w:w="2356" w:type="pct"/>
            <w:vAlign w:val="center"/>
          </w:tcPr>
          <w:p w14:paraId="4CC30883" w14:textId="17FEF089" w:rsidR="0082442B" w:rsidRPr="007D63EA" w:rsidRDefault="00EA06BB" w:rsidP="0082442B">
            <w:pPr>
              <w:spacing w:after="0" w:line="240" w:lineRule="auto"/>
              <w:jc w:val="center"/>
              <w:rPr>
                <w:rFonts w:cs="Segoe UI"/>
              </w:rPr>
            </w:pPr>
            <w:r w:rsidRPr="007D63EA">
              <w:rPr>
                <w:rFonts w:cs="Segoe UI"/>
              </w:rPr>
              <w:t>2023, 2026, 2030, 2040, and 2045</w:t>
            </w:r>
            <w:r w:rsidR="003D4CD4" w:rsidRPr="007D63EA">
              <w:rPr>
                <w:rFonts w:cs="Segoe UI"/>
              </w:rPr>
              <w:fldChar w:fldCharType="begin"/>
            </w:r>
            <w:r w:rsidR="003D4CD4" w:rsidRPr="007D63EA">
              <w:rPr>
                <w:rFonts w:cs="Segoe UI"/>
              </w:rPr>
              <w:instrText xml:space="preserve"> REF AnalysisYears \h </w:instrText>
            </w:r>
            <w:r w:rsidR="007609FE" w:rsidRPr="007D63EA">
              <w:rPr>
                <w:rFonts w:cs="Segoe UI"/>
              </w:rPr>
              <w:instrText xml:space="preserve"> \* MERGEFORMAT </w:instrText>
            </w:r>
            <w:r w:rsidR="003D4CD4" w:rsidRPr="007D63EA">
              <w:rPr>
                <w:rFonts w:cs="Segoe UI"/>
              </w:rPr>
            </w:r>
            <w:r w:rsidR="003D4CD4" w:rsidRPr="007D63EA">
              <w:rPr>
                <w:rFonts w:cs="Segoe UI"/>
              </w:rPr>
              <w:fldChar w:fldCharType="separate"/>
            </w:r>
            <w:r w:rsidR="003D4CD4" w:rsidRPr="007D63EA">
              <w:rPr>
                <w:rFonts w:cs="Segoe UI"/>
              </w:rPr>
              <w:fldChar w:fldCharType="end"/>
            </w:r>
          </w:p>
        </w:tc>
      </w:tr>
      <w:tr w:rsidR="0082442B" w:rsidRPr="00C34979" w14:paraId="608F21D7" w14:textId="3E172415" w:rsidTr="004443F9">
        <w:trPr>
          <w:trHeight w:val="336"/>
        </w:trPr>
        <w:tc>
          <w:tcPr>
            <w:tcW w:w="2644" w:type="pct"/>
            <w:vAlign w:val="center"/>
          </w:tcPr>
          <w:p w14:paraId="4D6BBF80" w14:textId="7858E1BD" w:rsidR="0082442B" w:rsidRPr="00C34979" w:rsidRDefault="0082442B" w:rsidP="00B2469B">
            <w:pPr>
              <w:spacing w:after="0" w:line="240" w:lineRule="auto"/>
              <w:rPr>
                <w:rFonts w:cs="Segoe UI"/>
                <w:b/>
                <w:bCs/>
                <w:color w:val="000000" w:themeColor="text1"/>
              </w:rPr>
            </w:pPr>
            <w:r w:rsidRPr="00C34979">
              <w:rPr>
                <w:rFonts w:cs="Segoe UI"/>
                <w:b/>
                <w:bCs/>
                <w:color w:val="000000" w:themeColor="text1"/>
              </w:rPr>
              <w:t>Last Year of Maintenance Plan (if applicable)</w:t>
            </w:r>
          </w:p>
        </w:tc>
        <w:tc>
          <w:tcPr>
            <w:tcW w:w="2356" w:type="pct"/>
            <w:vAlign w:val="center"/>
          </w:tcPr>
          <w:p w14:paraId="399E5EFA" w14:textId="4D0F44B4" w:rsidR="0082442B" w:rsidRPr="007D63EA" w:rsidRDefault="0082442B" w:rsidP="00146800">
            <w:pPr>
              <w:spacing w:after="0" w:line="240" w:lineRule="auto"/>
              <w:jc w:val="center"/>
              <w:rPr>
                <w:rFonts w:cs="Segoe UI"/>
              </w:rPr>
            </w:pPr>
            <w:r w:rsidRPr="007D63EA">
              <w:rPr>
                <w:rFonts w:cs="Segoe UI"/>
              </w:rPr>
              <w:t>N/A</w:t>
            </w:r>
          </w:p>
        </w:tc>
      </w:tr>
      <w:tr w:rsidR="0082442B" w:rsidRPr="00C34979" w14:paraId="5131FBD3" w14:textId="533E291D" w:rsidTr="004443F9">
        <w:trPr>
          <w:trHeight w:val="336"/>
        </w:trPr>
        <w:tc>
          <w:tcPr>
            <w:tcW w:w="2644" w:type="pct"/>
            <w:vAlign w:val="center"/>
          </w:tcPr>
          <w:p w14:paraId="07108896" w14:textId="0828F4B0" w:rsidR="0082442B" w:rsidRPr="00C34979" w:rsidRDefault="0082442B" w:rsidP="00B2469B">
            <w:pPr>
              <w:spacing w:after="0" w:line="240" w:lineRule="auto"/>
              <w:rPr>
                <w:rFonts w:cs="Segoe UI"/>
                <w:b/>
                <w:bCs/>
                <w:color w:val="000000" w:themeColor="text1"/>
              </w:rPr>
            </w:pPr>
            <w:r w:rsidRPr="00C34979">
              <w:rPr>
                <w:rFonts w:cs="Segoe UI"/>
                <w:b/>
                <w:bCs/>
                <w:color w:val="000000" w:themeColor="text1"/>
              </w:rPr>
              <w:t>Other</w:t>
            </w:r>
          </w:p>
        </w:tc>
        <w:tc>
          <w:tcPr>
            <w:tcW w:w="2356" w:type="pct"/>
            <w:vAlign w:val="center"/>
          </w:tcPr>
          <w:p w14:paraId="20549273" w14:textId="3CB030BE" w:rsidR="0082442B" w:rsidRPr="007D63EA" w:rsidRDefault="0082442B" w:rsidP="005B4AF5">
            <w:pPr>
              <w:spacing w:after="0" w:line="240" w:lineRule="auto"/>
              <w:jc w:val="center"/>
              <w:rPr>
                <w:rFonts w:cs="Segoe UI"/>
              </w:rPr>
            </w:pPr>
            <w:r w:rsidRPr="007D63EA">
              <w:rPr>
                <w:rFonts w:cs="Segoe UI"/>
              </w:rPr>
              <w:t>N/A</w:t>
            </w:r>
          </w:p>
        </w:tc>
      </w:tr>
    </w:tbl>
    <w:p w14:paraId="63CDA8F5" w14:textId="77777777" w:rsidR="00B03B87" w:rsidRDefault="00B03B87" w:rsidP="00B03B87">
      <w:pPr>
        <w:pStyle w:val="TableNote"/>
      </w:pPr>
      <w:r>
        <w:t>Note: N/A = not applicable.</w:t>
      </w:r>
    </w:p>
    <w:p w14:paraId="187E9912" w14:textId="77777777" w:rsidR="00A90CD8" w:rsidRDefault="00A90CD8" w:rsidP="005F2955">
      <w:pPr>
        <w:pStyle w:val="TableNote"/>
        <w:ind w:left="0" w:firstLine="0"/>
      </w:pPr>
    </w:p>
    <w:p w14:paraId="2E554C5F" w14:textId="70CCFAE6" w:rsidR="00D526DB" w:rsidRPr="00C34979" w:rsidRDefault="00D526DB" w:rsidP="000C36DE">
      <w:pPr>
        <w:pStyle w:val="Heading1"/>
      </w:pPr>
      <w:bookmarkStart w:id="19" w:name="_Toc200008237"/>
      <w:r w:rsidRPr="00C34979">
        <w:t>Demographic</w:t>
      </w:r>
      <w:r w:rsidR="00FC6209">
        <w:t>S</w:t>
      </w:r>
      <w:r w:rsidRPr="00C34979">
        <w:t xml:space="preserve"> Used in Conformity Analysis</w:t>
      </w:r>
      <w:bookmarkEnd w:id="19"/>
    </w:p>
    <w:p w14:paraId="4F891FF0" w14:textId="71E214E2" w:rsidR="00AA17ED" w:rsidRPr="00C34979" w:rsidRDefault="00FC6788" w:rsidP="00AA17ED">
      <w:pPr>
        <w:pStyle w:val="TableCaption"/>
        <w:rPr>
          <w:i/>
          <w:iCs/>
        </w:rPr>
      </w:pPr>
      <w:bookmarkStart w:id="20" w:name="_Ref138251529"/>
      <w:bookmarkStart w:id="21" w:name="_Toc200431795"/>
      <w:r w:rsidRPr="00C34979">
        <w:t xml:space="preserve">Table </w:t>
      </w:r>
      <w:r>
        <w:fldChar w:fldCharType="begin"/>
      </w:r>
      <w:r w:rsidRPr="005F2955">
        <w:rPr>
          <w:sz w:val="22"/>
          <w:szCs w:val="22"/>
        </w:rPr>
        <w:instrText xml:space="preserve"> SEQ Table \* ARABIC </w:instrText>
      </w:r>
      <w:r>
        <w:fldChar w:fldCharType="separate"/>
      </w:r>
      <w:r w:rsidR="00AA17ED">
        <w:rPr>
          <w:noProof/>
        </w:rPr>
        <w:t>7</w:t>
      </w:r>
      <w:r>
        <w:fldChar w:fldCharType="end"/>
      </w:r>
      <w:bookmarkEnd w:id="20"/>
      <w:r w:rsidR="00AA17ED" w:rsidRPr="00C34979">
        <w:t xml:space="preserve">. </w:t>
      </w:r>
      <w:r w:rsidR="00AA17ED">
        <w:t>Demographics</w:t>
      </w:r>
      <w:bookmarkEnd w:id="21"/>
    </w:p>
    <w:tbl>
      <w:tblPr>
        <w:tblStyle w:val="TableGrid"/>
        <w:tblW w:w="0" w:type="auto"/>
        <w:tblLayout w:type="fixed"/>
        <w:tblLook w:val="01E0" w:firstRow="1" w:lastRow="1" w:firstColumn="1" w:lastColumn="1" w:noHBand="0" w:noVBand="0"/>
      </w:tblPr>
      <w:tblGrid>
        <w:gridCol w:w="2648"/>
        <w:gridCol w:w="6250"/>
      </w:tblGrid>
      <w:tr w:rsidR="62C38C0F" w14:paraId="4CEAF801" w14:textId="77777777" w:rsidTr="57B721AF">
        <w:trPr>
          <w:trHeight w:val="300"/>
        </w:trPr>
        <w:tc>
          <w:tcPr>
            <w:tcW w:w="264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vAlign w:val="center"/>
          </w:tcPr>
          <w:p w14:paraId="57E7A96E" w14:textId="74B1DA1A" w:rsidR="62C38C0F" w:rsidRPr="00573076" w:rsidRDefault="62C38C0F" w:rsidP="62C38C0F">
            <w:pPr>
              <w:spacing w:after="0"/>
              <w:jc w:val="center"/>
              <w:rPr>
                <w:rFonts w:cs="Segoe UI"/>
              </w:rPr>
            </w:pPr>
            <w:r w:rsidRPr="005F2955">
              <w:rPr>
                <w:rFonts w:eastAsia="Times New Roman" w:cs="Segoe UI"/>
                <w:b/>
                <w:bCs/>
                <w:color w:val="000000" w:themeColor="text1"/>
                <w:sz w:val="24"/>
                <w:szCs w:val="24"/>
              </w:rPr>
              <w:t>Data Element</w:t>
            </w:r>
          </w:p>
        </w:tc>
        <w:tc>
          <w:tcPr>
            <w:tcW w:w="625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vAlign w:val="center"/>
          </w:tcPr>
          <w:p w14:paraId="24C5BAE0" w14:textId="38543DBC" w:rsidR="62C38C0F" w:rsidRPr="00573076" w:rsidRDefault="62C38C0F" w:rsidP="62C38C0F">
            <w:pPr>
              <w:spacing w:after="0"/>
              <w:jc w:val="center"/>
              <w:rPr>
                <w:rFonts w:cs="Segoe UI"/>
              </w:rPr>
            </w:pPr>
            <w:r w:rsidRPr="005F2955">
              <w:rPr>
                <w:rFonts w:eastAsia="Times New Roman" w:cs="Segoe UI"/>
                <w:b/>
                <w:bCs/>
                <w:color w:val="000000" w:themeColor="text1"/>
              </w:rPr>
              <w:t>Detail and Source of Data</w:t>
            </w:r>
          </w:p>
        </w:tc>
      </w:tr>
      <w:tr w:rsidR="62C38C0F" w14:paraId="2B4BB322" w14:textId="77777777" w:rsidTr="57B721AF">
        <w:trPr>
          <w:trHeight w:val="3825"/>
        </w:trPr>
        <w:tc>
          <w:tcPr>
            <w:tcW w:w="26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79F635" w14:textId="05B2E047" w:rsidR="62C38C0F" w:rsidRPr="00573076" w:rsidRDefault="62C38C0F" w:rsidP="62C38C0F">
            <w:pPr>
              <w:spacing w:after="0"/>
              <w:rPr>
                <w:rFonts w:cs="Segoe UI"/>
              </w:rPr>
            </w:pPr>
            <w:r w:rsidRPr="005F2955">
              <w:rPr>
                <w:rFonts w:eastAsia="Times New Roman" w:cs="Segoe UI"/>
                <w:b/>
                <w:bCs/>
                <w:sz w:val="24"/>
                <w:szCs w:val="24"/>
              </w:rPr>
              <w:t>Population and Households</w:t>
            </w:r>
          </w:p>
        </w:tc>
        <w:tc>
          <w:tcPr>
            <w:tcW w:w="625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17DE1D" w14:textId="3E7B8E38" w:rsidR="00CD259F" w:rsidRDefault="00CD259F" w:rsidP="005F2955">
            <w:pPr>
              <w:spacing w:before="120" w:after="120"/>
              <w:rPr>
                <w:rFonts w:cs="Segoe UI"/>
              </w:rPr>
            </w:pPr>
            <w:r>
              <w:rPr>
                <w:rFonts w:cs="Segoe UI"/>
              </w:rPr>
              <w:t xml:space="preserve">These values are unchanged from the previous 2045 RTP Update found conforming on November </w:t>
            </w:r>
            <w:r w:rsidR="007C4877">
              <w:rPr>
                <w:rFonts w:cs="Segoe UI"/>
              </w:rPr>
              <w:t>1</w:t>
            </w:r>
            <w:r>
              <w:rPr>
                <w:rFonts w:cs="Segoe UI"/>
              </w:rPr>
              <w:t>, 2023.</w:t>
            </w:r>
          </w:p>
          <w:p w14:paraId="578E87C0" w14:textId="21BD1694" w:rsidR="62C38C0F" w:rsidRPr="00573076" w:rsidRDefault="62C38C0F" w:rsidP="005F2955">
            <w:pPr>
              <w:spacing w:before="120" w:after="120"/>
              <w:rPr>
                <w:rFonts w:cs="Segoe UI"/>
              </w:rPr>
            </w:pPr>
            <w:r w:rsidRPr="005F2955">
              <w:rPr>
                <w:rFonts w:eastAsia="Times New Roman" w:cs="Segoe UI"/>
              </w:rPr>
              <w:t>H-GAC uses an in-house population and household micro-simulation model that evolves population and households’ overtime by applying fertility, survival, in-migration, out-migration, marriage and divorce rates.  The model forecasts population and household control totals for the region.</w:t>
            </w:r>
          </w:p>
          <w:p w14:paraId="4161B1B5" w14:textId="27680238" w:rsidR="62C38C0F" w:rsidRPr="00573076" w:rsidRDefault="62C38C0F" w:rsidP="005F2955">
            <w:pPr>
              <w:spacing w:before="120" w:after="120"/>
              <w:rPr>
                <w:rFonts w:cs="Segoe UI"/>
              </w:rPr>
            </w:pPr>
            <w:r w:rsidRPr="005F2955">
              <w:rPr>
                <w:rFonts w:eastAsia="Times New Roman" w:cs="Segoe UI"/>
              </w:rPr>
              <w:t>The base-year data for the model is constructed from the block-level 2010 Census data (SF1 tables). The data sources utilized in the model include- 2010 Decennial Census, 2005 to 2016 American Community Survey (ACS) Public Use Microdata Sample (PUMS), Texas State Data Center fertility and survival rates, and ACS 5-years estimates 2013 to 2017.</w:t>
            </w:r>
          </w:p>
          <w:p w14:paraId="54C14491" w14:textId="37797644" w:rsidR="62C38C0F" w:rsidRPr="00CD259F" w:rsidRDefault="62C38C0F" w:rsidP="005F2955">
            <w:pPr>
              <w:spacing w:before="120" w:after="120"/>
              <w:rPr>
                <w:rFonts w:eastAsia="Times New Roman" w:cs="Segoe UI"/>
              </w:rPr>
            </w:pPr>
            <w:r w:rsidRPr="005F2955">
              <w:rPr>
                <w:rFonts w:eastAsia="Times New Roman" w:cs="Segoe UI"/>
              </w:rPr>
              <w:t>The base year demographic is fed into an in-house demographic evolution model to simulate future population mix.</w:t>
            </w:r>
          </w:p>
        </w:tc>
      </w:tr>
      <w:tr w:rsidR="62C38C0F" w14:paraId="3FFE09B1" w14:textId="77777777" w:rsidTr="57B721AF">
        <w:trPr>
          <w:trHeight w:val="2250"/>
        </w:trPr>
        <w:tc>
          <w:tcPr>
            <w:tcW w:w="26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3DB4CB" w14:textId="6882E40A" w:rsidR="62C38C0F" w:rsidRPr="00573076" w:rsidRDefault="62C38C0F" w:rsidP="62C38C0F">
            <w:pPr>
              <w:spacing w:after="0"/>
              <w:rPr>
                <w:rFonts w:cs="Segoe UI"/>
              </w:rPr>
            </w:pPr>
            <w:r w:rsidRPr="005F2955">
              <w:rPr>
                <w:rFonts w:eastAsia="Times New Roman" w:cs="Segoe UI"/>
                <w:b/>
                <w:bCs/>
                <w:sz w:val="24"/>
                <w:szCs w:val="24"/>
              </w:rPr>
              <w:lastRenderedPageBreak/>
              <w:t>Employment</w:t>
            </w:r>
          </w:p>
        </w:tc>
        <w:tc>
          <w:tcPr>
            <w:tcW w:w="625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ABD7BE" w14:textId="39B95E31" w:rsidR="00CD259F" w:rsidRDefault="00CD259F" w:rsidP="005F2955">
            <w:pPr>
              <w:spacing w:before="120" w:after="120"/>
              <w:rPr>
                <w:rFonts w:eastAsia="Times New Roman" w:cs="Segoe UI"/>
              </w:rPr>
            </w:pPr>
            <w:r>
              <w:rPr>
                <w:rFonts w:cs="Segoe UI"/>
              </w:rPr>
              <w:t xml:space="preserve">These values are unchanged from the previous 2045 RTP Update found conforming on November </w:t>
            </w:r>
            <w:r w:rsidR="007C4877">
              <w:rPr>
                <w:rFonts w:cs="Segoe UI"/>
              </w:rPr>
              <w:t>1</w:t>
            </w:r>
            <w:r>
              <w:rPr>
                <w:rFonts w:cs="Segoe UI"/>
              </w:rPr>
              <w:t>, 2023.</w:t>
            </w:r>
          </w:p>
          <w:p w14:paraId="48FA1BDE" w14:textId="7B9BC39A" w:rsidR="62C38C0F" w:rsidRPr="00CD259F" w:rsidRDefault="62C38C0F" w:rsidP="005F2955">
            <w:pPr>
              <w:spacing w:before="120" w:after="120"/>
              <w:rPr>
                <w:rFonts w:eastAsia="Times New Roman" w:cs="Segoe UI"/>
              </w:rPr>
            </w:pPr>
            <w:r w:rsidRPr="005F2955">
              <w:rPr>
                <w:rFonts w:eastAsia="Times New Roman" w:cs="Segoe UI"/>
              </w:rPr>
              <w:t xml:space="preserve">H-GAC applies the historic labor force participation rates (LFPR) and Unemployment Rates (UR) to the forecasted population control totals to forecast employment control totals for the region. H-GAC’s base year employment data is derived from the 2018 Infogroup, 2018 Woods &amp; Poole and Other local sources. </w:t>
            </w:r>
          </w:p>
        </w:tc>
      </w:tr>
      <w:tr w:rsidR="62C38C0F" w14:paraId="2C138771" w14:textId="77777777" w:rsidTr="57B721AF">
        <w:trPr>
          <w:trHeight w:val="3015"/>
        </w:trPr>
        <w:tc>
          <w:tcPr>
            <w:tcW w:w="26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966848" w14:textId="6CF1EAC5" w:rsidR="62C38C0F" w:rsidRPr="00573076" w:rsidRDefault="62C38C0F" w:rsidP="62C38C0F">
            <w:pPr>
              <w:spacing w:after="0"/>
              <w:rPr>
                <w:rFonts w:cs="Segoe UI"/>
              </w:rPr>
            </w:pPr>
            <w:r w:rsidRPr="005F2955">
              <w:rPr>
                <w:rFonts w:eastAsia="Times New Roman" w:cs="Segoe UI"/>
                <w:b/>
                <w:bCs/>
                <w:sz w:val="24"/>
                <w:szCs w:val="24"/>
              </w:rPr>
              <w:t>Land Use</w:t>
            </w:r>
          </w:p>
        </w:tc>
        <w:tc>
          <w:tcPr>
            <w:tcW w:w="625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44FD7D" w14:textId="4F7C3BE7" w:rsidR="005E6B98" w:rsidRDefault="005E6B98" w:rsidP="005F2955">
            <w:pPr>
              <w:spacing w:before="120" w:after="120"/>
              <w:rPr>
                <w:rFonts w:cs="Segoe UI"/>
              </w:rPr>
            </w:pPr>
            <w:r>
              <w:rPr>
                <w:rFonts w:cs="Segoe UI"/>
              </w:rPr>
              <w:t xml:space="preserve">These values are unchanged from the previous 2045 RTP Update found conforming on November </w:t>
            </w:r>
            <w:r w:rsidR="007C4877">
              <w:rPr>
                <w:rFonts w:cs="Segoe UI"/>
              </w:rPr>
              <w:t>1</w:t>
            </w:r>
            <w:r>
              <w:rPr>
                <w:rFonts w:cs="Segoe UI"/>
              </w:rPr>
              <w:t>, 2023.</w:t>
            </w:r>
          </w:p>
          <w:p w14:paraId="51F10235" w14:textId="116FF635" w:rsidR="62C38C0F" w:rsidRPr="005F2955" w:rsidRDefault="62C38C0F" w:rsidP="005F2955">
            <w:pPr>
              <w:spacing w:before="120" w:after="120"/>
              <w:rPr>
                <w:rFonts w:eastAsia="Times New Roman" w:cs="Segoe UI"/>
              </w:rPr>
            </w:pPr>
            <w:r w:rsidRPr="005F2955">
              <w:rPr>
                <w:rFonts w:eastAsia="Times New Roman" w:cs="Segoe UI"/>
              </w:rPr>
              <w:t>H-GAC uses in-house parcel-level land use micro-simulation model to forecast the location of future residential and non-residential spaces.  The model then allocates future households and jobs to the new/vacant residential units and commercial space, respectively.  The base year population and jobs are allocated to individual buildings and parcels collected from the County Appraisal Districts.</w:t>
            </w:r>
          </w:p>
        </w:tc>
      </w:tr>
      <w:tr w:rsidR="41BC171D" w14:paraId="52762031" w14:textId="77777777" w:rsidTr="009E1EAE">
        <w:trPr>
          <w:trHeight w:val="1150"/>
        </w:trPr>
        <w:tc>
          <w:tcPr>
            <w:tcW w:w="26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E7780F" w14:textId="59782EBF" w:rsidR="34A237EF" w:rsidRPr="005F2955" w:rsidRDefault="34A237EF" w:rsidP="41BC171D">
            <w:pPr>
              <w:rPr>
                <w:rFonts w:eastAsia="Times New Roman" w:cs="Segoe UI"/>
                <w:sz w:val="24"/>
                <w:szCs w:val="24"/>
              </w:rPr>
            </w:pPr>
            <w:r w:rsidRPr="00573076">
              <w:rPr>
                <w:rFonts w:eastAsia="Segoe UI" w:cs="Segoe UI"/>
                <w:b/>
                <w:bCs/>
                <w:sz w:val="20"/>
                <w:szCs w:val="20"/>
              </w:rPr>
              <w:t>Other</w:t>
            </w:r>
          </w:p>
        </w:tc>
        <w:tc>
          <w:tcPr>
            <w:tcW w:w="625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E70B2D" w14:textId="77777777" w:rsidR="007C4877" w:rsidRDefault="007C4877" w:rsidP="005F2955">
            <w:pPr>
              <w:tabs>
                <w:tab w:val="left" w:pos="360"/>
                <w:tab w:val="left" w:pos="720"/>
                <w:tab w:val="left" w:pos="1080"/>
              </w:tabs>
              <w:spacing w:before="120" w:after="120"/>
              <w:rPr>
                <w:rFonts w:cs="Segoe UI"/>
              </w:rPr>
            </w:pPr>
            <w:r w:rsidRPr="00000D1A">
              <w:rPr>
                <w:rFonts w:cs="Segoe UI"/>
              </w:rPr>
              <w:t>These values are unchanged from the previous 2045 RTP Update found conforming on November 2, 2023.</w:t>
            </w:r>
          </w:p>
          <w:p w14:paraId="76AF5926" w14:textId="1C9FDCD1" w:rsidR="34A237EF" w:rsidRPr="005F2955" w:rsidRDefault="00CA4B3C" w:rsidP="005F2955">
            <w:pPr>
              <w:tabs>
                <w:tab w:val="left" w:pos="360"/>
                <w:tab w:val="left" w:pos="720"/>
                <w:tab w:val="left" w:pos="1080"/>
              </w:tabs>
              <w:spacing w:before="120" w:after="120"/>
              <w:rPr>
                <w:rFonts w:eastAsia="Times New Roman" w:cs="Segoe UI"/>
              </w:rPr>
            </w:pPr>
            <w:r>
              <w:rPr>
                <w:rFonts w:eastAsia="Times New Roman" w:cs="Segoe UI"/>
              </w:rPr>
              <w:t>H-GAC</w:t>
            </w:r>
            <w:r w:rsidR="34A237EF" w:rsidRPr="005F2955">
              <w:rPr>
                <w:rFonts w:eastAsia="Times New Roman" w:cs="Segoe UI"/>
              </w:rPr>
              <w:t xml:space="preserve"> periodically updates its Regional Growth Forecast, which projects population, employment, and land use trends across the eight-county H-GAC Transportation Management Area: Brazoria, Chambers, Fort Be</w:t>
            </w:r>
            <w:r w:rsidR="34A237EF" w:rsidRPr="005F2955">
              <w:rPr>
                <w:rFonts w:cs="Segoe UI"/>
              </w:rPr>
              <w:t xml:space="preserve">nd, Galveston, Harris, Liberty, Montgomery, and Waller counties. Each forecast update integrates the latest data on planned developments, population and employment trends, economic conditions, regional travel networks, and user feedback. </w:t>
            </w:r>
          </w:p>
          <w:p w14:paraId="145BF68F" w14:textId="53FB41D0" w:rsidR="34A237EF" w:rsidRPr="005F2955" w:rsidRDefault="34A237EF" w:rsidP="66202A42">
            <w:pPr>
              <w:spacing w:after="0"/>
              <w:rPr>
                <w:rFonts w:eastAsia="Times New Roman" w:cs="Segoe UI"/>
              </w:rPr>
            </w:pPr>
            <w:r w:rsidRPr="005F2955">
              <w:rPr>
                <w:rFonts w:eastAsia="Times New Roman" w:cs="Segoe UI"/>
              </w:rPr>
              <w:t>The forecast is developed in phases:</w:t>
            </w:r>
          </w:p>
          <w:p w14:paraId="04D9D1D8" w14:textId="413EFCAD" w:rsidR="34A237EF" w:rsidRPr="005F2955" w:rsidRDefault="34A237EF" w:rsidP="0FE2F3E5">
            <w:pPr>
              <w:pStyle w:val="ListParagraph"/>
              <w:numPr>
                <w:ilvl w:val="0"/>
                <w:numId w:val="26"/>
              </w:numPr>
              <w:spacing w:after="0"/>
              <w:rPr>
                <w:rFonts w:eastAsia="Times New Roman" w:cs="Segoe UI"/>
              </w:rPr>
            </w:pPr>
            <w:r w:rsidRPr="005F2955">
              <w:rPr>
                <w:rFonts w:eastAsia="Times New Roman" w:cs="Segoe UI"/>
              </w:rPr>
              <w:t>Estimating the total population and number of households in the region.</w:t>
            </w:r>
          </w:p>
          <w:p w14:paraId="341A95BB" w14:textId="0931D7F6" w:rsidR="34A237EF" w:rsidRPr="005F2955" w:rsidRDefault="34A237EF" w:rsidP="0FE2F3E5">
            <w:pPr>
              <w:pStyle w:val="ListParagraph"/>
              <w:numPr>
                <w:ilvl w:val="0"/>
                <w:numId w:val="26"/>
              </w:numPr>
              <w:spacing w:after="0"/>
              <w:rPr>
                <w:rFonts w:eastAsia="Times New Roman" w:cs="Segoe UI"/>
              </w:rPr>
            </w:pPr>
            <w:r w:rsidRPr="005F2955">
              <w:rPr>
                <w:rFonts w:eastAsia="Times New Roman" w:cs="Segoe UI"/>
              </w:rPr>
              <w:t>Forecasting the number of jobs based on the future labor force.</w:t>
            </w:r>
          </w:p>
          <w:p w14:paraId="716181A6" w14:textId="5DC840B2" w:rsidR="34A237EF" w:rsidRPr="005F2955" w:rsidRDefault="34A237EF" w:rsidP="0FE2F3E5">
            <w:pPr>
              <w:pStyle w:val="ListParagraph"/>
              <w:numPr>
                <w:ilvl w:val="0"/>
                <w:numId w:val="26"/>
              </w:numPr>
              <w:spacing w:after="0"/>
              <w:rPr>
                <w:rFonts w:eastAsia="Times New Roman" w:cs="Segoe UI"/>
              </w:rPr>
            </w:pPr>
            <w:r w:rsidRPr="005F2955">
              <w:rPr>
                <w:rFonts w:eastAsia="Times New Roman" w:cs="Segoe UI"/>
              </w:rPr>
              <w:t>Predicting the location, type, and scale of residential and non-residential developments needed to support projected household and job growth.</w:t>
            </w:r>
          </w:p>
          <w:p w14:paraId="569C4368" w14:textId="06858968" w:rsidR="41BC171D" w:rsidRPr="00307B33" w:rsidRDefault="34A237EF" w:rsidP="00000D1A">
            <w:pPr>
              <w:pStyle w:val="ListParagraph"/>
              <w:numPr>
                <w:ilvl w:val="0"/>
                <w:numId w:val="26"/>
              </w:numPr>
              <w:spacing w:after="0"/>
              <w:rPr>
                <w:rFonts w:eastAsia="Times New Roman" w:cs="Segoe UI"/>
              </w:rPr>
            </w:pPr>
            <w:r w:rsidRPr="005F2955">
              <w:rPr>
                <w:rFonts w:eastAsia="Times New Roman" w:cs="Segoe UI"/>
              </w:rPr>
              <w:lastRenderedPageBreak/>
              <w:t>Allocating expected household and job growth across different areas, ensuring every household has a housing unit and every job has a designated work site.</w:t>
            </w:r>
          </w:p>
        </w:tc>
      </w:tr>
    </w:tbl>
    <w:p w14:paraId="6B800920" w14:textId="7F0ED42C" w:rsidR="00FC6788" w:rsidRPr="00C34979" w:rsidRDefault="00FC6788" w:rsidP="000C36DE">
      <w:pPr>
        <w:pStyle w:val="Heading1"/>
      </w:pPr>
      <w:bookmarkStart w:id="22" w:name="_Toc200008238"/>
      <w:r w:rsidRPr="00C34979">
        <w:lastRenderedPageBreak/>
        <w:t>Travel Demand Model</w:t>
      </w:r>
      <w:bookmarkEnd w:id="22"/>
    </w:p>
    <w:p w14:paraId="6107A5F1" w14:textId="7A37EB79" w:rsidR="00BE47C6" w:rsidRPr="00C34979" w:rsidRDefault="00BE47C6" w:rsidP="006E6869">
      <w:pPr>
        <w:pStyle w:val="TableCaption"/>
        <w:rPr>
          <w:iCs/>
        </w:rPr>
      </w:pPr>
      <w:bookmarkStart w:id="23" w:name="_Toc200431796"/>
      <w:r w:rsidRPr="00C34979">
        <w:t xml:space="preserve">Table </w:t>
      </w:r>
      <w:bookmarkStart w:id="24" w:name="_Hlk195184914"/>
      <w:r w:rsidR="003B2E1E">
        <w:fldChar w:fldCharType="begin"/>
      </w:r>
      <w:r w:rsidR="003B2E1E">
        <w:instrText xml:space="preserve"> SEQ Table \* ARABIC </w:instrText>
      </w:r>
      <w:r w:rsidR="003B2E1E">
        <w:fldChar w:fldCharType="separate"/>
      </w:r>
      <w:r w:rsidR="00D57CE9">
        <w:rPr>
          <w:noProof/>
        </w:rPr>
        <w:t>8</w:t>
      </w:r>
      <w:r w:rsidR="003B2E1E">
        <w:rPr>
          <w:noProof/>
        </w:rPr>
        <w:fldChar w:fldCharType="end"/>
      </w:r>
      <w:bookmarkEnd w:id="24"/>
      <w:r w:rsidRPr="00C34979">
        <w:t>. Land-Use Model</w:t>
      </w:r>
      <w:bookmarkEnd w:id="23"/>
    </w:p>
    <w:tbl>
      <w:tblPr>
        <w:tblStyle w:val="TableGrid"/>
        <w:tblW w:w="0" w:type="auto"/>
        <w:tblLook w:val="04A0" w:firstRow="1" w:lastRow="0" w:firstColumn="1" w:lastColumn="0" w:noHBand="0" w:noVBand="1"/>
      </w:tblPr>
      <w:tblGrid>
        <w:gridCol w:w="3235"/>
        <w:gridCol w:w="6115"/>
      </w:tblGrid>
      <w:tr w:rsidR="00BE47C6" w:rsidRPr="00C34979" w14:paraId="4FA4EE6C" w14:textId="77777777" w:rsidTr="00FC79B2">
        <w:trPr>
          <w:trHeight w:val="317"/>
        </w:trPr>
        <w:tc>
          <w:tcPr>
            <w:tcW w:w="3235" w:type="dxa"/>
            <w:shd w:val="clear" w:color="auto" w:fill="E7E6E6" w:themeFill="background2"/>
            <w:vAlign w:val="center"/>
          </w:tcPr>
          <w:p w14:paraId="182FEF7C" w14:textId="01FE975F" w:rsidR="00BE47C6" w:rsidRPr="00C34979" w:rsidRDefault="00BE47C6" w:rsidP="003F247B">
            <w:pPr>
              <w:keepNext/>
              <w:spacing w:after="0" w:line="240" w:lineRule="auto"/>
            </w:pPr>
            <w:r w:rsidRPr="00C34979">
              <w:rPr>
                <w:rFonts w:cs="Segoe UI"/>
                <w:b/>
                <w:bCs/>
                <w:color w:val="000000" w:themeColor="text1"/>
              </w:rPr>
              <w:t>Model Factor</w:t>
            </w:r>
          </w:p>
        </w:tc>
        <w:tc>
          <w:tcPr>
            <w:tcW w:w="6115" w:type="dxa"/>
            <w:shd w:val="clear" w:color="auto" w:fill="E7E6E6" w:themeFill="background2"/>
            <w:vAlign w:val="center"/>
          </w:tcPr>
          <w:p w14:paraId="02033215" w14:textId="1F01CD50" w:rsidR="00BE47C6" w:rsidRPr="00C34979" w:rsidRDefault="00BE47C6" w:rsidP="003F247B">
            <w:pPr>
              <w:keepNext/>
              <w:spacing w:after="0" w:line="240" w:lineRule="auto"/>
              <w:jc w:val="center"/>
            </w:pPr>
            <w:r w:rsidRPr="00C34979">
              <w:rPr>
                <w:rFonts w:cs="Segoe UI"/>
                <w:b/>
                <w:bCs/>
                <w:color w:val="000000" w:themeColor="text1"/>
              </w:rPr>
              <w:t>Detail and Methodology</w:t>
            </w:r>
          </w:p>
        </w:tc>
      </w:tr>
      <w:tr w:rsidR="00BE47C6" w:rsidRPr="00C34979" w14:paraId="17406377" w14:textId="77777777" w:rsidTr="00FC79B2">
        <w:trPr>
          <w:trHeight w:val="317"/>
        </w:trPr>
        <w:tc>
          <w:tcPr>
            <w:tcW w:w="3235" w:type="dxa"/>
          </w:tcPr>
          <w:p w14:paraId="055B982E" w14:textId="157F4B83" w:rsidR="00BE47C6" w:rsidRPr="00C34979" w:rsidRDefault="004E08F4" w:rsidP="003F247B">
            <w:pPr>
              <w:keepNext/>
              <w:spacing w:after="0" w:line="240" w:lineRule="auto"/>
              <w:rPr>
                <w:b/>
                <w:bCs/>
              </w:rPr>
            </w:pPr>
            <w:r w:rsidRPr="00C34979">
              <w:rPr>
                <w:b/>
                <w:bCs/>
              </w:rPr>
              <w:t>Study Area (sq-mi)</w:t>
            </w:r>
          </w:p>
        </w:tc>
        <w:tc>
          <w:tcPr>
            <w:tcW w:w="6115" w:type="dxa"/>
            <w:vAlign w:val="center"/>
          </w:tcPr>
          <w:p w14:paraId="25E9D941" w14:textId="339CE3A4" w:rsidR="00BE47C6" w:rsidRPr="007D63EA" w:rsidRDefault="190CA36B" w:rsidP="003F247B">
            <w:pPr>
              <w:keepNext/>
              <w:spacing w:after="0" w:line="240" w:lineRule="auto"/>
              <w:jc w:val="center"/>
            </w:pPr>
            <w:r w:rsidRPr="007D63EA">
              <w:t>8</w:t>
            </w:r>
            <w:r w:rsidR="00940D11" w:rsidRPr="007D63EA">
              <w:t>,</w:t>
            </w:r>
            <w:r w:rsidRPr="007D63EA">
              <w:t>750</w:t>
            </w:r>
          </w:p>
        </w:tc>
      </w:tr>
      <w:tr w:rsidR="00BE47C6" w:rsidRPr="00C34979" w14:paraId="67006188" w14:textId="77777777" w:rsidTr="00FC79B2">
        <w:trPr>
          <w:trHeight w:val="317"/>
        </w:trPr>
        <w:tc>
          <w:tcPr>
            <w:tcW w:w="3235" w:type="dxa"/>
          </w:tcPr>
          <w:p w14:paraId="1C347F56" w14:textId="682E36BA" w:rsidR="00BE47C6" w:rsidRPr="00C34979" w:rsidRDefault="008625CD" w:rsidP="00BE47C6">
            <w:pPr>
              <w:spacing w:after="0" w:line="240" w:lineRule="auto"/>
              <w:rPr>
                <w:b/>
                <w:bCs/>
              </w:rPr>
            </w:pPr>
            <w:r w:rsidRPr="00C34979">
              <w:rPr>
                <w:b/>
                <w:bCs/>
              </w:rPr>
              <w:t>Traffic Analysis Zones</w:t>
            </w:r>
          </w:p>
        </w:tc>
        <w:tc>
          <w:tcPr>
            <w:tcW w:w="6115" w:type="dxa"/>
            <w:vAlign w:val="center"/>
          </w:tcPr>
          <w:p w14:paraId="2505B513" w14:textId="6DD7FBA8" w:rsidR="00BE47C6" w:rsidRPr="004E4DBD" w:rsidRDefault="5040B96F" w:rsidP="00A452A2">
            <w:pPr>
              <w:spacing w:after="0" w:line="240" w:lineRule="auto"/>
              <w:jc w:val="center"/>
              <w:rPr>
                <w:rFonts w:eastAsia="Segoe UI" w:cs="Segoe UI"/>
              </w:rPr>
            </w:pPr>
            <w:r w:rsidRPr="007D63EA">
              <w:t>5</w:t>
            </w:r>
            <w:r w:rsidR="00940D11" w:rsidRPr="007D63EA">
              <w:t>,</w:t>
            </w:r>
            <w:r w:rsidRPr="007D63EA">
              <w:t>263</w:t>
            </w:r>
          </w:p>
        </w:tc>
      </w:tr>
      <w:tr w:rsidR="00BE47C6" w:rsidRPr="00C34979" w14:paraId="5FC5CD0A" w14:textId="77777777" w:rsidTr="00FC79B2">
        <w:trPr>
          <w:trHeight w:val="317"/>
        </w:trPr>
        <w:tc>
          <w:tcPr>
            <w:tcW w:w="3235" w:type="dxa"/>
          </w:tcPr>
          <w:p w14:paraId="14AA9120" w14:textId="240A8A43" w:rsidR="00BE47C6" w:rsidRPr="00C34979" w:rsidRDefault="008625CD" w:rsidP="00BE47C6">
            <w:pPr>
              <w:spacing w:after="0" w:line="240" w:lineRule="auto"/>
              <w:rPr>
                <w:b/>
                <w:bCs/>
              </w:rPr>
            </w:pPr>
            <w:r w:rsidRPr="00C34979">
              <w:rPr>
                <w:b/>
                <w:bCs/>
              </w:rPr>
              <w:t>Counties</w:t>
            </w:r>
          </w:p>
        </w:tc>
        <w:tc>
          <w:tcPr>
            <w:tcW w:w="6115" w:type="dxa"/>
            <w:vAlign w:val="center"/>
          </w:tcPr>
          <w:p w14:paraId="6E8E2F9F" w14:textId="5217DA82" w:rsidR="00BE47C6" w:rsidRPr="007D63EA" w:rsidRDefault="2BA9CD95" w:rsidP="00A452A2">
            <w:pPr>
              <w:spacing w:after="0" w:line="240" w:lineRule="auto"/>
              <w:jc w:val="center"/>
            </w:pPr>
            <w:r w:rsidRPr="007D63EA">
              <w:t xml:space="preserve"> Brazoria, Chambers, Fort Bend, Galveston, Harris, Liberty, Montgomery, Waller</w:t>
            </w:r>
            <w:r w:rsidR="00B34167" w:rsidRPr="007D63EA">
              <w:t xml:space="preserve"> </w:t>
            </w:r>
          </w:p>
        </w:tc>
      </w:tr>
    </w:tbl>
    <w:p w14:paraId="3173FF59" w14:textId="5EC93106" w:rsidR="00D727EF" w:rsidRPr="00C34979" w:rsidRDefault="00D727EF" w:rsidP="006E6869">
      <w:pPr>
        <w:pStyle w:val="TableCaption"/>
        <w:rPr>
          <w:i/>
          <w:iCs/>
        </w:rPr>
      </w:pPr>
      <w:bookmarkStart w:id="25" w:name="_Toc200431797"/>
      <w:r w:rsidRPr="00C34979">
        <w:t xml:space="preserve">Table </w:t>
      </w:r>
      <w:r>
        <w:fldChar w:fldCharType="begin"/>
      </w:r>
      <w:r w:rsidRPr="00C34979">
        <w:instrText xml:space="preserve"> SEQ Table \* ARABIC </w:instrText>
      </w:r>
      <w:r>
        <w:fldChar w:fldCharType="separate"/>
      </w:r>
      <w:r w:rsidR="00D57CE9">
        <w:rPr>
          <w:noProof/>
        </w:rPr>
        <w:t>9</w:t>
      </w:r>
      <w:r>
        <w:fldChar w:fldCharType="end"/>
      </w:r>
      <w:r w:rsidRPr="00C34979">
        <w:t>. Travel Demand Model</w:t>
      </w:r>
      <w:bookmarkEnd w:id="25"/>
    </w:p>
    <w:tbl>
      <w:tblPr>
        <w:tblStyle w:val="TableGrid"/>
        <w:tblW w:w="0" w:type="auto"/>
        <w:tblLook w:val="04A0" w:firstRow="1" w:lastRow="0" w:firstColumn="1" w:lastColumn="0" w:noHBand="0" w:noVBand="1"/>
      </w:tblPr>
      <w:tblGrid>
        <w:gridCol w:w="3235"/>
        <w:gridCol w:w="6115"/>
      </w:tblGrid>
      <w:tr w:rsidR="00D727EF" w:rsidRPr="00C34979" w14:paraId="5737D5F4" w14:textId="77777777" w:rsidTr="001D3B89">
        <w:trPr>
          <w:trHeight w:val="317"/>
        </w:trPr>
        <w:tc>
          <w:tcPr>
            <w:tcW w:w="3235" w:type="dxa"/>
            <w:shd w:val="clear" w:color="auto" w:fill="E7E6E6" w:themeFill="background2"/>
            <w:vAlign w:val="center"/>
          </w:tcPr>
          <w:p w14:paraId="7EC4F74E" w14:textId="79FF17E3" w:rsidR="00FC6788" w:rsidRPr="00C34979" w:rsidRDefault="00FC6788" w:rsidP="00B61D31">
            <w:pPr>
              <w:spacing w:after="0" w:line="240" w:lineRule="auto"/>
              <w:rPr>
                <w:rFonts w:cs="Segoe UI"/>
                <w:b/>
                <w:bCs/>
                <w:color w:val="000000" w:themeColor="text1"/>
              </w:rPr>
            </w:pPr>
            <w:r w:rsidRPr="00C34979">
              <w:rPr>
                <w:rFonts w:cs="Segoe UI"/>
                <w:b/>
                <w:bCs/>
                <w:color w:val="000000" w:themeColor="text1"/>
              </w:rPr>
              <w:t>Model Factor</w:t>
            </w:r>
          </w:p>
        </w:tc>
        <w:tc>
          <w:tcPr>
            <w:tcW w:w="6115" w:type="dxa"/>
            <w:shd w:val="clear" w:color="auto" w:fill="E7E6E6" w:themeFill="background2"/>
            <w:vAlign w:val="center"/>
          </w:tcPr>
          <w:p w14:paraId="65505E20" w14:textId="7B01EFF5" w:rsidR="00FC6788" w:rsidRPr="00C34979" w:rsidRDefault="00FC6788" w:rsidP="00BE47C6">
            <w:pPr>
              <w:spacing w:after="0" w:line="240" w:lineRule="auto"/>
              <w:jc w:val="center"/>
              <w:rPr>
                <w:rFonts w:cs="Segoe UI"/>
                <w:b/>
                <w:bCs/>
                <w:color w:val="000000" w:themeColor="text1"/>
              </w:rPr>
            </w:pPr>
            <w:r w:rsidRPr="00C34979">
              <w:rPr>
                <w:rFonts w:cs="Segoe UI"/>
                <w:b/>
                <w:bCs/>
                <w:color w:val="000000" w:themeColor="text1"/>
              </w:rPr>
              <w:t>Detail and Methodology</w:t>
            </w:r>
          </w:p>
        </w:tc>
      </w:tr>
      <w:tr w:rsidR="00D727EF" w:rsidRPr="00C34979" w14:paraId="360A0950" w14:textId="77777777" w:rsidTr="001D3B89">
        <w:trPr>
          <w:trHeight w:val="317"/>
        </w:trPr>
        <w:tc>
          <w:tcPr>
            <w:tcW w:w="3235" w:type="dxa"/>
            <w:vAlign w:val="center"/>
          </w:tcPr>
          <w:p w14:paraId="1417D3CD" w14:textId="5C5AE4FB" w:rsidR="00FC6788" w:rsidRPr="00C34979" w:rsidRDefault="00FC6788" w:rsidP="00B61D31">
            <w:pPr>
              <w:spacing w:after="0" w:line="240" w:lineRule="auto"/>
              <w:rPr>
                <w:rFonts w:cs="Segoe UI"/>
                <w:b/>
                <w:bCs/>
                <w:color w:val="000000" w:themeColor="text1"/>
              </w:rPr>
            </w:pPr>
            <w:r w:rsidRPr="00C34979">
              <w:rPr>
                <w:rFonts w:cs="Segoe UI"/>
                <w:b/>
                <w:bCs/>
                <w:color w:val="000000" w:themeColor="text1"/>
              </w:rPr>
              <w:t>Model Validation Year</w:t>
            </w:r>
          </w:p>
        </w:tc>
        <w:tc>
          <w:tcPr>
            <w:tcW w:w="6115" w:type="dxa"/>
            <w:vAlign w:val="center"/>
          </w:tcPr>
          <w:p w14:paraId="712510FF" w14:textId="39507906" w:rsidR="00FC6788" w:rsidRPr="004E4DBD" w:rsidRDefault="7273914D" w:rsidP="00431D13">
            <w:pPr>
              <w:spacing w:after="0" w:line="240" w:lineRule="auto"/>
              <w:jc w:val="center"/>
              <w:rPr>
                <w:rFonts w:eastAsia="Segoe UI" w:cs="Segoe UI"/>
              </w:rPr>
            </w:pPr>
            <w:r w:rsidRPr="007D63EA">
              <w:rPr>
                <w:rFonts w:cs="Segoe UI"/>
              </w:rPr>
              <w:t>2016</w:t>
            </w:r>
          </w:p>
        </w:tc>
      </w:tr>
      <w:tr w:rsidR="00D727EF" w:rsidRPr="00C34979" w14:paraId="5DC2AC7D" w14:textId="77777777" w:rsidTr="001D3B89">
        <w:trPr>
          <w:trHeight w:val="317"/>
        </w:trPr>
        <w:tc>
          <w:tcPr>
            <w:tcW w:w="3235" w:type="dxa"/>
            <w:vAlign w:val="center"/>
          </w:tcPr>
          <w:p w14:paraId="3A141383" w14:textId="778063E4" w:rsidR="00FC6788" w:rsidRPr="00C34979" w:rsidRDefault="00D727EF" w:rsidP="00B61D31">
            <w:pPr>
              <w:spacing w:after="0" w:line="240" w:lineRule="auto"/>
              <w:rPr>
                <w:rFonts w:cs="Segoe UI"/>
                <w:b/>
                <w:bCs/>
                <w:color w:val="000000" w:themeColor="text1"/>
              </w:rPr>
            </w:pPr>
            <w:r w:rsidRPr="00C34979">
              <w:rPr>
                <w:rFonts w:cs="Segoe UI"/>
                <w:b/>
                <w:bCs/>
                <w:color w:val="000000" w:themeColor="text1"/>
              </w:rPr>
              <w:t>Software</w:t>
            </w:r>
          </w:p>
        </w:tc>
        <w:tc>
          <w:tcPr>
            <w:tcW w:w="6115" w:type="dxa"/>
            <w:vAlign w:val="center"/>
          </w:tcPr>
          <w:p w14:paraId="2F3D4D13" w14:textId="5F3FBB76" w:rsidR="0069535F" w:rsidRPr="007D63EA" w:rsidRDefault="3C223187" w:rsidP="00431D13">
            <w:pPr>
              <w:spacing w:after="0" w:line="240" w:lineRule="auto"/>
              <w:jc w:val="center"/>
              <w:rPr>
                <w:rFonts w:cs="Segoe UI"/>
              </w:rPr>
            </w:pPr>
            <w:r w:rsidRPr="007D63EA">
              <w:rPr>
                <w:rFonts w:cs="Segoe UI"/>
              </w:rPr>
              <w:t xml:space="preserve"> CUBE Voyager</w:t>
            </w:r>
          </w:p>
        </w:tc>
      </w:tr>
      <w:tr w:rsidR="00D727EF" w:rsidRPr="00C34979" w14:paraId="57BC2856" w14:textId="77777777" w:rsidTr="001D3B89">
        <w:trPr>
          <w:trHeight w:val="317"/>
        </w:trPr>
        <w:tc>
          <w:tcPr>
            <w:tcW w:w="3235" w:type="dxa"/>
            <w:vAlign w:val="center"/>
          </w:tcPr>
          <w:p w14:paraId="10602868" w14:textId="4FF66CFD" w:rsidR="00FC6788" w:rsidRPr="00C34979" w:rsidRDefault="00CF0DF5" w:rsidP="00B61D31">
            <w:pPr>
              <w:spacing w:after="0" w:line="240" w:lineRule="auto"/>
              <w:rPr>
                <w:rFonts w:cs="Segoe UI"/>
                <w:b/>
                <w:bCs/>
                <w:color w:val="000000" w:themeColor="text1"/>
              </w:rPr>
            </w:pPr>
            <w:r>
              <w:rPr>
                <w:rFonts w:cs="Segoe UI"/>
                <w:b/>
                <w:bCs/>
                <w:color w:val="000000" w:themeColor="text1"/>
              </w:rPr>
              <w:t>Vehicle Miles of Travel (</w:t>
            </w:r>
            <w:r w:rsidR="00D727EF" w:rsidRPr="00C34979">
              <w:rPr>
                <w:rFonts w:cs="Segoe UI"/>
                <w:b/>
                <w:bCs/>
                <w:color w:val="000000" w:themeColor="text1"/>
              </w:rPr>
              <w:t>VMT</w:t>
            </w:r>
            <w:r>
              <w:rPr>
                <w:rFonts w:cs="Segoe UI"/>
                <w:b/>
                <w:bCs/>
                <w:color w:val="000000" w:themeColor="text1"/>
              </w:rPr>
              <w:t>)</w:t>
            </w:r>
            <w:r w:rsidR="00D727EF" w:rsidRPr="00C34979">
              <w:rPr>
                <w:rFonts w:cs="Segoe UI"/>
                <w:b/>
                <w:bCs/>
                <w:color w:val="000000" w:themeColor="text1"/>
              </w:rPr>
              <w:t xml:space="preserve"> </w:t>
            </w:r>
            <w:r w:rsidRPr="00CF0DF5">
              <w:rPr>
                <w:rFonts w:cs="Segoe UI"/>
                <w:b/>
                <w:bCs/>
                <w:color w:val="000000" w:themeColor="text1"/>
              </w:rPr>
              <w:t>Highway Performance Monitoring System (HPMS)</w:t>
            </w:r>
            <w:r w:rsidR="002B0280" w:rsidRPr="00C34979">
              <w:rPr>
                <w:rFonts w:cs="Segoe UI"/>
                <w:b/>
                <w:bCs/>
                <w:color w:val="000000" w:themeColor="text1"/>
              </w:rPr>
              <w:t xml:space="preserve"> </w:t>
            </w:r>
            <w:r w:rsidR="00F115B7" w:rsidRPr="00C34979">
              <w:rPr>
                <w:rFonts w:cs="Segoe UI"/>
                <w:b/>
                <w:bCs/>
                <w:color w:val="000000" w:themeColor="text1"/>
              </w:rPr>
              <w:t>Factor</w:t>
            </w:r>
          </w:p>
        </w:tc>
        <w:tc>
          <w:tcPr>
            <w:tcW w:w="6115" w:type="dxa"/>
            <w:vAlign w:val="center"/>
          </w:tcPr>
          <w:p w14:paraId="53FACDF6" w14:textId="2B07875E" w:rsidR="00FC6788" w:rsidRPr="004E4DBD" w:rsidRDefault="504085F5" w:rsidP="00431D13">
            <w:pPr>
              <w:spacing w:after="0" w:line="240" w:lineRule="auto"/>
              <w:jc w:val="center"/>
              <w:rPr>
                <w:rFonts w:eastAsia="Segoe UI" w:cs="Segoe UI"/>
              </w:rPr>
            </w:pPr>
            <w:r w:rsidRPr="007D63EA">
              <w:rPr>
                <w:rFonts w:eastAsia="Segoe UI" w:cs="Segoe UI"/>
              </w:rPr>
              <w:t>0.93837</w:t>
            </w:r>
          </w:p>
        </w:tc>
      </w:tr>
      <w:tr w:rsidR="00D727EF" w:rsidRPr="00C34979" w14:paraId="5EAE46F7" w14:textId="77777777" w:rsidTr="001D3B89">
        <w:trPr>
          <w:trHeight w:val="317"/>
        </w:trPr>
        <w:tc>
          <w:tcPr>
            <w:tcW w:w="3235" w:type="dxa"/>
            <w:vAlign w:val="center"/>
          </w:tcPr>
          <w:p w14:paraId="5984A74C" w14:textId="4DC112D4" w:rsidR="00FC6788" w:rsidRPr="00C34979" w:rsidRDefault="00D727EF" w:rsidP="00B61D31">
            <w:pPr>
              <w:spacing w:after="0" w:line="240" w:lineRule="auto"/>
              <w:rPr>
                <w:rFonts w:cs="Segoe UI"/>
                <w:b/>
                <w:bCs/>
                <w:color w:val="000000" w:themeColor="text1"/>
              </w:rPr>
            </w:pPr>
            <w:r w:rsidRPr="00C34979">
              <w:rPr>
                <w:rFonts w:cs="Segoe UI"/>
                <w:b/>
                <w:bCs/>
                <w:color w:val="000000" w:themeColor="text1"/>
              </w:rPr>
              <w:t>Mode Split Method</w:t>
            </w:r>
          </w:p>
        </w:tc>
        <w:tc>
          <w:tcPr>
            <w:tcW w:w="6115" w:type="dxa"/>
            <w:vAlign w:val="center"/>
          </w:tcPr>
          <w:p w14:paraId="5112F0D7" w14:textId="1427CB6A" w:rsidR="00FC6788" w:rsidRPr="007D63EA" w:rsidRDefault="00FF42C5" w:rsidP="00431D13">
            <w:pPr>
              <w:spacing w:after="0" w:line="240" w:lineRule="auto"/>
              <w:jc w:val="center"/>
              <w:rPr>
                <w:rFonts w:cs="Segoe UI"/>
              </w:rPr>
            </w:pPr>
            <w:r w:rsidRPr="007D63EA">
              <w:rPr>
                <w:rFonts w:cs="Segoe UI"/>
              </w:rPr>
              <w:t>Multinomial logit model</w:t>
            </w:r>
          </w:p>
        </w:tc>
      </w:tr>
      <w:tr w:rsidR="00D727EF" w:rsidRPr="00C34979" w14:paraId="628892E9" w14:textId="77777777" w:rsidTr="001D3B89">
        <w:trPr>
          <w:trHeight w:val="317"/>
        </w:trPr>
        <w:tc>
          <w:tcPr>
            <w:tcW w:w="3235" w:type="dxa"/>
            <w:vAlign w:val="center"/>
          </w:tcPr>
          <w:p w14:paraId="5EE549EB" w14:textId="0C493A30" w:rsidR="00D727EF" w:rsidRPr="00C34979" w:rsidRDefault="00D727EF" w:rsidP="00B61D31">
            <w:pPr>
              <w:spacing w:after="0" w:line="240" w:lineRule="auto"/>
              <w:rPr>
                <w:rFonts w:cs="Segoe UI"/>
                <w:b/>
                <w:bCs/>
                <w:color w:val="000000" w:themeColor="text1"/>
              </w:rPr>
            </w:pPr>
            <w:r w:rsidRPr="00C34979">
              <w:rPr>
                <w:rFonts w:cs="Segoe UI"/>
                <w:b/>
                <w:bCs/>
                <w:color w:val="000000" w:themeColor="text1"/>
              </w:rPr>
              <w:t>Countries Covered by Model</w:t>
            </w:r>
          </w:p>
        </w:tc>
        <w:tc>
          <w:tcPr>
            <w:tcW w:w="6115" w:type="dxa"/>
            <w:vAlign w:val="center"/>
          </w:tcPr>
          <w:p w14:paraId="1D51B48F" w14:textId="5AE0F165" w:rsidR="00D727EF" w:rsidRPr="007D63EA" w:rsidRDefault="0B420DBD" w:rsidP="00431D13">
            <w:pPr>
              <w:spacing w:after="0" w:line="240" w:lineRule="auto"/>
              <w:jc w:val="center"/>
              <w:rPr>
                <w:rFonts w:cs="Segoe UI"/>
              </w:rPr>
            </w:pPr>
            <w:r w:rsidRPr="007D63EA">
              <w:rPr>
                <w:rFonts w:cs="Segoe UI"/>
              </w:rPr>
              <w:t xml:space="preserve"> Brazoria, Chambers, Fort Bend, Galveston, Harris, Liberty, Montgomery, Waller</w:t>
            </w:r>
          </w:p>
        </w:tc>
      </w:tr>
      <w:tr w:rsidR="0069535F" w:rsidRPr="00C34979" w14:paraId="00339BB9" w14:textId="77777777" w:rsidTr="001D3B89">
        <w:trPr>
          <w:trHeight w:val="317"/>
        </w:trPr>
        <w:tc>
          <w:tcPr>
            <w:tcW w:w="3235" w:type="dxa"/>
            <w:vAlign w:val="center"/>
          </w:tcPr>
          <w:p w14:paraId="3EC5729E" w14:textId="224AFEB7" w:rsidR="00D727EF" w:rsidRPr="00C34979" w:rsidRDefault="00D727EF" w:rsidP="00B61D31">
            <w:pPr>
              <w:spacing w:after="0" w:line="240" w:lineRule="auto"/>
              <w:rPr>
                <w:rFonts w:cs="Segoe UI"/>
                <w:b/>
                <w:bCs/>
                <w:color w:val="000000" w:themeColor="text1"/>
              </w:rPr>
            </w:pPr>
            <w:r w:rsidRPr="00C34979">
              <w:rPr>
                <w:rFonts w:cs="Segoe UI"/>
                <w:b/>
                <w:bCs/>
                <w:color w:val="000000" w:themeColor="text1"/>
              </w:rPr>
              <w:t>Other</w:t>
            </w:r>
          </w:p>
        </w:tc>
        <w:tc>
          <w:tcPr>
            <w:tcW w:w="6115" w:type="dxa"/>
            <w:vAlign w:val="center"/>
          </w:tcPr>
          <w:p w14:paraId="37CAF55C" w14:textId="237F3EA5" w:rsidR="00D727EF" w:rsidRPr="007D63EA" w:rsidRDefault="00825894" w:rsidP="00431D13">
            <w:pPr>
              <w:spacing w:after="0" w:line="240" w:lineRule="auto"/>
              <w:jc w:val="center"/>
              <w:rPr>
                <w:rFonts w:cs="Segoe UI"/>
              </w:rPr>
            </w:pPr>
            <w:r w:rsidRPr="007D63EA">
              <w:rPr>
                <w:rFonts w:cs="Segoe UI"/>
              </w:rPr>
              <w:t>N/A</w:t>
            </w:r>
          </w:p>
        </w:tc>
      </w:tr>
    </w:tbl>
    <w:p w14:paraId="4BB52943" w14:textId="4150516B" w:rsidR="0069535F" w:rsidRPr="00C34979" w:rsidRDefault="0069535F" w:rsidP="006E6869">
      <w:pPr>
        <w:pStyle w:val="TableCaption"/>
        <w:rPr>
          <w:i/>
          <w:iCs/>
        </w:rPr>
      </w:pPr>
      <w:bookmarkStart w:id="26" w:name="_Toc200431798"/>
      <w:r w:rsidRPr="00C34979">
        <w:t xml:space="preserve">Table </w:t>
      </w:r>
      <w:r>
        <w:fldChar w:fldCharType="begin"/>
      </w:r>
      <w:r w:rsidRPr="00C34979">
        <w:instrText xml:space="preserve"> SEQ Table \* ARABIC </w:instrText>
      </w:r>
      <w:r>
        <w:fldChar w:fldCharType="separate"/>
      </w:r>
      <w:r w:rsidR="00D57CE9">
        <w:rPr>
          <w:noProof/>
        </w:rPr>
        <w:t>10</w:t>
      </w:r>
      <w:r>
        <w:fldChar w:fldCharType="end"/>
      </w:r>
      <w:r w:rsidRPr="00C34979">
        <w:t>. Seasonal Factor</w:t>
      </w:r>
      <w:bookmarkEnd w:id="26"/>
    </w:p>
    <w:tbl>
      <w:tblPr>
        <w:tblStyle w:val="TableGrid"/>
        <w:tblW w:w="5000" w:type="pct"/>
        <w:jc w:val="center"/>
        <w:tblLook w:val="04A0" w:firstRow="1" w:lastRow="0" w:firstColumn="1" w:lastColumn="0" w:noHBand="0" w:noVBand="1"/>
      </w:tblPr>
      <w:tblGrid>
        <w:gridCol w:w="2516"/>
        <w:gridCol w:w="3416"/>
        <w:gridCol w:w="3418"/>
      </w:tblGrid>
      <w:tr w:rsidR="00E759E5" w:rsidRPr="00C34979" w14:paraId="38507EA3" w14:textId="77777777" w:rsidTr="001A6F15">
        <w:trPr>
          <w:trHeight w:val="317"/>
          <w:jc w:val="center"/>
        </w:trPr>
        <w:tc>
          <w:tcPr>
            <w:tcW w:w="1345" w:type="pct"/>
            <w:shd w:val="clear" w:color="auto" w:fill="E7E6E6" w:themeFill="background2"/>
            <w:vAlign w:val="center"/>
          </w:tcPr>
          <w:p w14:paraId="16433FEB" w14:textId="209112A4" w:rsidR="00E759E5" w:rsidRPr="00C34979" w:rsidRDefault="00E759E5" w:rsidP="00EC0DB6">
            <w:pPr>
              <w:keepNext/>
              <w:spacing w:after="0" w:line="240" w:lineRule="auto"/>
              <w:rPr>
                <w:rFonts w:cs="Segoe UI"/>
                <w:b/>
                <w:bCs/>
                <w:color w:val="000000" w:themeColor="text1"/>
              </w:rPr>
            </w:pPr>
            <w:r w:rsidRPr="00C34979">
              <w:rPr>
                <w:rFonts w:cs="Segoe UI"/>
                <w:b/>
                <w:bCs/>
                <w:color w:val="000000" w:themeColor="text1"/>
              </w:rPr>
              <w:t>Factor</w:t>
            </w:r>
          </w:p>
        </w:tc>
        <w:tc>
          <w:tcPr>
            <w:tcW w:w="3655" w:type="pct"/>
            <w:gridSpan w:val="2"/>
            <w:shd w:val="clear" w:color="auto" w:fill="E7E6E6" w:themeFill="background2"/>
          </w:tcPr>
          <w:p w14:paraId="2CF7C515" w14:textId="1FAE8D16" w:rsidR="00E759E5" w:rsidRPr="00C34979" w:rsidRDefault="00E759E5" w:rsidP="00E759E5">
            <w:pPr>
              <w:keepNext/>
              <w:spacing w:after="0" w:line="240" w:lineRule="auto"/>
              <w:jc w:val="center"/>
              <w:rPr>
                <w:rFonts w:cs="Segoe UI"/>
                <w:color w:val="4C0203"/>
              </w:rPr>
            </w:pPr>
            <w:r w:rsidRPr="00C34979">
              <w:rPr>
                <w:rFonts w:cs="Segoe UI"/>
                <w:b/>
                <w:bCs/>
                <w:color w:val="000000" w:themeColor="text1"/>
              </w:rPr>
              <w:t>Information</w:t>
            </w:r>
          </w:p>
        </w:tc>
      </w:tr>
      <w:tr w:rsidR="00EC0DB6" w:rsidRPr="00C34979" w14:paraId="563577CE" w14:textId="77777777" w:rsidTr="001A6F15">
        <w:trPr>
          <w:trHeight w:val="317"/>
          <w:jc w:val="center"/>
        </w:trPr>
        <w:tc>
          <w:tcPr>
            <w:tcW w:w="1345" w:type="pct"/>
            <w:vAlign w:val="center"/>
          </w:tcPr>
          <w:p w14:paraId="22EB01E4" w14:textId="77777777" w:rsidR="00EC0DB6" w:rsidRPr="00C34979" w:rsidRDefault="00EC0DB6" w:rsidP="00EC0DB6">
            <w:pPr>
              <w:keepNext/>
              <w:spacing w:after="0" w:line="240" w:lineRule="auto"/>
              <w:rPr>
                <w:rFonts w:cs="Segoe UI"/>
                <w:b/>
                <w:bCs/>
                <w:color w:val="000000" w:themeColor="text1"/>
              </w:rPr>
            </w:pPr>
            <w:r w:rsidRPr="00C34979">
              <w:rPr>
                <w:rFonts w:cs="Segoe UI"/>
                <w:b/>
                <w:bCs/>
                <w:color w:val="000000" w:themeColor="text1"/>
              </w:rPr>
              <w:t>Base Data</w:t>
            </w:r>
          </w:p>
        </w:tc>
        <w:tc>
          <w:tcPr>
            <w:tcW w:w="3655" w:type="pct"/>
            <w:gridSpan w:val="2"/>
          </w:tcPr>
          <w:p w14:paraId="3E6F6115" w14:textId="79A54282" w:rsidR="00EC0DB6" w:rsidRPr="007D63EA" w:rsidRDefault="006D2DFF" w:rsidP="00EC0DB6">
            <w:pPr>
              <w:keepNext/>
              <w:spacing w:after="0" w:line="240" w:lineRule="auto"/>
              <w:jc w:val="center"/>
              <w:rPr>
                <w:rFonts w:cs="Segoe UI"/>
                <w:b/>
                <w:bCs/>
              </w:rPr>
            </w:pPr>
            <w:r w:rsidRPr="007D63EA">
              <w:rPr>
                <w:rFonts w:cs="Segoe UI"/>
              </w:rPr>
              <w:t>Texas Department of Transportation</w:t>
            </w:r>
            <w:r w:rsidR="00CF0DF5" w:rsidRPr="007D63EA">
              <w:rPr>
                <w:rFonts w:cs="Segoe UI"/>
              </w:rPr>
              <w:t xml:space="preserve"> (TxDOT)</w:t>
            </w:r>
            <w:r w:rsidR="00B34167" w:rsidRPr="007D63EA">
              <w:rPr>
                <w:rFonts w:cs="Segoe UI"/>
              </w:rPr>
              <w:t xml:space="preserve"> </w:t>
            </w:r>
            <w:r w:rsidR="00CF0DF5" w:rsidRPr="007D63EA">
              <w:rPr>
                <w:rFonts w:cs="Segoe UI"/>
              </w:rPr>
              <w:t>automated traffic recorder</w:t>
            </w:r>
            <w:r w:rsidR="00BB680B" w:rsidRPr="007D63EA">
              <w:rPr>
                <w:rFonts w:cs="Segoe UI"/>
              </w:rPr>
              <w:t xml:space="preserve"> </w:t>
            </w:r>
            <w:r w:rsidR="00CF0DF5" w:rsidRPr="007D63EA">
              <w:rPr>
                <w:rFonts w:cs="Segoe UI"/>
              </w:rPr>
              <w:t>(</w:t>
            </w:r>
            <w:r w:rsidR="00BB680B" w:rsidRPr="007D63EA">
              <w:rPr>
                <w:rFonts w:cs="Segoe UI"/>
              </w:rPr>
              <w:t>ATR</w:t>
            </w:r>
            <w:r w:rsidR="00CF0DF5" w:rsidRPr="007D63EA">
              <w:rPr>
                <w:rFonts w:cs="Segoe UI"/>
              </w:rPr>
              <w:t>)</w:t>
            </w:r>
            <w:r w:rsidR="00BB680B" w:rsidRPr="007D63EA">
              <w:rPr>
                <w:rFonts w:cs="Segoe UI"/>
              </w:rPr>
              <w:t xml:space="preserve"> data</w:t>
            </w:r>
          </w:p>
        </w:tc>
      </w:tr>
      <w:tr w:rsidR="00EC0DB6" w:rsidRPr="00911CAA" w14:paraId="7889E523" w14:textId="77777777" w:rsidTr="001A6F15">
        <w:trPr>
          <w:trHeight w:val="317"/>
          <w:jc w:val="center"/>
        </w:trPr>
        <w:tc>
          <w:tcPr>
            <w:tcW w:w="1345" w:type="pct"/>
            <w:vAlign w:val="center"/>
          </w:tcPr>
          <w:p w14:paraId="279C33C9" w14:textId="77777777" w:rsidR="00EC0DB6" w:rsidRPr="00911CAA" w:rsidRDefault="00EC0DB6" w:rsidP="00EC0DB6">
            <w:pPr>
              <w:keepNext/>
              <w:spacing w:after="0" w:line="240" w:lineRule="auto"/>
              <w:rPr>
                <w:rFonts w:cs="Segoe UI"/>
                <w:b/>
                <w:bCs/>
                <w:color w:val="000000" w:themeColor="text1"/>
              </w:rPr>
            </w:pPr>
            <w:r w:rsidRPr="00911CAA">
              <w:rPr>
                <w:rFonts w:cs="Segoe UI"/>
                <w:b/>
                <w:bCs/>
                <w:color w:val="000000" w:themeColor="text1"/>
              </w:rPr>
              <w:t>Year of the Base Data</w:t>
            </w:r>
          </w:p>
        </w:tc>
        <w:tc>
          <w:tcPr>
            <w:tcW w:w="3655" w:type="pct"/>
            <w:gridSpan w:val="2"/>
          </w:tcPr>
          <w:p w14:paraId="67FD6823" w14:textId="53F56AF0" w:rsidR="00EC0DB6" w:rsidRPr="004E4DBD" w:rsidRDefault="001802CB" w:rsidP="00EC0DB6">
            <w:pPr>
              <w:keepNext/>
              <w:spacing w:after="0" w:line="240" w:lineRule="auto"/>
              <w:jc w:val="center"/>
              <w:rPr>
                <w:rFonts w:eastAsia="Segoe UI" w:cs="Segoe UI"/>
              </w:rPr>
            </w:pPr>
            <w:r w:rsidRPr="007D63EA">
              <w:rPr>
                <w:rFonts w:eastAsia="Segoe UI" w:cs="Segoe UI"/>
              </w:rPr>
              <w:t>2014-2023</w:t>
            </w:r>
          </w:p>
        </w:tc>
      </w:tr>
      <w:tr w:rsidR="7FD3A38E" w:rsidRPr="00911CAA" w14:paraId="135BC5E0" w14:textId="77777777" w:rsidTr="7FD3A38E">
        <w:trPr>
          <w:trHeight w:val="300"/>
          <w:jc w:val="center"/>
        </w:trPr>
        <w:tc>
          <w:tcPr>
            <w:tcW w:w="2516" w:type="dxa"/>
            <w:vAlign w:val="center"/>
          </w:tcPr>
          <w:p w14:paraId="6D39ED37" w14:textId="400AEE7D" w:rsidR="7FD3A38E" w:rsidRPr="00911CAA" w:rsidRDefault="7FD3A38E" w:rsidP="00F12FDB">
            <w:pPr>
              <w:spacing w:after="0"/>
              <w:rPr>
                <w:rFonts w:eastAsia="Segoe UI" w:cs="Segoe UI"/>
                <w:color w:val="000000" w:themeColor="text1"/>
              </w:rPr>
            </w:pPr>
            <w:r w:rsidRPr="00911CAA">
              <w:rPr>
                <w:rFonts w:eastAsia="Segoe UI" w:cs="Segoe UI"/>
                <w:b/>
                <w:bCs/>
                <w:color w:val="000000" w:themeColor="text1"/>
              </w:rPr>
              <w:t>Season</w:t>
            </w:r>
            <w:r w:rsidRPr="00911CAA">
              <w:rPr>
                <w:rFonts w:eastAsia="Segoe UI" w:cs="Segoe UI"/>
                <w:color w:val="000000" w:themeColor="text1"/>
              </w:rPr>
              <w:t xml:space="preserve"> </w:t>
            </w:r>
          </w:p>
        </w:tc>
        <w:tc>
          <w:tcPr>
            <w:tcW w:w="6834" w:type="dxa"/>
            <w:gridSpan w:val="2"/>
          </w:tcPr>
          <w:p w14:paraId="496E24FD" w14:textId="1CC61685" w:rsidR="7FD3A38E" w:rsidRPr="00911CAA" w:rsidRDefault="7FD3A38E" w:rsidP="00F12FDB">
            <w:pPr>
              <w:spacing w:after="0"/>
              <w:jc w:val="center"/>
              <w:rPr>
                <w:rFonts w:eastAsia="Segoe UI" w:cs="Segoe UI"/>
                <w:color w:val="000000" w:themeColor="text1"/>
              </w:rPr>
            </w:pPr>
            <w:r w:rsidRPr="00911CAA">
              <w:rPr>
                <w:rFonts w:eastAsia="Segoe UI" w:cs="Segoe UI"/>
                <w:color w:val="000000" w:themeColor="text1"/>
              </w:rPr>
              <w:t>Summer (June, July, August)</w:t>
            </w:r>
          </w:p>
        </w:tc>
      </w:tr>
      <w:tr w:rsidR="7FD3A38E" w:rsidRPr="00911CAA" w14:paraId="2E14B938" w14:textId="77777777" w:rsidTr="7FD3A38E">
        <w:trPr>
          <w:trHeight w:val="300"/>
          <w:jc w:val="center"/>
        </w:trPr>
        <w:tc>
          <w:tcPr>
            <w:tcW w:w="2516" w:type="dxa"/>
            <w:vAlign w:val="center"/>
          </w:tcPr>
          <w:p w14:paraId="21FF1ABA" w14:textId="6BF8D4D5" w:rsidR="7FD3A38E" w:rsidRPr="00911CAA" w:rsidRDefault="7FD3A38E" w:rsidP="00F12FDB">
            <w:pPr>
              <w:spacing w:after="0"/>
              <w:rPr>
                <w:rFonts w:eastAsia="Segoe UI" w:cs="Segoe UI"/>
                <w:b/>
                <w:bCs/>
                <w:color w:val="000000" w:themeColor="text1"/>
              </w:rPr>
            </w:pPr>
            <w:r w:rsidRPr="00911CAA">
              <w:rPr>
                <w:rFonts w:eastAsia="Segoe UI" w:cs="Segoe UI"/>
                <w:b/>
                <w:bCs/>
                <w:color w:val="000000" w:themeColor="text1"/>
              </w:rPr>
              <w:t>TxDOT districts</w:t>
            </w:r>
          </w:p>
        </w:tc>
        <w:tc>
          <w:tcPr>
            <w:tcW w:w="3416" w:type="dxa"/>
            <w:shd w:val="clear" w:color="auto" w:fill="E7E6E6" w:themeFill="background2"/>
          </w:tcPr>
          <w:p w14:paraId="637E63C0" w14:textId="2739D45B" w:rsidR="7FD3A38E" w:rsidRPr="00911CAA" w:rsidRDefault="7FD3A38E" w:rsidP="00F12FDB">
            <w:pPr>
              <w:spacing w:after="0"/>
              <w:jc w:val="center"/>
              <w:rPr>
                <w:rFonts w:eastAsia="Segoe UI" w:cs="Segoe UI"/>
                <w:vertAlign w:val="superscript"/>
              </w:rPr>
            </w:pPr>
            <w:r w:rsidRPr="00911CAA">
              <w:rPr>
                <w:rFonts w:eastAsia="Segoe UI" w:cs="Segoe UI"/>
              </w:rPr>
              <w:t>Beaumont</w:t>
            </w:r>
            <w:r w:rsidRPr="00911CAA">
              <w:rPr>
                <w:rFonts w:eastAsia="Segoe UI" w:cs="Segoe UI"/>
                <w:vertAlign w:val="superscript"/>
              </w:rPr>
              <w:t>1</w:t>
            </w:r>
          </w:p>
        </w:tc>
        <w:tc>
          <w:tcPr>
            <w:tcW w:w="3418" w:type="dxa"/>
            <w:shd w:val="clear" w:color="auto" w:fill="E7E6E6" w:themeFill="background2"/>
          </w:tcPr>
          <w:p w14:paraId="1A9870A2" w14:textId="25FBFDEB" w:rsidR="7FD3A38E" w:rsidRPr="00911CAA" w:rsidRDefault="7FD3A38E" w:rsidP="00F12FDB">
            <w:pPr>
              <w:spacing w:after="0"/>
              <w:jc w:val="center"/>
              <w:rPr>
                <w:rFonts w:eastAsia="Segoe UI" w:cs="Segoe UI"/>
                <w:vertAlign w:val="superscript"/>
              </w:rPr>
            </w:pPr>
            <w:r w:rsidRPr="00911CAA">
              <w:rPr>
                <w:rFonts w:eastAsia="Segoe UI" w:cs="Segoe UI"/>
              </w:rPr>
              <w:t>Houston</w:t>
            </w:r>
            <w:r w:rsidRPr="00911CAA">
              <w:rPr>
                <w:rFonts w:eastAsia="Segoe UI" w:cs="Segoe UI"/>
                <w:vertAlign w:val="superscript"/>
              </w:rPr>
              <w:t>2</w:t>
            </w:r>
          </w:p>
        </w:tc>
      </w:tr>
      <w:tr w:rsidR="7FD3A38E" w:rsidRPr="00911CAA" w14:paraId="15F5E0D5" w14:textId="77777777" w:rsidTr="7FD3A38E">
        <w:trPr>
          <w:trHeight w:val="300"/>
          <w:jc w:val="center"/>
        </w:trPr>
        <w:tc>
          <w:tcPr>
            <w:tcW w:w="2516" w:type="dxa"/>
            <w:vAlign w:val="center"/>
          </w:tcPr>
          <w:p w14:paraId="474E8C8E" w14:textId="3A9C1248" w:rsidR="7FD3A38E" w:rsidRPr="00911CAA" w:rsidRDefault="7FD3A38E" w:rsidP="00F12FDB">
            <w:pPr>
              <w:spacing w:after="0"/>
              <w:rPr>
                <w:rFonts w:eastAsia="Segoe UI" w:cs="Segoe UI"/>
                <w:color w:val="000000" w:themeColor="text1"/>
                <w:sz w:val="17"/>
                <w:szCs w:val="17"/>
              </w:rPr>
            </w:pPr>
            <w:r w:rsidRPr="00911CAA">
              <w:rPr>
                <w:rFonts w:eastAsia="Segoe UI" w:cs="Segoe UI"/>
                <w:b/>
                <w:bCs/>
                <w:color w:val="000000" w:themeColor="text1"/>
              </w:rPr>
              <w:t>Adjustment Factor</w:t>
            </w:r>
            <w:r w:rsidRPr="00911CAA">
              <w:rPr>
                <w:rFonts w:eastAsia="Segoe UI" w:cs="Segoe UI"/>
                <w:b/>
                <w:bCs/>
                <w:color w:val="000000" w:themeColor="text1"/>
                <w:sz w:val="17"/>
                <w:szCs w:val="17"/>
                <w:vertAlign w:val="superscript"/>
              </w:rPr>
              <w:t>3</w:t>
            </w:r>
            <w:r w:rsidRPr="00911CAA">
              <w:rPr>
                <w:rFonts w:eastAsia="Segoe UI" w:cs="Segoe UI"/>
                <w:color w:val="000000" w:themeColor="text1"/>
                <w:sz w:val="17"/>
                <w:szCs w:val="17"/>
              </w:rPr>
              <w:t xml:space="preserve"> </w:t>
            </w:r>
          </w:p>
        </w:tc>
        <w:tc>
          <w:tcPr>
            <w:tcW w:w="3416" w:type="dxa"/>
            <w:shd w:val="clear" w:color="auto" w:fill="E7E6E6" w:themeFill="background2"/>
          </w:tcPr>
          <w:p w14:paraId="3DC59594" w14:textId="291BF4EF" w:rsidR="7FD3A38E" w:rsidRPr="007D63EA" w:rsidRDefault="00056C11" w:rsidP="00F12FDB">
            <w:pPr>
              <w:spacing w:after="0"/>
              <w:jc w:val="center"/>
              <w:rPr>
                <w:rFonts w:eastAsia="Segoe UI" w:cs="Segoe UI"/>
              </w:rPr>
            </w:pPr>
            <w:r w:rsidRPr="007D63EA">
              <w:rPr>
                <w:rFonts w:eastAsia="Segoe UI" w:cs="Segoe UI"/>
              </w:rPr>
              <w:t>0.989918</w:t>
            </w:r>
          </w:p>
        </w:tc>
        <w:tc>
          <w:tcPr>
            <w:tcW w:w="3418" w:type="dxa"/>
            <w:shd w:val="clear" w:color="auto" w:fill="E7E6E6" w:themeFill="background2"/>
          </w:tcPr>
          <w:p w14:paraId="44D28761" w14:textId="096C3F18" w:rsidR="7FD3A38E" w:rsidRPr="007D63EA" w:rsidRDefault="009B5F20" w:rsidP="00F12FDB">
            <w:pPr>
              <w:spacing w:after="0"/>
              <w:jc w:val="center"/>
              <w:rPr>
                <w:rFonts w:eastAsia="Segoe UI" w:cs="Segoe UI"/>
              </w:rPr>
            </w:pPr>
            <w:r w:rsidRPr="007D63EA">
              <w:rPr>
                <w:rFonts w:eastAsia="Segoe UI" w:cs="Segoe UI"/>
              </w:rPr>
              <w:t>0.985568</w:t>
            </w:r>
          </w:p>
        </w:tc>
      </w:tr>
    </w:tbl>
    <w:p w14:paraId="7D1EF02B" w14:textId="1F36D499" w:rsidR="725629F9" w:rsidRPr="005F2955" w:rsidRDefault="725629F9" w:rsidP="00F12FDB">
      <w:pPr>
        <w:spacing w:after="0"/>
        <w:ind w:left="60" w:hanging="60"/>
        <w:rPr>
          <w:rFonts w:eastAsia="Segoe UI" w:cs="Segoe UI"/>
          <w:color w:val="000000" w:themeColor="text1"/>
          <w:sz w:val="16"/>
          <w:szCs w:val="16"/>
        </w:rPr>
      </w:pPr>
      <w:r w:rsidRPr="005F2955">
        <w:rPr>
          <w:rFonts w:eastAsia="Segoe UI" w:cs="Segoe UI"/>
          <w:color w:val="000000" w:themeColor="text1"/>
          <w:sz w:val="12"/>
          <w:szCs w:val="12"/>
          <w:vertAlign w:val="superscript"/>
        </w:rPr>
        <w:t>1</w:t>
      </w:r>
      <w:r w:rsidRPr="005F2955">
        <w:rPr>
          <w:rFonts w:eastAsia="Segoe UI" w:cs="Segoe UI"/>
          <w:color w:val="000000" w:themeColor="text1"/>
          <w:sz w:val="16"/>
          <w:szCs w:val="16"/>
        </w:rPr>
        <w:t xml:space="preserve">The Beaumont Seasonal Factor </w:t>
      </w:r>
      <w:r w:rsidR="3D185C0E" w:rsidRPr="005F2955">
        <w:rPr>
          <w:rFonts w:eastAsia="Segoe UI" w:cs="Segoe UI"/>
          <w:color w:val="000000" w:themeColor="text1"/>
          <w:sz w:val="16"/>
          <w:szCs w:val="16"/>
        </w:rPr>
        <w:t xml:space="preserve">is </w:t>
      </w:r>
      <w:r w:rsidRPr="005F2955">
        <w:rPr>
          <w:rFonts w:eastAsia="Segoe UI" w:cs="Segoe UI"/>
          <w:color w:val="000000" w:themeColor="text1"/>
          <w:sz w:val="16"/>
          <w:szCs w:val="16"/>
        </w:rPr>
        <w:t>only used for Chambers and Liberty counties.</w:t>
      </w:r>
    </w:p>
    <w:p w14:paraId="636B1072" w14:textId="0942781A" w:rsidR="725629F9" w:rsidRPr="005F2955" w:rsidRDefault="725629F9" w:rsidP="00F12FDB">
      <w:pPr>
        <w:spacing w:after="0"/>
        <w:ind w:left="60" w:hanging="60"/>
        <w:rPr>
          <w:rFonts w:eastAsia="Segoe UI" w:cs="Segoe UI"/>
          <w:color w:val="000000" w:themeColor="text1"/>
          <w:sz w:val="16"/>
          <w:szCs w:val="16"/>
        </w:rPr>
      </w:pPr>
      <w:r w:rsidRPr="005F2955">
        <w:rPr>
          <w:rFonts w:eastAsia="Segoe UI" w:cs="Segoe UI"/>
          <w:color w:val="000000" w:themeColor="text1"/>
          <w:sz w:val="12"/>
          <w:szCs w:val="12"/>
          <w:vertAlign w:val="superscript"/>
        </w:rPr>
        <w:t>2</w:t>
      </w:r>
      <w:r w:rsidRPr="005F2955">
        <w:rPr>
          <w:rFonts w:eastAsia="Segoe UI" w:cs="Segoe UI"/>
          <w:color w:val="000000" w:themeColor="text1"/>
          <w:sz w:val="16"/>
          <w:szCs w:val="16"/>
        </w:rPr>
        <w:t xml:space="preserve">The Houston Seasonal Factor </w:t>
      </w:r>
      <w:r w:rsidR="0555DFF3" w:rsidRPr="005F2955">
        <w:rPr>
          <w:rFonts w:eastAsia="Segoe UI" w:cs="Segoe UI"/>
          <w:color w:val="000000" w:themeColor="text1"/>
          <w:sz w:val="16"/>
          <w:szCs w:val="16"/>
        </w:rPr>
        <w:t xml:space="preserve">is </w:t>
      </w:r>
      <w:r w:rsidRPr="005F2955">
        <w:rPr>
          <w:rFonts w:eastAsia="Segoe UI" w:cs="Segoe UI"/>
          <w:color w:val="000000" w:themeColor="text1"/>
          <w:sz w:val="16"/>
          <w:szCs w:val="16"/>
        </w:rPr>
        <w:t>only used for Harris, Galveston, Fort Bend, Brazoria, Montgomery, and Waller counties.</w:t>
      </w:r>
    </w:p>
    <w:p w14:paraId="3E2C3494" w14:textId="478531BA" w:rsidR="0092477D" w:rsidRPr="00C34979" w:rsidRDefault="725629F9" w:rsidP="000222F3">
      <w:pPr>
        <w:spacing w:after="0"/>
        <w:ind w:left="60" w:hanging="60"/>
      </w:pPr>
      <w:r w:rsidRPr="005F2955">
        <w:rPr>
          <w:rFonts w:eastAsia="Segoe UI" w:cs="Segoe UI"/>
          <w:color w:val="000000" w:themeColor="text1"/>
          <w:sz w:val="12"/>
          <w:szCs w:val="12"/>
          <w:vertAlign w:val="superscript"/>
        </w:rPr>
        <w:t>3</w:t>
      </w:r>
      <w:r w:rsidRPr="005F2955">
        <w:rPr>
          <w:rFonts w:eastAsia="Segoe UI" w:cs="Segoe UI"/>
          <w:color w:val="000000" w:themeColor="text1"/>
          <w:sz w:val="16"/>
          <w:szCs w:val="16"/>
        </w:rPr>
        <w:t>The adjustment factor converts annual non-summer weekday to seasonal weekday.</w:t>
      </w:r>
      <w:r w:rsidR="43B088BA" w:rsidRPr="005F2955">
        <w:rPr>
          <w:rFonts w:eastAsia="Segoe UI" w:cs="Segoe UI"/>
          <w:color w:val="000000" w:themeColor="text1"/>
          <w:sz w:val="16"/>
          <w:szCs w:val="16"/>
        </w:rPr>
        <w:t xml:space="preserve"> Data from Texas A&amp;M Transportation Institute.</w:t>
      </w:r>
    </w:p>
    <w:p w14:paraId="774A595B" w14:textId="77777777" w:rsidR="00644FB4" w:rsidRDefault="00644FB4">
      <w:pPr>
        <w:spacing w:after="160" w:line="259" w:lineRule="auto"/>
        <w:rPr>
          <w:rFonts w:cs="Segoe UI"/>
          <w:b/>
          <w:bCs/>
          <w:sz w:val="20"/>
          <w:szCs w:val="20"/>
        </w:rPr>
      </w:pPr>
      <w:bookmarkStart w:id="27" w:name="_Toc200431799"/>
      <w:r>
        <w:br w:type="page"/>
      </w:r>
    </w:p>
    <w:p w14:paraId="05330B5C" w14:textId="77777777" w:rsidR="00443AA1" w:rsidRDefault="00443AA1" w:rsidP="005F2955">
      <w:pPr>
        <w:pStyle w:val="TableCaption"/>
      </w:pPr>
    </w:p>
    <w:p w14:paraId="5D5A41DA" w14:textId="77777777" w:rsidR="00443AA1" w:rsidRDefault="00443AA1" w:rsidP="005F2955">
      <w:pPr>
        <w:pStyle w:val="TableCaption"/>
      </w:pPr>
    </w:p>
    <w:p w14:paraId="792819E3" w14:textId="43BF5F19" w:rsidR="0936FAD7" w:rsidRPr="00A33AAE" w:rsidRDefault="0936FAD7" w:rsidP="005F2955">
      <w:pPr>
        <w:pStyle w:val="TableCaption"/>
        <w:rPr>
          <w:rFonts w:eastAsia="Segoe UI"/>
        </w:rPr>
      </w:pPr>
      <w:r w:rsidRPr="00A33AAE">
        <w:t xml:space="preserve">Table </w:t>
      </w:r>
      <w:fldSimple w:instr=" SEQ Table \* ARABIC ">
        <w:r w:rsidR="001A1A73" w:rsidRPr="00A33AAE">
          <w:rPr>
            <w:noProof/>
          </w:rPr>
          <w:t>11</w:t>
        </w:r>
      </w:fldSimple>
      <w:r w:rsidR="001A1A73" w:rsidRPr="00A33AAE">
        <w:t xml:space="preserve">. </w:t>
      </w:r>
      <w:r w:rsidRPr="003E42A1">
        <w:rPr>
          <w:rFonts w:eastAsia="Segoe UI"/>
        </w:rPr>
        <w:t>Summer Weekday Time Period Hourly Travel Factors</w:t>
      </w:r>
      <w:bookmarkEnd w:id="27"/>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834"/>
        <w:gridCol w:w="2002"/>
        <w:gridCol w:w="2729"/>
        <w:gridCol w:w="2736"/>
      </w:tblGrid>
      <w:tr w:rsidR="0A4C75E5" w:rsidRPr="007F0751" w14:paraId="69ACEDAE"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shd w:val="clear" w:color="auto" w:fill="E7E6E6" w:themeFill="background2"/>
          </w:tcPr>
          <w:p w14:paraId="07E56CD5" w14:textId="5A05C307" w:rsidR="0A4C75E5" w:rsidRPr="007F0751" w:rsidRDefault="0A4C75E5" w:rsidP="00F12FDB">
            <w:pPr>
              <w:spacing w:after="0"/>
              <w:rPr>
                <w:rFonts w:eastAsia="Segoe UI" w:cs="Segoe UI"/>
                <w:b/>
                <w:bCs/>
                <w:color w:val="000000" w:themeColor="text1"/>
              </w:rPr>
            </w:pPr>
            <w:r w:rsidRPr="007F0751">
              <w:rPr>
                <w:rFonts w:eastAsia="Segoe UI" w:cs="Segoe UI"/>
                <w:b/>
                <w:bCs/>
                <w:color w:val="000000" w:themeColor="text1"/>
              </w:rPr>
              <w:t>Assignment</w:t>
            </w:r>
          </w:p>
        </w:tc>
        <w:tc>
          <w:tcPr>
            <w:tcW w:w="2002" w:type="dxa"/>
            <w:tcBorders>
              <w:top w:val="single" w:sz="8" w:space="0" w:color="auto"/>
              <w:left w:val="single" w:sz="8" w:space="0" w:color="auto"/>
              <w:bottom w:val="single" w:sz="8" w:space="0" w:color="auto"/>
              <w:right w:val="single" w:sz="8" w:space="0" w:color="auto"/>
            </w:tcBorders>
            <w:shd w:val="clear" w:color="auto" w:fill="E7E6E6" w:themeFill="background2"/>
          </w:tcPr>
          <w:p w14:paraId="021096FE" w14:textId="4A53D158" w:rsidR="0A4C75E5" w:rsidRPr="007F0751" w:rsidRDefault="0A4C75E5" w:rsidP="00F12FDB">
            <w:pPr>
              <w:spacing w:after="0"/>
              <w:rPr>
                <w:rFonts w:eastAsia="Segoe UI" w:cs="Segoe UI"/>
                <w:color w:val="000000" w:themeColor="text1"/>
              </w:rPr>
            </w:pPr>
            <w:r w:rsidRPr="007F0751">
              <w:rPr>
                <w:rFonts w:eastAsia="Segoe UI" w:cs="Segoe UI"/>
                <w:b/>
                <w:bCs/>
                <w:color w:val="000000" w:themeColor="text1"/>
              </w:rPr>
              <w:t>Hour</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shd w:val="clear" w:color="auto" w:fill="E7E6E6" w:themeFill="background2"/>
            <w:vAlign w:val="center"/>
          </w:tcPr>
          <w:p w14:paraId="5C1A238C" w14:textId="421F389B" w:rsidR="0A4C75E5" w:rsidRPr="007F0751" w:rsidRDefault="0A4C75E5" w:rsidP="00F12FDB">
            <w:pPr>
              <w:spacing w:after="0"/>
              <w:jc w:val="center"/>
              <w:rPr>
                <w:rFonts w:eastAsia="Segoe UI" w:cs="Segoe UI"/>
                <w:b/>
                <w:bCs/>
                <w:color w:val="000000" w:themeColor="text1"/>
              </w:rPr>
            </w:pPr>
            <w:r w:rsidRPr="007F0751">
              <w:rPr>
                <w:rFonts w:eastAsia="Segoe UI" w:cs="Segoe UI"/>
                <w:b/>
                <w:bCs/>
                <w:color w:val="000000" w:themeColor="text1"/>
              </w:rPr>
              <w:t>Base Factor</w:t>
            </w:r>
          </w:p>
        </w:tc>
        <w:tc>
          <w:tcPr>
            <w:tcW w:w="2736" w:type="dxa"/>
            <w:tcBorders>
              <w:top w:val="single" w:sz="8" w:space="0" w:color="auto"/>
              <w:left w:val="single" w:sz="8" w:space="0" w:color="auto"/>
              <w:bottom w:val="single" w:sz="8" w:space="0" w:color="auto"/>
              <w:right w:val="single" w:sz="8" w:space="0" w:color="auto"/>
            </w:tcBorders>
            <w:shd w:val="clear" w:color="auto" w:fill="E7E6E6" w:themeFill="background2"/>
            <w:vAlign w:val="center"/>
          </w:tcPr>
          <w:p w14:paraId="2C1DCFBD" w14:textId="68211CE7" w:rsidR="0A4C75E5" w:rsidRPr="007F0751" w:rsidRDefault="0A4C75E5" w:rsidP="00F12FDB">
            <w:pPr>
              <w:spacing w:after="0"/>
              <w:jc w:val="center"/>
              <w:rPr>
                <w:rFonts w:eastAsia="Segoe UI" w:cs="Segoe UI"/>
                <w:b/>
                <w:bCs/>
                <w:color w:val="000000" w:themeColor="text1"/>
                <w:vertAlign w:val="superscript"/>
              </w:rPr>
            </w:pPr>
            <w:r w:rsidRPr="007F0751">
              <w:rPr>
                <w:rFonts w:eastAsia="Segoe UI" w:cs="Segoe UI"/>
                <w:b/>
                <w:bCs/>
                <w:color w:val="000000" w:themeColor="text1"/>
              </w:rPr>
              <w:t>Time Period Factor</w:t>
            </w:r>
            <w:r w:rsidRPr="007F0751">
              <w:rPr>
                <w:rFonts w:eastAsia="Segoe UI" w:cs="Segoe UI"/>
                <w:b/>
                <w:bCs/>
                <w:color w:val="000000" w:themeColor="text1"/>
                <w:vertAlign w:val="superscript"/>
              </w:rPr>
              <w:t>1</w:t>
            </w:r>
          </w:p>
        </w:tc>
      </w:tr>
      <w:tr w:rsidR="00E42258" w:rsidRPr="007F0751" w14:paraId="43652BA5"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56B3FE05" w14:textId="32E5EA1A"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2FC2164A" w14:textId="2A3C8B13"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00:00–</w:t>
            </w:r>
            <w:r w:rsidR="00915BA2">
              <w:rPr>
                <w:rFonts w:eastAsia="Segoe UI" w:cs="Segoe UI"/>
                <w:b/>
                <w:bCs/>
                <w:color w:val="000000" w:themeColor="text1"/>
              </w:rPr>
              <w:t>00:59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67EB5565" w14:textId="091460D1" w:rsidR="00E42258" w:rsidRPr="005F2955" w:rsidRDefault="00E42258" w:rsidP="00E42258">
            <w:pPr>
              <w:spacing w:after="0"/>
              <w:jc w:val="center"/>
              <w:rPr>
                <w:rFonts w:eastAsia="Segoe UI" w:cs="Segoe UI"/>
                <w:color w:val="4C0203"/>
              </w:rPr>
            </w:pPr>
            <w:r w:rsidRPr="005F2955">
              <w:t>0.009209</w:t>
            </w:r>
          </w:p>
        </w:tc>
        <w:tc>
          <w:tcPr>
            <w:tcW w:w="2736" w:type="dxa"/>
            <w:tcBorders>
              <w:top w:val="single" w:sz="8" w:space="0" w:color="auto"/>
              <w:left w:val="single" w:sz="8" w:space="0" w:color="auto"/>
              <w:bottom w:val="single" w:sz="8" w:space="0" w:color="auto"/>
              <w:right w:val="single" w:sz="8" w:space="0" w:color="auto"/>
            </w:tcBorders>
          </w:tcPr>
          <w:p w14:paraId="1A28E2F1" w14:textId="6DD2ED6B" w:rsidR="00E42258" w:rsidRPr="005F2955" w:rsidRDefault="00E42258" w:rsidP="00E42258">
            <w:pPr>
              <w:spacing w:after="0"/>
              <w:jc w:val="center"/>
              <w:rPr>
                <w:rFonts w:eastAsia="Segoe UI" w:cs="Segoe UI"/>
                <w:color w:val="4C0203"/>
              </w:rPr>
            </w:pPr>
            <w:r w:rsidRPr="005F2955">
              <w:t>0.038973</w:t>
            </w:r>
          </w:p>
        </w:tc>
      </w:tr>
      <w:tr w:rsidR="00E42258" w:rsidRPr="007F0751" w14:paraId="55852FFE"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30C58165" w14:textId="031ACE1E"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69EA5A3E" w14:textId="26A2B1FD"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1:00–</w:t>
            </w:r>
            <w:r w:rsidR="00915BA2">
              <w:rPr>
                <w:rFonts w:eastAsia="Segoe UI" w:cs="Segoe UI"/>
                <w:b/>
                <w:bCs/>
                <w:color w:val="000000" w:themeColor="text1"/>
              </w:rPr>
              <w:t>1</w:t>
            </w:r>
            <w:r w:rsidRPr="007F0751">
              <w:rPr>
                <w:rFonts w:eastAsia="Segoe UI" w:cs="Segoe UI"/>
                <w:b/>
                <w:bCs/>
                <w:color w:val="000000" w:themeColor="text1"/>
              </w:rPr>
              <w:t>:</w:t>
            </w:r>
            <w:r w:rsidR="00915BA2">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38742CA9" w14:textId="4FEB0440" w:rsidR="00E42258" w:rsidRPr="005F2955" w:rsidRDefault="00E42258" w:rsidP="00E42258">
            <w:pPr>
              <w:spacing w:after="0"/>
              <w:jc w:val="center"/>
              <w:rPr>
                <w:rFonts w:eastAsia="Segoe UI" w:cs="Segoe UI"/>
                <w:color w:val="4C0203"/>
              </w:rPr>
            </w:pPr>
            <w:r w:rsidRPr="005F2955">
              <w:t>0.006157</w:t>
            </w:r>
          </w:p>
        </w:tc>
        <w:tc>
          <w:tcPr>
            <w:tcW w:w="2736" w:type="dxa"/>
            <w:tcBorders>
              <w:top w:val="single" w:sz="8" w:space="0" w:color="auto"/>
              <w:left w:val="single" w:sz="8" w:space="0" w:color="auto"/>
              <w:bottom w:val="single" w:sz="8" w:space="0" w:color="auto"/>
              <w:right w:val="single" w:sz="8" w:space="0" w:color="auto"/>
            </w:tcBorders>
          </w:tcPr>
          <w:p w14:paraId="01BE062C" w14:textId="060EF820" w:rsidR="00E42258" w:rsidRPr="005F2955" w:rsidRDefault="00E42258" w:rsidP="00E42258">
            <w:pPr>
              <w:spacing w:after="0"/>
              <w:jc w:val="center"/>
              <w:rPr>
                <w:rFonts w:eastAsia="Segoe UI" w:cs="Segoe UI"/>
                <w:color w:val="4C0203"/>
              </w:rPr>
            </w:pPr>
            <w:r w:rsidRPr="005F2955">
              <w:t>0.026057</w:t>
            </w:r>
          </w:p>
        </w:tc>
      </w:tr>
      <w:tr w:rsidR="00E42258" w:rsidRPr="007F0751" w14:paraId="730117CB"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4151F6DA" w14:textId="2BC3008A"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4B342442" w14:textId="665C3F59"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2:00–</w:t>
            </w:r>
            <w:r w:rsidR="00915BA2">
              <w:rPr>
                <w:rFonts w:eastAsia="Segoe UI" w:cs="Segoe UI"/>
                <w:b/>
                <w:bCs/>
                <w:color w:val="000000" w:themeColor="text1"/>
              </w:rPr>
              <w:t>2:59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00F850B6" w14:textId="0751942F" w:rsidR="00E42258" w:rsidRPr="005F2955" w:rsidRDefault="00E42258" w:rsidP="00E42258">
            <w:pPr>
              <w:spacing w:after="0"/>
              <w:jc w:val="center"/>
              <w:rPr>
                <w:rFonts w:eastAsia="Segoe UI" w:cs="Segoe UI"/>
                <w:color w:val="4C0203"/>
              </w:rPr>
            </w:pPr>
            <w:r w:rsidRPr="005F2955">
              <w:t>0.005702</w:t>
            </w:r>
          </w:p>
        </w:tc>
        <w:tc>
          <w:tcPr>
            <w:tcW w:w="2736" w:type="dxa"/>
            <w:tcBorders>
              <w:top w:val="single" w:sz="8" w:space="0" w:color="auto"/>
              <w:left w:val="single" w:sz="8" w:space="0" w:color="auto"/>
              <w:bottom w:val="single" w:sz="8" w:space="0" w:color="auto"/>
              <w:right w:val="single" w:sz="8" w:space="0" w:color="auto"/>
            </w:tcBorders>
          </w:tcPr>
          <w:p w14:paraId="00C73BC7" w14:textId="5FAE7729" w:rsidR="00E42258" w:rsidRPr="005F2955" w:rsidRDefault="00E42258" w:rsidP="00E42258">
            <w:pPr>
              <w:spacing w:after="0"/>
              <w:jc w:val="center"/>
              <w:rPr>
                <w:rFonts w:eastAsia="Segoe UI" w:cs="Segoe UI"/>
                <w:color w:val="4C0203"/>
              </w:rPr>
            </w:pPr>
            <w:r w:rsidRPr="005F2955">
              <w:t>0.024131</w:t>
            </w:r>
          </w:p>
        </w:tc>
      </w:tr>
      <w:tr w:rsidR="00E42258" w:rsidRPr="007F0751" w14:paraId="242D5706"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171B6FD5" w14:textId="229777EA"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20BB4E8C" w14:textId="4197C2C7"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3:00–</w:t>
            </w:r>
            <w:r w:rsidR="00915BA2">
              <w:rPr>
                <w:rFonts w:eastAsia="Segoe UI" w:cs="Segoe UI"/>
                <w:b/>
                <w:bCs/>
                <w:color w:val="000000" w:themeColor="text1"/>
              </w:rPr>
              <w:t>3:59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362FC734" w14:textId="431E408D" w:rsidR="00E42258" w:rsidRPr="005F2955" w:rsidRDefault="00E42258" w:rsidP="00E42258">
            <w:pPr>
              <w:spacing w:after="0"/>
              <w:jc w:val="center"/>
              <w:rPr>
                <w:rFonts w:eastAsia="Segoe UI" w:cs="Segoe UI"/>
                <w:color w:val="4C0203"/>
              </w:rPr>
            </w:pPr>
            <w:r w:rsidRPr="005F2955">
              <w:t>0.006737</w:t>
            </w:r>
          </w:p>
        </w:tc>
        <w:tc>
          <w:tcPr>
            <w:tcW w:w="2736" w:type="dxa"/>
            <w:tcBorders>
              <w:top w:val="single" w:sz="8" w:space="0" w:color="auto"/>
              <w:left w:val="single" w:sz="8" w:space="0" w:color="auto"/>
              <w:bottom w:val="single" w:sz="8" w:space="0" w:color="auto"/>
              <w:right w:val="single" w:sz="8" w:space="0" w:color="auto"/>
            </w:tcBorders>
          </w:tcPr>
          <w:p w14:paraId="450BB494" w14:textId="7A9F4732" w:rsidR="00E42258" w:rsidRPr="005F2955" w:rsidRDefault="00E42258" w:rsidP="00E42258">
            <w:pPr>
              <w:spacing w:after="0"/>
              <w:jc w:val="center"/>
              <w:rPr>
                <w:rFonts w:eastAsia="Segoe UI" w:cs="Segoe UI"/>
                <w:color w:val="4C0203"/>
              </w:rPr>
            </w:pPr>
            <w:r w:rsidRPr="005F2955">
              <w:t>0.028511</w:t>
            </w:r>
          </w:p>
        </w:tc>
      </w:tr>
      <w:tr w:rsidR="00E42258" w:rsidRPr="007F0751" w14:paraId="779A5141"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5E3ADF52" w14:textId="3D254544"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7C74C288" w14:textId="40215565"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4:00–</w:t>
            </w:r>
            <w:r w:rsidR="00915BA2">
              <w:rPr>
                <w:rFonts w:eastAsia="Segoe UI" w:cs="Segoe UI"/>
                <w:b/>
                <w:bCs/>
                <w:color w:val="000000" w:themeColor="text1"/>
              </w:rPr>
              <w:t>4:49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32D71254" w14:textId="4B7B5188" w:rsidR="00E42258" w:rsidRPr="005F2955" w:rsidRDefault="00E42258" w:rsidP="00E42258">
            <w:pPr>
              <w:spacing w:after="0"/>
              <w:jc w:val="center"/>
              <w:rPr>
                <w:rFonts w:eastAsia="Segoe UI" w:cs="Segoe UI"/>
                <w:color w:val="4C0203"/>
              </w:rPr>
            </w:pPr>
            <w:r w:rsidRPr="005F2955">
              <w:t>0.014475</w:t>
            </w:r>
          </w:p>
        </w:tc>
        <w:tc>
          <w:tcPr>
            <w:tcW w:w="2736" w:type="dxa"/>
            <w:tcBorders>
              <w:top w:val="single" w:sz="8" w:space="0" w:color="auto"/>
              <w:left w:val="single" w:sz="8" w:space="0" w:color="auto"/>
              <w:bottom w:val="single" w:sz="8" w:space="0" w:color="auto"/>
              <w:right w:val="single" w:sz="8" w:space="0" w:color="auto"/>
            </w:tcBorders>
          </w:tcPr>
          <w:p w14:paraId="4225D1E9" w14:textId="54F3BEB9" w:rsidR="00E42258" w:rsidRPr="005F2955" w:rsidRDefault="00E42258" w:rsidP="00E42258">
            <w:pPr>
              <w:spacing w:after="0"/>
              <w:jc w:val="center"/>
              <w:rPr>
                <w:rFonts w:eastAsia="Segoe UI" w:cs="Segoe UI"/>
                <w:color w:val="4C0203"/>
              </w:rPr>
            </w:pPr>
            <w:r w:rsidRPr="005F2955">
              <w:t>0.061259</w:t>
            </w:r>
          </w:p>
        </w:tc>
      </w:tr>
      <w:tr w:rsidR="00E42258" w:rsidRPr="007F0751" w14:paraId="70726347"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68C8B4EF" w14:textId="041E6569"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071D887B" w14:textId="46A47849"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5:00–</w:t>
            </w:r>
            <w:r w:rsidR="00915BA2">
              <w:rPr>
                <w:rFonts w:eastAsia="Segoe UI" w:cs="Segoe UI"/>
                <w:b/>
                <w:bCs/>
                <w:color w:val="000000" w:themeColor="text1"/>
              </w:rPr>
              <w:t>5:59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60FC4CA4" w14:textId="25E8A3C3" w:rsidR="00E42258" w:rsidRPr="005F2955" w:rsidRDefault="00E42258" w:rsidP="00E42258">
            <w:pPr>
              <w:spacing w:after="0"/>
              <w:jc w:val="center"/>
              <w:rPr>
                <w:rFonts w:eastAsia="Segoe UI" w:cs="Segoe UI"/>
                <w:color w:val="4C0203"/>
              </w:rPr>
            </w:pPr>
            <w:r w:rsidRPr="005F2955">
              <w:t>0.038700</w:t>
            </w:r>
          </w:p>
        </w:tc>
        <w:tc>
          <w:tcPr>
            <w:tcW w:w="2736" w:type="dxa"/>
            <w:tcBorders>
              <w:top w:val="single" w:sz="8" w:space="0" w:color="auto"/>
              <w:left w:val="single" w:sz="8" w:space="0" w:color="auto"/>
              <w:bottom w:val="single" w:sz="8" w:space="0" w:color="auto"/>
              <w:right w:val="single" w:sz="8" w:space="0" w:color="auto"/>
            </w:tcBorders>
          </w:tcPr>
          <w:p w14:paraId="4DD36F7D" w14:textId="68DF4089" w:rsidR="00E42258" w:rsidRPr="005F2955" w:rsidRDefault="00E42258" w:rsidP="00E42258">
            <w:pPr>
              <w:spacing w:after="0"/>
              <w:jc w:val="center"/>
              <w:rPr>
                <w:rFonts w:eastAsia="Segoe UI" w:cs="Segoe UI"/>
                <w:color w:val="4C0203"/>
              </w:rPr>
            </w:pPr>
            <w:r w:rsidRPr="005F2955">
              <w:t>0.163780</w:t>
            </w:r>
          </w:p>
        </w:tc>
      </w:tr>
      <w:tr w:rsidR="00E42258" w:rsidRPr="007F0751" w14:paraId="723210EB"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48FC6A33" w14:textId="22807DE5"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AM Peak</w:t>
            </w:r>
          </w:p>
        </w:tc>
        <w:tc>
          <w:tcPr>
            <w:tcW w:w="2002" w:type="dxa"/>
            <w:tcBorders>
              <w:top w:val="single" w:sz="8" w:space="0" w:color="auto"/>
              <w:left w:val="single" w:sz="8" w:space="0" w:color="auto"/>
              <w:bottom w:val="single" w:sz="8" w:space="0" w:color="auto"/>
              <w:right w:val="single" w:sz="8" w:space="0" w:color="auto"/>
            </w:tcBorders>
          </w:tcPr>
          <w:p w14:paraId="6681BC09" w14:textId="2984E667"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6:00–</w:t>
            </w:r>
            <w:r w:rsidR="00915BA2">
              <w:rPr>
                <w:rFonts w:eastAsia="Segoe UI" w:cs="Segoe UI"/>
                <w:b/>
                <w:bCs/>
                <w:color w:val="000000" w:themeColor="text1"/>
              </w:rPr>
              <w:t>6:59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7FF115E2" w14:textId="57BBB9A9" w:rsidR="00E42258" w:rsidRPr="005F2955" w:rsidRDefault="00E42258" w:rsidP="00E42258">
            <w:pPr>
              <w:spacing w:after="0"/>
              <w:jc w:val="center"/>
              <w:rPr>
                <w:rFonts w:eastAsia="Segoe UI" w:cs="Segoe UI"/>
                <w:color w:val="4C0203"/>
              </w:rPr>
            </w:pPr>
            <w:r w:rsidRPr="005F2955">
              <w:t>0.060460</w:t>
            </w:r>
          </w:p>
        </w:tc>
        <w:tc>
          <w:tcPr>
            <w:tcW w:w="2736" w:type="dxa"/>
            <w:tcBorders>
              <w:top w:val="single" w:sz="8" w:space="0" w:color="auto"/>
              <w:left w:val="single" w:sz="8" w:space="0" w:color="auto"/>
              <w:bottom w:val="single" w:sz="8" w:space="0" w:color="auto"/>
              <w:right w:val="single" w:sz="8" w:space="0" w:color="auto"/>
            </w:tcBorders>
          </w:tcPr>
          <w:p w14:paraId="1DD66DEF" w14:textId="57CE65D4" w:rsidR="00E42258" w:rsidRPr="005F2955" w:rsidRDefault="00E42258" w:rsidP="00E42258">
            <w:pPr>
              <w:spacing w:after="0"/>
              <w:jc w:val="center"/>
              <w:rPr>
                <w:rFonts w:eastAsia="Segoe UI" w:cs="Segoe UI"/>
                <w:color w:val="4C0203"/>
              </w:rPr>
            </w:pPr>
            <w:r w:rsidRPr="005F2955">
              <w:t>0.333109</w:t>
            </w:r>
          </w:p>
        </w:tc>
      </w:tr>
      <w:tr w:rsidR="00E42258" w:rsidRPr="007F0751" w14:paraId="35959970"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0245A771" w14:textId="49C6F3C4"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AM Peak</w:t>
            </w:r>
          </w:p>
        </w:tc>
        <w:tc>
          <w:tcPr>
            <w:tcW w:w="2002" w:type="dxa"/>
            <w:tcBorders>
              <w:top w:val="single" w:sz="8" w:space="0" w:color="auto"/>
              <w:left w:val="single" w:sz="8" w:space="0" w:color="auto"/>
              <w:bottom w:val="single" w:sz="8" w:space="0" w:color="auto"/>
              <w:right w:val="single" w:sz="8" w:space="0" w:color="auto"/>
            </w:tcBorders>
          </w:tcPr>
          <w:p w14:paraId="2AC07C25" w14:textId="5540A571"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7:00–</w:t>
            </w:r>
            <w:r w:rsidR="00915BA2">
              <w:rPr>
                <w:rFonts w:eastAsia="Segoe UI" w:cs="Segoe UI"/>
                <w:b/>
                <w:bCs/>
                <w:color w:val="000000" w:themeColor="text1"/>
              </w:rPr>
              <w:t>7:59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085FF2BF" w14:textId="24256343" w:rsidR="00E42258" w:rsidRPr="005F2955" w:rsidRDefault="00E42258" w:rsidP="00E42258">
            <w:pPr>
              <w:spacing w:after="0"/>
              <w:jc w:val="center"/>
              <w:rPr>
                <w:rFonts w:eastAsia="Segoe UI" w:cs="Segoe UI"/>
                <w:color w:val="4C0203"/>
              </w:rPr>
            </w:pPr>
            <w:r w:rsidRPr="005F2955">
              <w:t>0.064376</w:t>
            </w:r>
          </w:p>
        </w:tc>
        <w:tc>
          <w:tcPr>
            <w:tcW w:w="2736" w:type="dxa"/>
            <w:tcBorders>
              <w:top w:val="single" w:sz="8" w:space="0" w:color="auto"/>
              <w:left w:val="single" w:sz="8" w:space="0" w:color="auto"/>
              <w:bottom w:val="single" w:sz="8" w:space="0" w:color="auto"/>
              <w:right w:val="single" w:sz="8" w:space="0" w:color="auto"/>
            </w:tcBorders>
          </w:tcPr>
          <w:p w14:paraId="1AACDD8D" w14:textId="495DD4BC" w:rsidR="00E42258" w:rsidRPr="005F2955" w:rsidRDefault="00E42258" w:rsidP="00E42258">
            <w:pPr>
              <w:spacing w:after="0"/>
              <w:jc w:val="center"/>
              <w:rPr>
                <w:rFonts w:eastAsia="Segoe UI" w:cs="Segoe UI"/>
                <w:color w:val="4C0203"/>
              </w:rPr>
            </w:pPr>
            <w:r w:rsidRPr="005F2955">
              <w:t>0.354685</w:t>
            </w:r>
          </w:p>
        </w:tc>
      </w:tr>
      <w:tr w:rsidR="00E42258" w:rsidRPr="007F0751" w14:paraId="54CA2527"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4B31CFDE" w14:textId="26E028D5"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AM Peak</w:t>
            </w:r>
          </w:p>
        </w:tc>
        <w:tc>
          <w:tcPr>
            <w:tcW w:w="2002" w:type="dxa"/>
            <w:tcBorders>
              <w:top w:val="single" w:sz="8" w:space="0" w:color="auto"/>
              <w:left w:val="single" w:sz="8" w:space="0" w:color="auto"/>
              <w:bottom w:val="single" w:sz="8" w:space="0" w:color="auto"/>
              <w:right w:val="single" w:sz="8" w:space="0" w:color="auto"/>
            </w:tcBorders>
          </w:tcPr>
          <w:p w14:paraId="1F37FBAB" w14:textId="4B7390AA"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8:00–</w:t>
            </w:r>
            <w:r w:rsidR="00915BA2">
              <w:rPr>
                <w:rFonts w:eastAsia="Segoe UI" w:cs="Segoe UI"/>
                <w:b/>
                <w:bCs/>
                <w:color w:val="000000" w:themeColor="text1"/>
              </w:rPr>
              <w:t>8:59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25BE1D85" w14:textId="2FB71082" w:rsidR="00E42258" w:rsidRPr="005F2955" w:rsidRDefault="00E42258" w:rsidP="00E42258">
            <w:pPr>
              <w:spacing w:after="0"/>
              <w:jc w:val="center"/>
              <w:rPr>
                <w:rFonts w:eastAsia="Segoe UI" w:cs="Segoe UI"/>
                <w:color w:val="4C0203"/>
              </w:rPr>
            </w:pPr>
            <w:r w:rsidRPr="005F2955">
              <w:t>0.056666</w:t>
            </w:r>
          </w:p>
        </w:tc>
        <w:tc>
          <w:tcPr>
            <w:tcW w:w="2736" w:type="dxa"/>
            <w:tcBorders>
              <w:top w:val="single" w:sz="8" w:space="0" w:color="auto"/>
              <w:left w:val="single" w:sz="8" w:space="0" w:color="auto"/>
              <w:bottom w:val="single" w:sz="8" w:space="0" w:color="auto"/>
              <w:right w:val="single" w:sz="8" w:space="0" w:color="auto"/>
            </w:tcBorders>
          </w:tcPr>
          <w:p w14:paraId="52D59EAB" w14:textId="1D010765" w:rsidR="00E42258" w:rsidRPr="005F2955" w:rsidRDefault="00E42258" w:rsidP="00E42258">
            <w:pPr>
              <w:spacing w:after="0"/>
              <w:jc w:val="center"/>
              <w:rPr>
                <w:rFonts w:eastAsia="Segoe UI" w:cs="Segoe UI"/>
                <w:color w:val="4C0203"/>
              </w:rPr>
            </w:pPr>
            <w:r w:rsidRPr="005F2955">
              <w:t>0.312206</w:t>
            </w:r>
          </w:p>
        </w:tc>
      </w:tr>
      <w:tr w:rsidR="00E42258" w:rsidRPr="007F0751" w14:paraId="7BDD1035"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69ECB503" w14:textId="125E3D6D"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Mid-Day</w:t>
            </w:r>
          </w:p>
        </w:tc>
        <w:tc>
          <w:tcPr>
            <w:tcW w:w="2002" w:type="dxa"/>
            <w:tcBorders>
              <w:top w:val="single" w:sz="8" w:space="0" w:color="auto"/>
              <w:left w:val="single" w:sz="8" w:space="0" w:color="auto"/>
              <w:bottom w:val="single" w:sz="8" w:space="0" w:color="auto"/>
              <w:right w:val="single" w:sz="8" w:space="0" w:color="auto"/>
            </w:tcBorders>
          </w:tcPr>
          <w:p w14:paraId="61846F8F" w14:textId="04D3B77B"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9:00–</w:t>
            </w:r>
            <w:r w:rsidR="00C117DD">
              <w:rPr>
                <w:rFonts w:eastAsia="Segoe UI" w:cs="Segoe UI"/>
                <w:b/>
                <w:bCs/>
                <w:color w:val="000000" w:themeColor="text1"/>
              </w:rPr>
              <w:t>9:59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5AEF1990" w14:textId="4B85820F" w:rsidR="00E42258" w:rsidRPr="005F2955" w:rsidRDefault="00E42258" w:rsidP="00E42258">
            <w:pPr>
              <w:spacing w:after="0"/>
              <w:jc w:val="center"/>
              <w:rPr>
                <w:rFonts w:eastAsia="Segoe UI" w:cs="Segoe UI"/>
                <w:color w:val="4C0203"/>
              </w:rPr>
            </w:pPr>
            <w:r w:rsidRPr="005F2955">
              <w:t>0.051333</w:t>
            </w:r>
          </w:p>
        </w:tc>
        <w:tc>
          <w:tcPr>
            <w:tcW w:w="2736" w:type="dxa"/>
            <w:tcBorders>
              <w:top w:val="single" w:sz="8" w:space="0" w:color="auto"/>
              <w:left w:val="single" w:sz="8" w:space="0" w:color="auto"/>
              <w:bottom w:val="single" w:sz="8" w:space="0" w:color="auto"/>
              <w:right w:val="single" w:sz="8" w:space="0" w:color="auto"/>
            </w:tcBorders>
          </w:tcPr>
          <w:p w14:paraId="6AC5BAE4" w14:textId="5BDB6784" w:rsidR="00E42258" w:rsidRPr="005F2955" w:rsidRDefault="00E42258" w:rsidP="00E42258">
            <w:pPr>
              <w:spacing w:after="0"/>
              <w:jc w:val="center"/>
              <w:rPr>
                <w:rFonts w:eastAsia="Segoe UI" w:cs="Segoe UI"/>
                <w:color w:val="4C0203"/>
              </w:rPr>
            </w:pPr>
            <w:r w:rsidRPr="005F2955">
              <w:t>0.159592</w:t>
            </w:r>
          </w:p>
        </w:tc>
      </w:tr>
      <w:tr w:rsidR="00E42258" w:rsidRPr="007F0751" w14:paraId="65659295"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7D0BEF0D" w14:textId="2C527A46"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Mid-Day</w:t>
            </w:r>
          </w:p>
        </w:tc>
        <w:tc>
          <w:tcPr>
            <w:tcW w:w="2002" w:type="dxa"/>
            <w:tcBorders>
              <w:top w:val="single" w:sz="8" w:space="0" w:color="auto"/>
              <w:left w:val="single" w:sz="8" w:space="0" w:color="auto"/>
              <w:bottom w:val="single" w:sz="8" w:space="0" w:color="auto"/>
              <w:right w:val="single" w:sz="8" w:space="0" w:color="auto"/>
            </w:tcBorders>
          </w:tcPr>
          <w:p w14:paraId="0B2F502A" w14:textId="12AE1BCC"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10:00–</w:t>
            </w:r>
            <w:r w:rsidR="00C117DD">
              <w:rPr>
                <w:rFonts w:eastAsia="Segoe UI" w:cs="Segoe UI"/>
                <w:b/>
                <w:bCs/>
                <w:color w:val="000000" w:themeColor="text1"/>
              </w:rPr>
              <w:t>10:59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67DDD56F" w14:textId="0B1F2CA4" w:rsidR="00E42258" w:rsidRPr="005F2955" w:rsidRDefault="00E42258" w:rsidP="00E42258">
            <w:pPr>
              <w:spacing w:after="0"/>
              <w:jc w:val="center"/>
              <w:rPr>
                <w:rFonts w:eastAsia="Segoe UI" w:cs="Segoe UI"/>
                <w:color w:val="4C0203"/>
              </w:rPr>
            </w:pPr>
            <w:r w:rsidRPr="005F2955">
              <w:t>0.050327</w:t>
            </w:r>
          </w:p>
        </w:tc>
        <w:tc>
          <w:tcPr>
            <w:tcW w:w="2736" w:type="dxa"/>
            <w:tcBorders>
              <w:top w:val="single" w:sz="8" w:space="0" w:color="auto"/>
              <w:left w:val="single" w:sz="8" w:space="0" w:color="auto"/>
              <w:bottom w:val="single" w:sz="8" w:space="0" w:color="auto"/>
              <w:right w:val="single" w:sz="8" w:space="0" w:color="auto"/>
            </w:tcBorders>
          </w:tcPr>
          <w:p w14:paraId="42CAE83A" w14:textId="46004274" w:rsidR="00E42258" w:rsidRPr="005F2955" w:rsidRDefault="00E42258" w:rsidP="00E42258">
            <w:pPr>
              <w:spacing w:after="0"/>
              <w:jc w:val="center"/>
              <w:rPr>
                <w:rFonts w:eastAsia="Segoe UI" w:cs="Segoe UI"/>
                <w:color w:val="4C0203"/>
              </w:rPr>
            </w:pPr>
            <w:r w:rsidRPr="005F2955">
              <w:t>0.156464</w:t>
            </w:r>
          </w:p>
        </w:tc>
      </w:tr>
      <w:tr w:rsidR="00E42258" w:rsidRPr="007F0751" w14:paraId="301EEA5D"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55CEE85F" w14:textId="75D86AC6"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Mid-Day</w:t>
            </w:r>
          </w:p>
        </w:tc>
        <w:tc>
          <w:tcPr>
            <w:tcW w:w="2002" w:type="dxa"/>
            <w:tcBorders>
              <w:top w:val="single" w:sz="8" w:space="0" w:color="auto"/>
              <w:left w:val="single" w:sz="8" w:space="0" w:color="auto"/>
              <w:bottom w:val="single" w:sz="8" w:space="0" w:color="auto"/>
              <w:right w:val="single" w:sz="8" w:space="0" w:color="auto"/>
            </w:tcBorders>
          </w:tcPr>
          <w:p w14:paraId="28AAB04F" w14:textId="6E8CABAD"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11:00–</w:t>
            </w:r>
            <w:r w:rsidR="00C117DD">
              <w:rPr>
                <w:rFonts w:eastAsia="Segoe UI" w:cs="Segoe UI"/>
                <w:b/>
                <w:bCs/>
                <w:color w:val="000000" w:themeColor="text1"/>
              </w:rPr>
              <w:t>11:59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0C1FA3A1" w14:textId="130242CC" w:rsidR="00E42258" w:rsidRPr="005F2955" w:rsidRDefault="00E42258" w:rsidP="00E42258">
            <w:pPr>
              <w:spacing w:after="0"/>
              <w:jc w:val="center"/>
              <w:rPr>
                <w:rFonts w:eastAsia="Segoe UI" w:cs="Segoe UI"/>
                <w:color w:val="4C0203"/>
              </w:rPr>
            </w:pPr>
            <w:r w:rsidRPr="005F2955">
              <w:t>0.052292</w:t>
            </w:r>
          </w:p>
        </w:tc>
        <w:tc>
          <w:tcPr>
            <w:tcW w:w="2736" w:type="dxa"/>
            <w:tcBorders>
              <w:top w:val="single" w:sz="8" w:space="0" w:color="auto"/>
              <w:left w:val="single" w:sz="8" w:space="0" w:color="auto"/>
              <w:bottom w:val="single" w:sz="8" w:space="0" w:color="auto"/>
              <w:right w:val="single" w:sz="8" w:space="0" w:color="auto"/>
            </w:tcBorders>
          </w:tcPr>
          <w:p w14:paraId="46A7FA4A" w14:textId="58C939BD" w:rsidR="00E42258" w:rsidRPr="005F2955" w:rsidRDefault="00E42258" w:rsidP="00E42258">
            <w:pPr>
              <w:spacing w:after="0"/>
              <w:jc w:val="center"/>
              <w:rPr>
                <w:rFonts w:eastAsia="Segoe UI" w:cs="Segoe UI"/>
                <w:color w:val="4C0203"/>
              </w:rPr>
            </w:pPr>
            <w:r w:rsidRPr="005F2955">
              <w:t>0.162573</w:t>
            </w:r>
          </w:p>
        </w:tc>
      </w:tr>
      <w:tr w:rsidR="00E42258" w:rsidRPr="007F0751" w14:paraId="19BE069A"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62BB471F" w14:textId="7A01DFBB"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Mid-Day</w:t>
            </w:r>
          </w:p>
        </w:tc>
        <w:tc>
          <w:tcPr>
            <w:tcW w:w="2002" w:type="dxa"/>
            <w:tcBorders>
              <w:top w:val="single" w:sz="8" w:space="0" w:color="auto"/>
              <w:left w:val="single" w:sz="8" w:space="0" w:color="auto"/>
              <w:bottom w:val="single" w:sz="8" w:space="0" w:color="auto"/>
              <w:right w:val="single" w:sz="8" w:space="0" w:color="auto"/>
            </w:tcBorders>
          </w:tcPr>
          <w:p w14:paraId="6007892D" w14:textId="614EBB4F"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12:00–1</w:t>
            </w:r>
            <w:r w:rsidR="000F40FE">
              <w:rPr>
                <w:rFonts w:eastAsia="Segoe UI" w:cs="Segoe UI"/>
                <w:b/>
                <w:bCs/>
                <w:color w:val="000000" w:themeColor="text1"/>
              </w:rPr>
              <w:t>2</w:t>
            </w:r>
            <w:r w:rsidRPr="007F0751">
              <w:rPr>
                <w:rFonts w:eastAsia="Segoe UI" w:cs="Segoe UI"/>
                <w:b/>
                <w:bCs/>
                <w:color w:val="000000" w:themeColor="text1"/>
              </w:rPr>
              <w:t>:</w:t>
            </w:r>
            <w:r w:rsidR="000F40FE">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3540A788" w14:textId="3AB8F941" w:rsidR="00E42258" w:rsidRPr="005F2955" w:rsidRDefault="00E42258" w:rsidP="00E42258">
            <w:pPr>
              <w:spacing w:after="0"/>
              <w:jc w:val="center"/>
              <w:rPr>
                <w:rFonts w:eastAsia="Segoe UI" w:cs="Segoe UI"/>
                <w:color w:val="4C0203"/>
              </w:rPr>
            </w:pPr>
            <w:r w:rsidRPr="005F2955">
              <w:t>0.054431</w:t>
            </w:r>
          </w:p>
        </w:tc>
        <w:tc>
          <w:tcPr>
            <w:tcW w:w="2736" w:type="dxa"/>
            <w:tcBorders>
              <w:top w:val="single" w:sz="8" w:space="0" w:color="auto"/>
              <w:left w:val="single" w:sz="8" w:space="0" w:color="auto"/>
              <w:bottom w:val="single" w:sz="8" w:space="0" w:color="auto"/>
              <w:right w:val="single" w:sz="8" w:space="0" w:color="auto"/>
            </w:tcBorders>
          </w:tcPr>
          <w:p w14:paraId="06927F8E" w14:textId="653EF42C" w:rsidR="00E42258" w:rsidRPr="005F2955" w:rsidRDefault="00E42258" w:rsidP="00E42258">
            <w:pPr>
              <w:spacing w:after="0"/>
              <w:jc w:val="center"/>
              <w:rPr>
                <w:rFonts w:eastAsia="Segoe UI" w:cs="Segoe UI"/>
                <w:color w:val="4C0203"/>
              </w:rPr>
            </w:pPr>
            <w:r w:rsidRPr="005F2955">
              <w:t>0.169223</w:t>
            </w:r>
          </w:p>
        </w:tc>
      </w:tr>
      <w:tr w:rsidR="00E42258" w:rsidRPr="007F0751" w14:paraId="3FF02F2D"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4E3B48CF" w14:textId="26C4380E"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Mid-Day</w:t>
            </w:r>
          </w:p>
        </w:tc>
        <w:tc>
          <w:tcPr>
            <w:tcW w:w="2002" w:type="dxa"/>
            <w:tcBorders>
              <w:top w:val="single" w:sz="8" w:space="0" w:color="auto"/>
              <w:left w:val="single" w:sz="8" w:space="0" w:color="auto"/>
              <w:bottom w:val="single" w:sz="8" w:space="0" w:color="auto"/>
              <w:right w:val="single" w:sz="8" w:space="0" w:color="auto"/>
            </w:tcBorders>
          </w:tcPr>
          <w:p w14:paraId="2AD7F8FB" w14:textId="3934D074"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13:00–1</w:t>
            </w:r>
            <w:r w:rsidR="000F40FE">
              <w:rPr>
                <w:rFonts w:eastAsia="Segoe UI" w:cs="Segoe UI"/>
                <w:b/>
                <w:bCs/>
                <w:color w:val="000000" w:themeColor="text1"/>
              </w:rPr>
              <w:t>3:59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5BE872E7" w14:textId="3B2A39B7" w:rsidR="00E42258" w:rsidRPr="005F2955" w:rsidRDefault="00E42258" w:rsidP="00E42258">
            <w:pPr>
              <w:spacing w:after="0"/>
              <w:jc w:val="center"/>
              <w:rPr>
                <w:rFonts w:eastAsia="Segoe UI" w:cs="Segoe UI"/>
                <w:color w:val="4C0203"/>
              </w:rPr>
            </w:pPr>
            <w:r w:rsidRPr="005F2955">
              <w:t>0.055189</w:t>
            </w:r>
          </w:p>
        </w:tc>
        <w:tc>
          <w:tcPr>
            <w:tcW w:w="2736" w:type="dxa"/>
            <w:tcBorders>
              <w:top w:val="single" w:sz="8" w:space="0" w:color="auto"/>
              <w:left w:val="single" w:sz="8" w:space="0" w:color="auto"/>
              <w:bottom w:val="single" w:sz="8" w:space="0" w:color="auto"/>
              <w:right w:val="single" w:sz="8" w:space="0" w:color="auto"/>
            </w:tcBorders>
          </w:tcPr>
          <w:p w14:paraId="2BD63F8B" w14:textId="5DF4F360" w:rsidR="00E42258" w:rsidRPr="005F2955" w:rsidRDefault="00E42258" w:rsidP="00E42258">
            <w:pPr>
              <w:spacing w:after="0"/>
              <w:jc w:val="center"/>
              <w:rPr>
                <w:rFonts w:eastAsia="Segoe UI" w:cs="Segoe UI"/>
                <w:color w:val="4C0203"/>
              </w:rPr>
            </w:pPr>
            <w:r w:rsidRPr="005F2955">
              <w:t>0.171580</w:t>
            </w:r>
          </w:p>
        </w:tc>
      </w:tr>
      <w:tr w:rsidR="00E42258" w:rsidRPr="007F0751" w14:paraId="4CD5BBD5"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129485F9" w14:textId="243BB2A7"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Mid-Day</w:t>
            </w:r>
          </w:p>
        </w:tc>
        <w:tc>
          <w:tcPr>
            <w:tcW w:w="2002" w:type="dxa"/>
            <w:tcBorders>
              <w:top w:val="single" w:sz="8" w:space="0" w:color="auto"/>
              <w:left w:val="single" w:sz="8" w:space="0" w:color="auto"/>
              <w:bottom w:val="single" w:sz="8" w:space="0" w:color="auto"/>
              <w:right w:val="single" w:sz="8" w:space="0" w:color="auto"/>
            </w:tcBorders>
          </w:tcPr>
          <w:p w14:paraId="625A5942" w14:textId="620C4665"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14:00–1</w:t>
            </w:r>
            <w:r w:rsidR="000F40FE">
              <w:rPr>
                <w:rFonts w:eastAsia="Segoe UI" w:cs="Segoe UI"/>
                <w:b/>
                <w:bCs/>
                <w:color w:val="000000" w:themeColor="text1"/>
              </w:rPr>
              <w:t>4</w:t>
            </w:r>
            <w:r w:rsidRPr="007F0751">
              <w:rPr>
                <w:rFonts w:eastAsia="Segoe UI" w:cs="Segoe UI"/>
                <w:b/>
                <w:bCs/>
                <w:color w:val="000000" w:themeColor="text1"/>
              </w:rPr>
              <w:t>:</w:t>
            </w:r>
            <w:r w:rsidR="000F40FE">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522447D4" w14:textId="1929982C" w:rsidR="00E42258" w:rsidRPr="005F2955" w:rsidRDefault="00E42258" w:rsidP="00E42258">
            <w:pPr>
              <w:spacing w:after="0"/>
              <w:jc w:val="center"/>
              <w:rPr>
                <w:rFonts w:eastAsia="Segoe UI" w:cs="Segoe UI"/>
                <w:color w:val="4C0203"/>
              </w:rPr>
            </w:pPr>
            <w:r w:rsidRPr="005F2955">
              <w:t>0.058080</w:t>
            </w:r>
          </w:p>
        </w:tc>
        <w:tc>
          <w:tcPr>
            <w:tcW w:w="2736" w:type="dxa"/>
            <w:tcBorders>
              <w:top w:val="single" w:sz="8" w:space="0" w:color="auto"/>
              <w:left w:val="single" w:sz="8" w:space="0" w:color="auto"/>
              <w:bottom w:val="single" w:sz="8" w:space="0" w:color="auto"/>
              <w:right w:val="single" w:sz="8" w:space="0" w:color="auto"/>
            </w:tcBorders>
          </w:tcPr>
          <w:p w14:paraId="26E28EC8" w14:textId="6BBF91D8" w:rsidR="00E42258" w:rsidRPr="005F2955" w:rsidRDefault="00E42258" w:rsidP="00E42258">
            <w:pPr>
              <w:spacing w:after="0"/>
              <w:jc w:val="center"/>
              <w:rPr>
                <w:rFonts w:eastAsia="Segoe UI" w:cs="Segoe UI"/>
                <w:color w:val="4C0203"/>
              </w:rPr>
            </w:pPr>
            <w:r w:rsidRPr="005F2955">
              <w:t>0.180568</w:t>
            </w:r>
          </w:p>
        </w:tc>
      </w:tr>
      <w:tr w:rsidR="00E42258" w:rsidRPr="007F0751" w14:paraId="47A73269"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222D6E94" w14:textId="5FE88529"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PM Peak</w:t>
            </w:r>
          </w:p>
        </w:tc>
        <w:tc>
          <w:tcPr>
            <w:tcW w:w="2002" w:type="dxa"/>
            <w:tcBorders>
              <w:top w:val="single" w:sz="8" w:space="0" w:color="auto"/>
              <w:left w:val="single" w:sz="8" w:space="0" w:color="auto"/>
              <w:bottom w:val="single" w:sz="8" w:space="0" w:color="auto"/>
              <w:right w:val="single" w:sz="8" w:space="0" w:color="auto"/>
            </w:tcBorders>
          </w:tcPr>
          <w:p w14:paraId="44638791" w14:textId="027447D3"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15:00–1</w:t>
            </w:r>
            <w:r w:rsidR="000F40FE">
              <w:rPr>
                <w:rFonts w:eastAsia="Segoe UI" w:cs="Segoe UI"/>
                <w:b/>
                <w:bCs/>
                <w:color w:val="000000" w:themeColor="text1"/>
              </w:rPr>
              <w:t>5</w:t>
            </w:r>
            <w:r w:rsidRPr="007F0751">
              <w:rPr>
                <w:rFonts w:eastAsia="Segoe UI" w:cs="Segoe UI"/>
                <w:b/>
                <w:bCs/>
                <w:color w:val="000000" w:themeColor="text1"/>
              </w:rPr>
              <w:t>:</w:t>
            </w:r>
            <w:r w:rsidR="000F40FE">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3D6BF544" w14:textId="2F4AFEB6" w:rsidR="00E42258" w:rsidRPr="005F2955" w:rsidRDefault="00E42258" w:rsidP="00E42258">
            <w:pPr>
              <w:spacing w:after="0"/>
              <w:jc w:val="center"/>
              <w:rPr>
                <w:rFonts w:eastAsia="Segoe UI" w:cs="Segoe UI"/>
                <w:color w:val="4C0203"/>
              </w:rPr>
            </w:pPr>
            <w:r w:rsidRPr="005F2955">
              <w:t>0.063351</w:t>
            </w:r>
          </w:p>
        </w:tc>
        <w:tc>
          <w:tcPr>
            <w:tcW w:w="2736" w:type="dxa"/>
            <w:tcBorders>
              <w:top w:val="single" w:sz="8" w:space="0" w:color="auto"/>
              <w:left w:val="single" w:sz="8" w:space="0" w:color="auto"/>
              <w:bottom w:val="single" w:sz="8" w:space="0" w:color="auto"/>
              <w:right w:val="single" w:sz="8" w:space="0" w:color="auto"/>
            </w:tcBorders>
          </w:tcPr>
          <w:p w14:paraId="617B155D" w14:textId="6B1A4DAD" w:rsidR="00E42258" w:rsidRPr="005F2955" w:rsidRDefault="00E42258" w:rsidP="00E42258">
            <w:pPr>
              <w:spacing w:after="0"/>
              <w:jc w:val="center"/>
              <w:rPr>
                <w:rFonts w:eastAsia="Segoe UI" w:cs="Segoe UI"/>
                <w:color w:val="4C0203"/>
              </w:rPr>
            </w:pPr>
            <w:r w:rsidRPr="005F2955">
              <w:t>0.243141</w:t>
            </w:r>
          </w:p>
        </w:tc>
      </w:tr>
      <w:tr w:rsidR="00E42258" w:rsidRPr="007F0751" w14:paraId="18D5F128"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3999DB2A" w14:textId="0BE8CE27"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PM Peak</w:t>
            </w:r>
          </w:p>
        </w:tc>
        <w:tc>
          <w:tcPr>
            <w:tcW w:w="2002" w:type="dxa"/>
            <w:tcBorders>
              <w:top w:val="single" w:sz="8" w:space="0" w:color="auto"/>
              <w:left w:val="single" w:sz="8" w:space="0" w:color="auto"/>
              <w:bottom w:val="single" w:sz="8" w:space="0" w:color="auto"/>
              <w:right w:val="single" w:sz="8" w:space="0" w:color="auto"/>
            </w:tcBorders>
          </w:tcPr>
          <w:p w14:paraId="008FEC2E" w14:textId="79F7CADB"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16:00–1</w:t>
            </w:r>
            <w:r w:rsidR="00A948C8">
              <w:rPr>
                <w:rFonts w:eastAsia="Segoe UI" w:cs="Segoe UI"/>
                <w:b/>
                <w:bCs/>
                <w:color w:val="000000" w:themeColor="text1"/>
              </w:rPr>
              <w:t>6:59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4A355962" w14:textId="6B22E393" w:rsidR="00E42258" w:rsidRPr="005F2955" w:rsidRDefault="00E42258" w:rsidP="00E42258">
            <w:pPr>
              <w:spacing w:after="0"/>
              <w:jc w:val="center"/>
              <w:rPr>
                <w:rFonts w:eastAsia="Segoe UI" w:cs="Segoe UI"/>
                <w:color w:val="4C0203"/>
              </w:rPr>
            </w:pPr>
            <w:r w:rsidRPr="005F2955">
              <w:t>0.067754</w:t>
            </w:r>
          </w:p>
        </w:tc>
        <w:tc>
          <w:tcPr>
            <w:tcW w:w="2736" w:type="dxa"/>
            <w:tcBorders>
              <w:top w:val="single" w:sz="8" w:space="0" w:color="auto"/>
              <w:left w:val="single" w:sz="8" w:space="0" w:color="auto"/>
              <w:bottom w:val="single" w:sz="8" w:space="0" w:color="auto"/>
              <w:right w:val="single" w:sz="8" w:space="0" w:color="auto"/>
            </w:tcBorders>
          </w:tcPr>
          <w:p w14:paraId="2CEBADB4" w14:textId="348176D0" w:rsidR="00E42258" w:rsidRPr="005F2955" w:rsidRDefault="00E42258" w:rsidP="00E42258">
            <w:pPr>
              <w:spacing w:after="0"/>
              <w:jc w:val="center"/>
              <w:rPr>
                <w:rFonts w:eastAsia="Segoe UI" w:cs="Segoe UI"/>
                <w:color w:val="4C0203"/>
              </w:rPr>
            </w:pPr>
            <w:r w:rsidRPr="005F2955">
              <w:t>0.260039</w:t>
            </w:r>
          </w:p>
        </w:tc>
      </w:tr>
      <w:tr w:rsidR="00E42258" w:rsidRPr="007F0751" w14:paraId="05CBCCB6"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7F942657" w14:textId="217ECA68"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PM Peak</w:t>
            </w:r>
          </w:p>
        </w:tc>
        <w:tc>
          <w:tcPr>
            <w:tcW w:w="2002" w:type="dxa"/>
            <w:tcBorders>
              <w:top w:val="single" w:sz="8" w:space="0" w:color="auto"/>
              <w:left w:val="single" w:sz="8" w:space="0" w:color="auto"/>
              <w:bottom w:val="single" w:sz="8" w:space="0" w:color="auto"/>
              <w:right w:val="single" w:sz="8" w:space="0" w:color="auto"/>
            </w:tcBorders>
          </w:tcPr>
          <w:p w14:paraId="22F79DE9" w14:textId="6315B5F7"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17:00–1</w:t>
            </w:r>
            <w:r w:rsidR="00A948C8">
              <w:rPr>
                <w:rFonts w:eastAsia="Segoe UI" w:cs="Segoe UI"/>
                <w:b/>
                <w:bCs/>
                <w:color w:val="000000" w:themeColor="text1"/>
              </w:rPr>
              <w:t>7</w:t>
            </w:r>
            <w:r w:rsidRPr="007F0751">
              <w:rPr>
                <w:rFonts w:eastAsia="Segoe UI" w:cs="Segoe UI"/>
                <w:b/>
                <w:bCs/>
                <w:color w:val="000000" w:themeColor="text1"/>
              </w:rPr>
              <w:t>:</w:t>
            </w:r>
            <w:r w:rsidR="00A948C8">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5402F692" w14:textId="65B7DF81" w:rsidR="00E42258" w:rsidRPr="005F2955" w:rsidRDefault="00E42258" w:rsidP="00E42258">
            <w:pPr>
              <w:spacing w:after="0"/>
              <w:jc w:val="center"/>
              <w:rPr>
                <w:rFonts w:eastAsia="Segoe UI" w:cs="Segoe UI"/>
                <w:color w:val="4C0203"/>
              </w:rPr>
            </w:pPr>
            <w:r w:rsidRPr="005F2955">
              <w:t>0.069611</w:t>
            </w:r>
          </w:p>
        </w:tc>
        <w:tc>
          <w:tcPr>
            <w:tcW w:w="2736" w:type="dxa"/>
            <w:tcBorders>
              <w:top w:val="single" w:sz="8" w:space="0" w:color="auto"/>
              <w:left w:val="single" w:sz="8" w:space="0" w:color="auto"/>
              <w:bottom w:val="single" w:sz="8" w:space="0" w:color="auto"/>
              <w:right w:val="single" w:sz="8" w:space="0" w:color="auto"/>
            </w:tcBorders>
          </w:tcPr>
          <w:p w14:paraId="00E78987" w14:textId="5A063ED0" w:rsidR="00E42258" w:rsidRPr="005F2955" w:rsidRDefault="00E42258" w:rsidP="00E42258">
            <w:pPr>
              <w:spacing w:after="0"/>
              <w:jc w:val="center"/>
              <w:rPr>
                <w:rFonts w:eastAsia="Segoe UI" w:cs="Segoe UI"/>
                <w:color w:val="4C0203"/>
              </w:rPr>
            </w:pPr>
            <w:r w:rsidRPr="005F2955">
              <w:t>0.267166</w:t>
            </w:r>
          </w:p>
        </w:tc>
      </w:tr>
      <w:tr w:rsidR="00E42258" w:rsidRPr="007F0751" w14:paraId="53D42591"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59427E58" w14:textId="21567B60"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PM Peak</w:t>
            </w:r>
          </w:p>
        </w:tc>
        <w:tc>
          <w:tcPr>
            <w:tcW w:w="2002" w:type="dxa"/>
            <w:tcBorders>
              <w:top w:val="single" w:sz="8" w:space="0" w:color="auto"/>
              <w:left w:val="single" w:sz="8" w:space="0" w:color="auto"/>
              <w:bottom w:val="single" w:sz="8" w:space="0" w:color="auto"/>
              <w:right w:val="single" w:sz="8" w:space="0" w:color="auto"/>
            </w:tcBorders>
          </w:tcPr>
          <w:p w14:paraId="7A7F5156" w14:textId="74278AFB"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18:00–1</w:t>
            </w:r>
            <w:r w:rsidR="005B0A3D">
              <w:rPr>
                <w:rFonts w:eastAsia="Segoe UI" w:cs="Segoe UI"/>
                <w:b/>
                <w:bCs/>
                <w:color w:val="000000" w:themeColor="text1"/>
              </w:rPr>
              <w:t>8</w:t>
            </w:r>
            <w:r w:rsidRPr="007F0751">
              <w:rPr>
                <w:rFonts w:eastAsia="Segoe UI" w:cs="Segoe UI"/>
                <w:b/>
                <w:bCs/>
                <w:color w:val="000000" w:themeColor="text1"/>
              </w:rPr>
              <w:t>:</w:t>
            </w:r>
            <w:r w:rsidR="005B0A3D">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642C2EC8" w14:textId="3CA4A16E" w:rsidR="00E42258" w:rsidRPr="005F2955" w:rsidRDefault="00E42258" w:rsidP="00E42258">
            <w:pPr>
              <w:spacing w:after="0"/>
              <w:jc w:val="center"/>
              <w:rPr>
                <w:rFonts w:eastAsia="Segoe UI" w:cs="Segoe UI"/>
                <w:color w:val="4C0203"/>
              </w:rPr>
            </w:pPr>
            <w:r w:rsidRPr="005F2955">
              <w:t>0.059837</w:t>
            </w:r>
          </w:p>
        </w:tc>
        <w:tc>
          <w:tcPr>
            <w:tcW w:w="2736" w:type="dxa"/>
            <w:tcBorders>
              <w:top w:val="single" w:sz="8" w:space="0" w:color="auto"/>
              <w:left w:val="single" w:sz="8" w:space="0" w:color="auto"/>
              <w:bottom w:val="single" w:sz="8" w:space="0" w:color="auto"/>
              <w:right w:val="single" w:sz="8" w:space="0" w:color="auto"/>
            </w:tcBorders>
          </w:tcPr>
          <w:p w14:paraId="26FBCF79" w14:textId="12D1DA12" w:rsidR="00E42258" w:rsidRPr="005F2955" w:rsidRDefault="00E42258" w:rsidP="00E42258">
            <w:pPr>
              <w:spacing w:after="0"/>
              <w:jc w:val="center"/>
              <w:rPr>
                <w:rFonts w:eastAsia="Segoe UI" w:cs="Segoe UI"/>
                <w:color w:val="4C0203"/>
              </w:rPr>
            </w:pPr>
            <w:r w:rsidRPr="005F2955">
              <w:t>0.229654</w:t>
            </w:r>
          </w:p>
        </w:tc>
      </w:tr>
      <w:tr w:rsidR="00E42258" w:rsidRPr="007F0751" w14:paraId="55F38923"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2C8BD36F" w14:textId="4994139A"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43FF6CCC" w14:textId="2C9A3EAA"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19:00–</w:t>
            </w:r>
            <w:r w:rsidR="005B0A3D">
              <w:rPr>
                <w:rFonts w:eastAsia="Segoe UI" w:cs="Segoe UI"/>
                <w:b/>
                <w:bCs/>
                <w:color w:val="000000" w:themeColor="text1"/>
              </w:rPr>
              <w:t>19</w:t>
            </w:r>
            <w:r w:rsidRPr="007F0751">
              <w:rPr>
                <w:rFonts w:eastAsia="Segoe UI" w:cs="Segoe UI"/>
                <w:b/>
                <w:bCs/>
                <w:color w:val="000000" w:themeColor="text1"/>
              </w:rPr>
              <w:t>:</w:t>
            </w:r>
            <w:r w:rsidR="005B0A3D">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24F0C683" w14:textId="17A7A79A" w:rsidR="00E42258" w:rsidRPr="005F2955" w:rsidRDefault="00E42258" w:rsidP="00E42258">
            <w:pPr>
              <w:spacing w:after="0"/>
              <w:jc w:val="center"/>
              <w:rPr>
                <w:rFonts w:eastAsia="Segoe UI" w:cs="Segoe UI"/>
                <w:color w:val="4C0203"/>
              </w:rPr>
            </w:pPr>
            <w:r w:rsidRPr="005F2955">
              <w:t>0.047415</w:t>
            </w:r>
          </w:p>
        </w:tc>
        <w:tc>
          <w:tcPr>
            <w:tcW w:w="2736" w:type="dxa"/>
            <w:tcBorders>
              <w:top w:val="single" w:sz="8" w:space="0" w:color="auto"/>
              <w:left w:val="single" w:sz="8" w:space="0" w:color="auto"/>
              <w:bottom w:val="single" w:sz="8" w:space="0" w:color="auto"/>
              <w:right w:val="single" w:sz="8" w:space="0" w:color="auto"/>
            </w:tcBorders>
          </w:tcPr>
          <w:p w14:paraId="7566B17E" w14:textId="15D5883A" w:rsidR="00E42258" w:rsidRPr="005F2955" w:rsidRDefault="00E42258" w:rsidP="00E42258">
            <w:pPr>
              <w:spacing w:after="0"/>
              <w:jc w:val="center"/>
              <w:rPr>
                <w:rFonts w:eastAsia="Segoe UI" w:cs="Segoe UI"/>
                <w:color w:val="4C0203"/>
              </w:rPr>
            </w:pPr>
            <w:r w:rsidRPr="005F2955">
              <w:t>0.200662</w:t>
            </w:r>
          </w:p>
        </w:tc>
      </w:tr>
      <w:tr w:rsidR="00E42258" w:rsidRPr="007F0751" w14:paraId="20B46E4D"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7AFDDC4C" w14:textId="07EFEC7B"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55DD259F" w14:textId="4E9FB147"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20:00–2</w:t>
            </w:r>
            <w:r w:rsidR="005B0A3D">
              <w:rPr>
                <w:rFonts w:eastAsia="Segoe UI" w:cs="Segoe UI"/>
                <w:b/>
                <w:bCs/>
                <w:color w:val="000000" w:themeColor="text1"/>
              </w:rPr>
              <w:t>0</w:t>
            </w:r>
            <w:r w:rsidRPr="007F0751">
              <w:rPr>
                <w:rFonts w:eastAsia="Segoe UI" w:cs="Segoe UI"/>
                <w:b/>
                <w:bCs/>
                <w:color w:val="000000" w:themeColor="text1"/>
              </w:rPr>
              <w:t>:</w:t>
            </w:r>
            <w:r w:rsidR="005B0A3D">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75BDBF1C" w14:textId="3BD7E546" w:rsidR="00E42258" w:rsidRPr="005F2955" w:rsidRDefault="00E42258" w:rsidP="00E42258">
            <w:pPr>
              <w:spacing w:after="0"/>
              <w:jc w:val="center"/>
              <w:rPr>
                <w:rFonts w:eastAsia="Segoe UI" w:cs="Segoe UI"/>
                <w:color w:val="4C0203"/>
              </w:rPr>
            </w:pPr>
            <w:r w:rsidRPr="005F2955">
              <w:t>0.036784</w:t>
            </w:r>
          </w:p>
        </w:tc>
        <w:tc>
          <w:tcPr>
            <w:tcW w:w="2736" w:type="dxa"/>
            <w:tcBorders>
              <w:top w:val="single" w:sz="8" w:space="0" w:color="auto"/>
              <w:left w:val="single" w:sz="8" w:space="0" w:color="auto"/>
              <w:bottom w:val="single" w:sz="8" w:space="0" w:color="auto"/>
              <w:right w:val="single" w:sz="8" w:space="0" w:color="auto"/>
            </w:tcBorders>
          </w:tcPr>
          <w:p w14:paraId="68FDCDD7" w14:textId="64837DDA" w:rsidR="00E42258" w:rsidRPr="005F2955" w:rsidRDefault="00E42258" w:rsidP="00E42258">
            <w:pPr>
              <w:spacing w:after="0"/>
              <w:jc w:val="center"/>
              <w:rPr>
                <w:rFonts w:eastAsia="Segoe UI" w:cs="Segoe UI"/>
                <w:color w:val="4C0203"/>
              </w:rPr>
            </w:pPr>
            <w:r w:rsidRPr="005F2955">
              <w:t>0.155671</w:t>
            </w:r>
          </w:p>
        </w:tc>
      </w:tr>
      <w:tr w:rsidR="00E42258" w:rsidRPr="007F0751" w14:paraId="67812A25"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0C5C1C21" w14:textId="1C0D2950"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277433D4" w14:textId="1DB52CC3"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21:00–2</w:t>
            </w:r>
            <w:r w:rsidR="005B0A3D">
              <w:rPr>
                <w:rFonts w:eastAsia="Segoe UI" w:cs="Segoe UI"/>
                <w:b/>
                <w:bCs/>
                <w:color w:val="000000" w:themeColor="text1"/>
              </w:rPr>
              <w:t>1</w:t>
            </w:r>
            <w:r w:rsidRPr="007F0751">
              <w:rPr>
                <w:rFonts w:eastAsia="Segoe UI" w:cs="Segoe UI"/>
                <w:b/>
                <w:bCs/>
                <w:color w:val="000000" w:themeColor="text1"/>
              </w:rPr>
              <w:t>:</w:t>
            </w:r>
            <w:r w:rsidR="005B0A3D">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5128D9FF" w14:textId="238002B7" w:rsidR="00E42258" w:rsidRPr="005F2955" w:rsidRDefault="00E42258" w:rsidP="00E42258">
            <w:pPr>
              <w:spacing w:after="0"/>
              <w:jc w:val="center"/>
              <w:rPr>
                <w:rFonts w:eastAsia="Segoe UI" w:cs="Segoe UI"/>
                <w:color w:val="4C0203"/>
              </w:rPr>
            </w:pPr>
            <w:r w:rsidRPr="005F2955">
              <w:t>0.030844</w:t>
            </w:r>
          </w:p>
        </w:tc>
        <w:tc>
          <w:tcPr>
            <w:tcW w:w="2736" w:type="dxa"/>
            <w:tcBorders>
              <w:top w:val="single" w:sz="8" w:space="0" w:color="auto"/>
              <w:left w:val="single" w:sz="8" w:space="0" w:color="auto"/>
              <w:bottom w:val="single" w:sz="8" w:space="0" w:color="auto"/>
              <w:right w:val="single" w:sz="8" w:space="0" w:color="auto"/>
            </w:tcBorders>
          </w:tcPr>
          <w:p w14:paraId="53844CCF" w14:textId="00F4FD40" w:rsidR="00E42258" w:rsidRPr="005F2955" w:rsidRDefault="00E42258" w:rsidP="00E42258">
            <w:pPr>
              <w:spacing w:after="0"/>
              <w:jc w:val="center"/>
              <w:rPr>
                <w:rFonts w:eastAsia="Segoe UI" w:cs="Segoe UI"/>
                <w:color w:val="4C0203"/>
              </w:rPr>
            </w:pPr>
            <w:r w:rsidRPr="005F2955">
              <w:t>0.130533</w:t>
            </w:r>
          </w:p>
        </w:tc>
      </w:tr>
      <w:tr w:rsidR="00E42258" w:rsidRPr="007F0751" w14:paraId="6314CE48"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0C5C37EF" w14:textId="68C2D354"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021E4F3C" w14:textId="004808C1"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22:00–2</w:t>
            </w:r>
            <w:r w:rsidR="005B0A3D">
              <w:rPr>
                <w:rFonts w:eastAsia="Segoe UI" w:cs="Segoe UI"/>
                <w:b/>
                <w:bCs/>
                <w:color w:val="000000" w:themeColor="text1"/>
              </w:rPr>
              <w:t>2</w:t>
            </w:r>
            <w:r w:rsidRPr="007F0751">
              <w:rPr>
                <w:rFonts w:eastAsia="Segoe UI" w:cs="Segoe UI"/>
                <w:b/>
                <w:bCs/>
                <w:color w:val="000000" w:themeColor="text1"/>
              </w:rPr>
              <w:t>:</w:t>
            </w:r>
            <w:r w:rsidR="005B0A3D">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5FF498D6" w14:textId="51A440C3" w:rsidR="00E42258" w:rsidRPr="005F2955" w:rsidRDefault="00E42258" w:rsidP="00E42258">
            <w:pPr>
              <w:spacing w:after="0"/>
              <w:jc w:val="center"/>
              <w:rPr>
                <w:rFonts w:eastAsia="Segoe UI" w:cs="Segoe UI"/>
                <w:color w:val="4C0203"/>
              </w:rPr>
            </w:pPr>
            <w:r w:rsidRPr="005F2955">
              <w:t>0.023974</w:t>
            </w:r>
          </w:p>
        </w:tc>
        <w:tc>
          <w:tcPr>
            <w:tcW w:w="2736" w:type="dxa"/>
            <w:tcBorders>
              <w:top w:val="single" w:sz="8" w:space="0" w:color="auto"/>
              <w:left w:val="single" w:sz="8" w:space="0" w:color="auto"/>
              <w:bottom w:val="single" w:sz="8" w:space="0" w:color="auto"/>
              <w:right w:val="single" w:sz="8" w:space="0" w:color="auto"/>
            </w:tcBorders>
          </w:tcPr>
          <w:p w14:paraId="528C4077" w14:textId="255561BE" w:rsidR="00E42258" w:rsidRPr="005F2955" w:rsidRDefault="00E42258" w:rsidP="00E42258">
            <w:pPr>
              <w:spacing w:after="0"/>
              <w:jc w:val="center"/>
              <w:rPr>
                <w:rFonts w:eastAsia="Segoe UI" w:cs="Segoe UI"/>
                <w:color w:val="4C0203"/>
              </w:rPr>
            </w:pPr>
            <w:r w:rsidRPr="005F2955">
              <w:t>0.101459</w:t>
            </w:r>
          </w:p>
        </w:tc>
      </w:tr>
      <w:tr w:rsidR="00E42258" w:rsidRPr="007F0751" w14:paraId="211CEE4B" w14:textId="77777777" w:rsidTr="0A4C75E5">
        <w:trPr>
          <w:trHeight w:val="300"/>
        </w:trPr>
        <w:tc>
          <w:tcPr>
            <w:tcW w:w="1834" w:type="dxa"/>
            <w:tcBorders>
              <w:top w:val="single" w:sz="8" w:space="0" w:color="auto"/>
              <w:left w:val="single" w:sz="8" w:space="0" w:color="auto"/>
              <w:bottom w:val="single" w:sz="8" w:space="0" w:color="auto"/>
              <w:right w:val="single" w:sz="8" w:space="0" w:color="auto"/>
            </w:tcBorders>
          </w:tcPr>
          <w:p w14:paraId="5B16CCFF" w14:textId="4703EBDF" w:rsidR="00E42258" w:rsidRPr="007F0751" w:rsidRDefault="00E42258" w:rsidP="00E42258">
            <w:pPr>
              <w:spacing w:after="0"/>
              <w:rPr>
                <w:rFonts w:eastAsia="Segoe UI" w:cs="Segoe UI"/>
                <w:b/>
                <w:bCs/>
                <w:color w:val="000000" w:themeColor="text1"/>
              </w:rPr>
            </w:pPr>
            <w:r w:rsidRPr="007F0751">
              <w:rPr>
                <w:rFonts w:eastAsia="Segoe UI" w:cs="Segoe UI"/>
                <w:b/>
                <w:bCs/>
                <w:color w:val="000000" w:themeColor="text1"/>
              </w:rPr>
              <w:t>Overnight</w:t>
            </w:r>
          </w:p>
        </w:tc>
        <w:tc>
          <w:tcPr>
            <w:tcW w:w="2002" w:type="dxa"/>
            <w:tcBorders>
              <w:top w:val="single" w:sz="8" w:space="0" w:color="auto"/>
              <w:left w:val="single" w:sz="8" w:space="0" w:color="auto"/>
              <w:bottom w:val="single" w:sz="8" w:space="0" w:color="auto"/>
              <w:right w:val="single" w:sz="8" w:space="0" w:color="auto"/>
            </w:tcBorders>
          </w:tcPr>
          <w:p w14:paraId="763AB8C3" w14:textId="5089D340" w:rsidR="00E42258" w:rsidRPr="007F0751" w:rsidRDefault="00E42258" w:rsidP="00E42258">
            <w:pPr>
              <w:spacing w:after="0"/>
              <w:rPr>
                <w:rFonts w:eastAsia="Segoe UI" w:cs="Segoe UI"/>
                <w:color w:val="000000" w:themeColor="text1"/>
              </w:rPr>
            </w:pPr>
            <w:r w:rsidRPr="007F0751">
              <w:rPr>
                <w:rFonts w:eastAsia="Segoe UI" w:cs="Segoe UI"/>
                <w:b/>
                <w:bCs/>
                <w:color w:val="000000" w:themeColor="text1"/>
              </w:rPr>
              <w:t>23:00–2</w:t>
            </w:r>
            <w:r w:rsidR="005B0A3D">
              <w:rPr>
                <w:rFonts w:eastAsia="Segoe UI" w:cs="Segoe UI"/>
                <w:b/>
                <w:bCs/>
                <w:color w:val="000000" w:themeColor="text1"/>
              </w:rPr>
              <w:t>3</w:t>
            </w:r>
            <w:r w:rsidRPr="007F0751">
              <w:rPr>
                <w:rFonts w:eastAsia="Segoe UI" w:cs="Segoe UI"/>
                <w:b/>
                <w:bCs/>
                <w:color w:val="000000" w:themeColor="text1"/>
              </w:rPr>
              <w:t>:</w:t>
            </w:r>
            <w:r w:rsidR="005B0A3D">
              <w:rPr>
                <w:rFonts w:eastAsia="Segoe UI" w:cs="Segoe UI"/>
                <w:b/>
                <w:bCs/>
                <w:color w:val="000000" w:themeColor="text1"/>
              </w:rPr>
              <w:t>59</w:t>
            </w:r>
            <w:r w:rsidRPr="007F0751">
              <w:rPr>
                <w:rFonts w:eastAsia="Segoe UI" w:cs="Segoe UI"/>
                <w:color w:val="000000" w:themeColor="text1"/>
              </w:rPr>
              <w:t xml:space="preserve"> </w:t>
            </w:r>
          </w:p>
        </w:tc>
        <w:tc>
          <w:tcPr>
            <w:tcW w:w="2729" w:type="dxa"/>
            <w:tcBorders>
              <w:top w:val="single" w:sz="8" w:space="0" w:color="auto"/>
              <w:left w:val="single" w:sz="8" w:space="0" w:color="auto"/>
              <w:bottom w:val="single" w:sz="8" w:space="0" w:color="auto"/>
              <w:right w:val="single" w:sz="8" w:space="0" w:color="auto"/>
            </w:tcBorders>
          </w:tcPr>
          <w:p w14:paraId="1B9607AF" w14:textId="5793805A" w:rsidR="00E42258" w:rsidRPr="005F2955" w:rsidRDefault="00E42258" w:rsidP="00E42258">
            <w:pPr>
              <w:spacing w:after="0"/>
              <w:jc w:val="center"/>
              <w:rPr>
                <w:rFonts w:eastAsia="Segoe UI" w:cs="Segoe UI"/>
                <w:color w:val="4C0203"/>
              </w:rPr>
            </w:pPr>
            <w:r w:rsidRPr="005F2955">
              <w:t>0.016296</w:t>
            </w:r>
          </w:p>
        </w:tc>
        <w:tc>
          <w:tcPr>
            <w:tcW w:w="2736" w:type="dxa"/>
            <w:tcBorders>
              <w:top w:val="single" w:sz="8" w:space="0" w:color="auto"/>
              <w:left w:val="single" w:sz="8" w:space="0" w:color="auto"/>
              <w:bottom w:val="single" w:sz="8" w:space="0" w:color="auto"/>
              <w:right w:val="single" w:sz="8" w:space="0" w:color="auto"/>
            </w:tcBorders>
          </w:tcPr>
          <w:p w14:paraId="1C1BD4AA" w14:textId="50AFDDBA" w:rsidR="00E42258" w:rsidRPr="005F2955" w:rsidRDefault="00E42258" w:rsidP="00E42258">
            <w:pPr>
              <w:spacing w:after="0"/>
              <w:jc w:val="center"/>
              <w:rPr>
                <w:rFonts w:eastAsia="Segoe UI" w:cs="Segoe UI"/>
                <w:color w:val="4C0203"/>
              </w:rPr>
            </w:pPr>
            <w:r w:rsidRPr="005F2955">
              <w:t>0.068965</w:t>
            </w:r>
          </w:p>
        </w:tc>
      </w:tr>
    </w:tbl>
    <w:p w14:paraId="4C4EA05D" w14:textId="05DA0B08" w:rsidR="0936FAD7" w:rsidRPr="005F2955" w:rsidRDefault="0936FAD7" w:rsidP="00F12FDB">
      <w:pPr>
        <w:spacing w:after="0"/>
        <w:ind w:left="60" w:hanging="60"/>
        <w:rPr>
          <w:rFonts w:eastAsia="Segoe UI" w:cs="Segoe UI"/>
          <w:color w:val="000000" w:themeColor="text1"/>
          <w:sz w:val="16"/>
          <w:szCs w:val="16"/>
        </w:rPr>
      </w:pPr>
      <w:r w:rsidRPr="005F2955">
        <w:rPr>
          <w:rFonts w:eastAsia="Segoe UI" w:cs="Segoe UI"/>
          <w:color w:val="000000" w:themeColor="text1"/>
          <w:sz w:val="16"/>
          <w:szCs w:val="16"/>
        </w:rPr>
        <w:t xml:space="preserve">Note: The hourly factors for the summer weekday calculated using </w:t>
      </w:r>
      <w:r w:rsidR="00744ACB" w:rsidRPr="005F2955">
        <w:rPr>
          <w:rFonts w:eastAsia="Segoe UI" w:cs="Segoe UI"/>
          <w:color w:val="000000" w:themeColor="text1"/>
          <w:sz w:val="16"/>
          <w:szCs w:val="16"/>
        </w:rPr>
        <w:t>201</w:t>
      </w:r>
      <w:r w:rsidR="00AA43CE" w:rsidRPr="005F2955">
        <w:rPr>
          <w:rFonts w:eastAsia="Segoe UI" w:cs="Segoe UI"/>
          <w:color w:val="000000" w:themeColor="text1"/>
          <w:sz w:val="16"/>
          <w:szCs w:val="16"/>
        </w:rPr>
        <w:t>4</w:t>
      </w:r>
      <w:r w:rsidR="00744ACB" w:rsidRPr="005F2955">
        <w:rPr>
          <w:rFonts w:eastAsia="Segoe UI" w:cs="Segoe UI"/>
          <w:color w:val="000000" w:themeColor="text1"/>
          <w:sz w:val="16"/>
          <w:szCs w:val="16"/>
        </w:rPr>
        <w:t xml:space="preserve"> through 202</w:t>
      </w:r>
      <w:r w:rsidR="00EB68A7" w:rsidRPr="005F2955">
        <w:rPr>
          <w:rFonts w:eastAsia="Segoe UI" w:cs="Segoe UI"/>
          <w:color w:val="000000" w:themeColor="text1"/>
          <w:sz w:val="16"/>
          <w:szCs w:val="16"/>
        </w:rPr>
        <w:t>3</w:t>
      </w:r>
      <w:r w:rsidRPr="005F2955">
        <w:rPr>
          <w:rFonts w:eastAsia="Segoe UI" w:cs="Segoe UI"/>
          <w:color w:val="000000" w:themeColor="text1"/>
          <w:sz w:val="16"/>
          <w:szCs w:val="16"/>
        </w:rPr>
        <w:t xml:space="preserve"> ATR. Data from Texas A&amp;M Transportation Institute.</w:t>
      </w:r>
    </w:p>
    <w:p w14:paraId="6FA25BAF" w14:textId="7C909762" w:rsidR="0936FAD7" w:rsidRDefault="0936FAD7" w:rsidP="00F12FDB">
      <w:pPr>
        <w:spacing w:after="0"/>
        <w:ind w:left="60" w:hanging="60"/>
        <w:rPr>
          <w:rFonts w:eastAsia="Segoe UI" w:cs="Segoe UI"/>
          <w:color w:val="000000" w:themeColor="text1"/>
          <w:sz w:val="16"/>
          <w:szCs w:val="16"/>
        </w:rPr>
      </w:pPr>
      <w:r w:rsidRPr="005F2955">
        <w:rPr>
          <w:rFonts w:eastAsia="Segoe UI" w:cs="Segoe UI"/>
          <w:color w:val="000000" w:themeColor="text1"/>
          <w:sz w:val="12"/>
          <w:szCs w:val="12"/>
          <w:vertAlign w:val="superscript"/>
        </w:rPr>
        <w:t>1</w:t>
      </w:r>
      <w:r w:rsidRPr="005F2955">
        <w:rPr>
          <w:rFonts w:eastAsia="Segoe UI" w:cs="Segoe UI"/>
          <w:color w:val="000000" w:themeColor="text1"/>
          <w:sz w:val="16"/>
          <w:szCs w:val="16"/>
        </w:rPr>
        <w:t>Used in the hourly VMT calculation process.</w:t>
      </w:r>
    </w:p>
    <w:p w14:paraId="2464C288" w14:textId="64C78B04" w:rsidR="0A4C75E5" w:rsidRDefault="0A4C75E5" w:rsidP="0A4C75E5">
      <w:pPr>
        <w:pStyle w:val="TableNote"/>
      </w:pPr>
    </w:p>
    <w:p w14:paraId="15992AAC" w14:textId="7C83EA42" w:rsidR="0069520C" w:rsidRPr="00C34979" w:rsidRDefault="0069520C" w:rsidP="000C36DE">
      <w:pPr>
        <w:pStyle w:val="Heading1"/>
      </w:pPr>
      <w:bookmarkStart w:id="28" w:name="_Toc200008239"/>
      <w:r w:rsidRPr="00C34979">
        <w:lastRenderedPageBreak/>
        <w:t xml:space="preserve">Emission </w:t>
      </w:r>
      <w:r w:rsidR="0083210A" w:rsidRPr="00C34979">
        <w:t>Modeling</w:t>
      </w:r>
      <w:bookmarkEnd w:id="28"/>
    </w:p>
    <w:p w14:paraId="267BC3F5" w14:textId="4D746E4C" w:rsidR="00C0398B" w:rsidRPr="00C34979" w:rsidRDefault="00C0398B" w:rsidP="006E6869">
      <w:pPr>
        <w:pStyle w:val="TableCaption"/>
        <w:rPr>
          <w:i/>
          <w:iCs/>
        </w:rPr>
      </w:pPr>
      <w:bookmarkStart w:id="29" w:name="_Toc200431800"/>
      <w:r w:rsidRPr="00C34979">
        <w:t xml:space="preserve">Table </w:t>
      </w:r>
      <w:r>
        <w:fldChar w:fldCharType="begin"/>
      </w:r>
      <w:r w:rsidRPr="00C34979">
        <w:instrText xml:space="preserve"> SEQ Table \* ARABIC </w:instrText>
      </w:r>
      <w:r>
        <w:fldChar w:fldCharType="separate"/>
      </w:r>
      <w:r w:rsidR="003B2E1E">
        <w:rPr>
          <w:noProof/>
        </w:rPr>
        <w:t>12</w:t>
      </w:r>
      <w:r>
        <w:fldChar w:fldCharType="end"/>
      </w:r>
      <w:r w:rsidRPr="00C34979">
        <w:t xml:space="preserve">. </w:t>
      </w:r>
      <w:r w:rsidR="001A1A73">
        <w:t>E</w:t>
      </w:r>
      <w:r w:rsidRPr="00C34979">
        <w:t>mission Modeling</w:t>
      </w:r>
      <w:bookmarkEnd w:id="29"/>
    </w:p>
    <w:tbl>
      <w:tblPr>
        <w:tblStyle w:val="TableGrid"/>
        <w:tblW w:w="5000" w:type="pct"/>
        <w:jc w:val="center"/>
        <w:tblLook w:val="04A0" w:firstRow="1" w:lastRow="0" w:firstColumn="1" w:lastColumn="0" w:noHBand="0" w:noVBand="1"/>
      </w:tblPr>
      <w:tblGrid>
        <w:gridCol w:w="3235"/>
        <w:gridCol w:w="6115"/>
      </w:tblGrid>
      <w:tr w:rsidR="00296FD7" w:rsidRPr="00CF0DF5" w14:paraId="6AC5BA3C" w14:textId="77777777" w:rsidTr="00491A6A">
        <w:trPr>
          <w:trHeight w:val="317"/>
          <w:jc w:val="center"/>
        </w:trPr>
        <w:tc>
          <w:tcPr>
            <w:tcW w:w="1730" w:type="pct"/>
            <w:shd w:val="clear" w:color="auto" w:fill="D9D9D9" w:themeFill="background1" w:themeFillShade="D9"/>
          </w:tcPr>
          <w:p w14:paraId="298B48E0" w14:textId="77777777" w:rsidR="00296FD7" w:rsidRPr="00CF0DF5" w:rsidRDefault="00296FD7" w:rsidP="006B29CE">
            <w:pPr>
              <w:keepNext/>
              <w:spacing w:after="0" w:line="240" w:lineRule="auto"/>
              <w:rPr>
                <w:rFonts w:cs="Segoe UI"/>
                <w:b/>
                <w:bCs/>
                <w:color w:val="7F7F7F" w:themeColor="text1" w:themeTint="80"/>
                <w:sz w:val="20"/>
                <w:szCs w:val="20"/>
              </w:rPr>
            </w:pPr>
            <w:r w:rsidRPr="00CF0DF5">
              <w:rPr>
                <w:rFonts w:cs="Segoe UI"/>
                <w:b/>
                <w:bCs/>
                <w:color w:val="000000" w:themeColor="text1"/>
                <w:sz w:val="20"/>
                <w:szCs w:val="20"/>
              </w:rPr>
              <w:t>Pollutants Reported</w:t>
            </w:r>
          </w:p>
        </w:tc>
        <w:tc>
          <w:tcPr>
            <w:tcW w:w="3270" w:type="pct"/>
            <w:shd w:val="clear" w:color="auto" w:fill="D9D9D9" w:themeFill="background1" w:themeFillShade="D9"/>
          </w:tcPr>
          <w:p w14:paraId="5F777F6E" w14:textId="77777777" w:rsidR="00296FD7" w:rsidRPr="00CF0DF5" w:rsidRDefault="00296FD7" w:rsidP="006B29CE">
            <w:pPr>
              <w:keepNext/>
              <w:spacing w:after="0" w:line="240" w:lineRule="auto"/>
              <w:rPr>
                <w:rFonts w:cs="Segoe UI"/>
                <w:b/>
                <w:bCs/>
                <w:color w:val="7F7F7F" w:themeColor="text1" w:themeTint="80"/>
                <w:sz w:val="20"/>
                <w:szCs w:val="20"/>
              </w:rPr>
            </w:pPr>
          </w:p>
        </w:tc>
      </w:tr>
      <w:tr w:rsidR="00296FD7" w:rsidRPr="00CF0DF5" w14:paraId="3A6414FE" w14:textId="77777777" w:rsidTr="00491A6A">
        <w:trPr>
          <w:trHeight w:val="317"/>
          <w:jc w:val="center"/>
        </w:trPr>
        <w:tc>
          <w:tcPr>
            <w:tcW w:w="1730" w:type="pct"/>
          </w:tcPr>
          <w:p w14:paraId="3E8672C7"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Pollutants</w:t>
            </w:r>
          </w:p>
        </w:tc>
        <w:tc>
          <w:tcPr>
            <w:tcW w:w="3270" w:type="pct"/>
            <w:vAlign w:val="center"/>
          </w:tcPr>
          <w:p w14:paraId="46EE142F" w14:textId="75F868F5" w:rsidR="00296FD7" w:rsidRPr="007D63EA" w:rsidRDefault="00296FD7" w:rsidP="006B29CE">
            <w:pPr>
              <w:keepNext/>
              <w:spacing w:after="0" w:line="240" w:lineRule="auto"/>
              <w:jc w:val="center"/>
              <w:rPr>
                <w:rFonts w:cs="Segoe UI"/>
                <w:sz w:val="20"/>
                <w:szCs w:val="20"/>
              </w:rPr>
            </w:pPr>
            <w:r w:rsidRPr="007D63EA">
              <w:rPr>
                <w:rFonts w:cs="Segoe UI"/>
                <w:sz w:val="20"/>
                <w:szCs w:val="20"/>
              </w:rPr>
              <w:t>Volatile organic compound</w:t>
            </w:r>
            <w:r w:rsidR="007A0010" w:rsidRPr="007D63EA">
              <w:rPr>
                <w:rFonts w:cs="Segoe UI"/>
                <w:sz w:val="20"/>
                <w:szCs w:val="20"/>
              </w:rPr>
              <w:t>s</w:t>
            </w:r>
            <w:r w:rsidRPr="007D63EA">
              <w:rPr>
                <w:rFonts w:cs="Segoe UI"/>
                <w:sz w:val="20"/>
                <w:szCs w:val="20"/>
              </w:rPr>
              <w:t xml:space="preserve"> (VOC</w:t>
            </w:r>
            <w:r w:rsidR="007A0010" w:rsidRPr="007D63EA">
              <w:rPr>
                <w:rFonts w:cs="Segoe UI"/>
                <w:sz w:val="20"/>
                <w:szCs w:val="20"/>
              </w:rPr>
              <w:t>s</w:t>
            </w:r>
            <w:r w:rsidRPr="007D63EA">
              <w:rPr>
                <w:rFonts w:cs="Segoe UI"/>
                <w:sz w:val="20"/>
                <w:szCs w:val="20"/>
              </w:rPr>
              <w:t>), and nitrogen oxides (NOx)</w:t>
            </w:r>
          </w:p>
        </w:tc>
      </w:tr>
      <w:tr w:rsidR="00296FD7" w:rsidRPr="00CF0DF5" w14:paraId="32C09EEA" w14:textId="77777777" w:rsidTr="00491A6A">
        <w:trPr>
          <w:trHeight w:val="317"/>
          <w:jc w:val="center"/>
        </w:trPr>
        <w:tc>
          <w:tcPr>
            <w:tcW w:w="1730" w:type="pct"/>
            <w:shd w:val="clear" w:color="auto" w:fill="D9D9D9" w:themeFill="background1" w:themeFillShade="D9"/>
          </w:tcPr>
          <w:p w14:paraId="2E43CEF0" w14:textId="77777777" w:rsidR="00296FD7" w:rsidRPr="00CF0DF5" w:rsidRDefault="00296FD7" w:rsidP="006B29CE">
            <w:pPr>
              <w:keepNext/>
              <w:spacing w:after="0" w:line="240" w:lineRule="auto"/>
              <w:rPr>
                <w:rFonts w:cs="Segoe UI"/>
                <w:b/>
                <w:bCs/>
                <w:color w:val="7F7F7F" w:themeColor="text1" w:themeTint="80"/>
                <w:sz w:val="20"/>
                <w:szCs w:val="20"/>
              </w:rPr>
            </w:pPr>
            <w:r w:rsidRPr="00CF0DF5">
              <w:rPr>
                <w:rFonts w:cs="Segoe UI"/>
                <w:b/>
                <w:bCs/>
                <w:color w:val="000000" w:themeColor="text1"/>
                <w:sz w:val="20"/>
                <w:szCs w:val="20"/>
              </w:rPr>
              <w:t>Emission Factor Development</w:t>
            </w:r>
          </w:p>
        </w:tc>
        <w:tc>
          <w:tcPr>
            <w:tcW w:w="3270" w:type="pct"/>
            <w:shd w:val="clear" w:color="auto" w:fill="D9D9D9" w:themeFill="background1" w:themeFillShade="D9"/>
          </w:tcPr>
          <w:p w14:paraId="7A66ABD2" w14:textId="77777777" w:rsidR="00296FD7" w:rsidRPr="007D63EA" w:rsidRDefault="00296FD7" w:rsidP="006B29CE">
            <w:pPr>
              <w:keepNext/>
              <w:spacing w:after="0" w:line="240" w:lineRule="auto"/>
              <w:rPr>
                <w:rFonts w:cs="Segoe UI"/>
                <w:b/>
                <w:bCs/>
                <w:sz w:val="20"/>
                <w:szCs w:val="20"/>
              </w:rPr>
            </w:pPr>
          </w:p>
        </w:tc>
      </w:tr>
      <w:tr w:rsidR="00296FD7" w:rsidRPr="00CF0DF5" w14:paraId="6A459A9F" w14:textId="77777777" w:rsidTr="00491A6A">
        <w:trPr>
          <w:trHeight w:val="317"/>
          <w:jc w:val="center"/>
        </w:trPr>
        <w:tc>
          <w:tcPr>
            <w:tcW w:w="1730" w:type="pct"/>
          </w:tcPr>
          <w:p w14:paraId="229D4D8D" w14:textId="00D4BC73"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Emission Model Version</w:t>
            </w:r>
            <w:r w:rsidRPr="00CF0DF5">
              <w:rPr>
                <w:rFonts w:cs="Segoe UI"/>
                <w:b/>
                <w:bCs/>
                <w:color w:val="000000" w:themeColor="text1"/>
                <w:sz w:val="20"/>
                <w:szCs w:val="20"/>
                <w:vertAlign w:val="superscript"/>
              </w:rPr>
              <w:t>1</w:t>
            </w:r>
          </w:p>
        </w:tc>
        <w:tc>
          <w:tcPr>
            <w:tcW w:w="3270" w:type="pct"/>
            <w:vAlign w:val="center"/>
          </w:tcPr>
          <w:p w14:paraId="07B4EC33" w14:textId="78D8CEAA" w:rsidR="00296FD7" w:rsidRPr="007D63EA" w:rsidRDefault="00296FD7" w:rsidP="006B29CE">
            <w:pPr>
              <w:keepNext/>
              <w:spacing w:after="0" w:line="240" w:lineRule="auto"/>
              <w:jc w:val="center"/>
              <w:rPr>
                <w:rFonts w:cs="Segoe UI"/>
                <w:sz w:val="20"/>
                <w:szCs w:val="20"/>
              </w:rPr>
            </w:pPr>
            <w:r w:rsidRPr="007D63EA">
              <w:rPr>
                <w:rFonts w:cs="Segoe UI"/>
                <w:sz w:val="20"/>
                <w:szCs w:val="20"/>
              </w:rPr>
              <w:t>MOVES3</w:t>
            </w:r>
            <w:r w:rsidR="00F439E3" w:rsidRPr="007D63EA">
              <w:rPr>
                <w:rFonts w:cs="Segoe UI"/>
                <w:sz w:val="20"/>
                <w:szCs w:val="20"/>
              </w:rPr>
              <w:t>.1</w:t>
            </w:r>
          </w:p>
        </w:tc>
      </w:tr>
      <w:tr w:rsidR="00296FD7" w:rsidRPr="00CF0DF5" w14:paraId="403B81B7" w14:textId="77777777" w:rsidTr="00491A6A">
        <w:trPr>
          <w:trHeight w:val="317"/>
          <w:jc w:val="center"/>
        </w:trPr>
        <w:tc>
          <w:tcPr>
            <w:tcW w:w="1730" w:type="pct"/>
          </w:tcPr>
          <w:p w14:paraId="0B49AA05" w14:textId="52366B95"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Years Modeled</w:t>
            </w:r>
          </w:p>
        </w:tc>
        <w:tc>
          <w:tcPr>
            <w:tcW w:w="3270" w:type="pct"/>
            <w:vAlign w:val="center"/>
          </w:tcPr>
          <w:p w14:paraId="240C36A5" w14:textId="79CF31B6" w:rsidR="00296FD7" w:rsidRPr="007D63EA" w:rsidRDefault="00296FD7" w:rsidP="006B29CE">
            <w:pPr>
              <w:keepNext/>
              <w:spacing w:after="0" w:line="240" w:lineRule="auto"/>
              <w:jc w:val="center"/>
              <w:rPr>
                <w:rFonts w:cs="Segoe UI"/>
                <w:sz w:val="20"/>
                <w:szCs w:val="20"/>
              </w:rPr>
            </w:pPr>
            <w:r w:rsidRPr="007D63EA">
              <w:rPr>
                <w:rFonts w:cs="Segoe UI"/>
                <w:sz w:val="20"/>
                <w:szCs w:val="20"/>
              </w:rPr>
              <w:fldChar w:fldCharType="begin"/>
            </w:r>
            <w:r w:rsidRPr="007D63EA">
              <w:rPr>
                <w:rFonts w:cs="Segoe UI"/>
                <w:sz w:val="20"/>
                <w:szCs w:val="20"/>
              </w:rPr>
              <w:instrText xml:space="preserve"> REF BaseYear \h  \* MERGEFORMAT </w:instrText>
            </w:r>
            <w:r w:rsidRPr="007D63EA">
              <w:rPr>
                <w:rFonts w:cs="Segoe UI"/>
                <w:sz w:val="20"/>
                <w:szCs w:val="20"/>
              </w:rPr>
            </w:r>
            <w:r w:rsidRPr="007D63EA">
              <w:rPr>
                <w:rFonts w:cs="Segoe UI"/>
                <w:sz w:val="20"/>
                <w:szCs w:val="20"/>
              </w:rPr>
              <w:fldChar w:fldCharType="separate"/>
            </w:r>
            <w:r w:rsidRPr="007D63EA">
              <w:rPr>
                <w:rFonts w:cs="Segoe UI"/>
                <w:sz w:val="20"/>
                <w:szCs w:val="20"/>
              </w:rPr>
              <w:t>2023</w:t>
            </w:r>
            <w:r w:rsidRPr="007D63EA">
              <w:rPr>
                <w:rFonts w:cs="Segoe UI"/>
                <w:sz w:val="20"/>
                <w:szCs w:val="20"/>
              </w:rPr>
              <w:fldChar w:fldCharType="end"/>
            </w:r>
            <w:r w:rsidRPr="007D63EA">
              <w:rPr>
                <w:rFonts w:cs="Segoe UI"/>
                <w:sz w:val="20"/>
                <w:szCs w:val="20"/>
              </w:rPr>
              <w:t>, 2026, 2030, 2040, and 2045</w:t>
            </w:r>
            <w:r w:rsidRPr="007D63EA">
              <w:rPr>
                <w:rFonts w:cs="Segoe UI"/>
                <w:sz w:val="20"/>
                <w:szCs w:val="20"/>
              </w:rPr>
              <w:fldChar w:fldCharType="begin"/>
            </w:r>
            <w:r w:rsidRPr="007D63EA">
              <w:rPr>
                <w:rFonts w:cs="Segoe UI"/>
                <w:sz w:val="20"/>
                <w:szCs w:val="20"/>
              </w:rPr>
              <w:instrText xml:space="preserve"> REF AnalysisYears \h  \* MERGEFORMAT </w:instrText>
            </w:r>
            <w:r w:rsidRPr="007D63EA">
              <w:rPr>
                <w:rFonts w:cs="Segoe UI"/>
                <w:sz w:val="20"/>
                <w:szCs w:val="20"/>
              </w:rPr>
            </w:r>
            <w:r w:rsidRPr="007D63EA">
              <w:rPr>
                <w:rFonts w:cs="Segoe UI"/>
                <w:sz w:val="20"/>
                <w:szCs w:val="20"/>
              </w:rPr>
              <w:fldChar w:fldCharType="separate"/>
            </w:r>
            <w:r w:rsidRPr="007D63EA">
              <w:rPr>
                <w:rFonts w:cs="Segoe UI"/>
                <w:sz w:val="20"/>
                <w:szCs w:val="20"/>
              </w:rPr>
              <w:fldChar w:fldCharType="end"/>
            </w:r>
          </w:p>
        </w:tc>
      </w:tr>
      <w:tr w:rsidR="00296FD7" w:rsidRPr="00CF0DF5" w14:paraId="394AB8F4" w14:textId="77777777" w:rsidTr="00491A6A">
        <w:trPr>
          <w:trHeight w:val="317"/>
          <w:jc w:val="center"/>
        </w:trPr>
        <w:tc>
          <w:tcPr>
            <w:tcW w:w="1730" w:type="pct"/>
          </w:tcPr>
          <w:p w14:paraId="45EC2292"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Time periods</w:t>
            </w:r>
          </w:p>
        </w:tc>
        <w:tc>
          <w:tcPr>
            <w:tcW w:w="3270" w:type="pct"/>
            <w:vAlign w:val="center"/>
          </w:tcPr>
          <w:p w14:paraId="0EF713C2" w14:textId="6598A34B" w:rsidR="00296FD7" w:rsidRPr="007D63EA" w:rsidRDefault="00296FD7" w:rsidP="006B29CE">
            <w:pPr>
              <w:keepNext/>
              <w:spacing w:after="0" w:line="240" w:lineRule="auto"/>
              <w:jc w:val="center"/>
              <w:rPr>
                <w:rFonts w:cs="Segoe UI"/>
                <w:sz w:val="20"/>
                <w:szCs w:val="20"/>
              </w:rPr>
            </w:pPr>
            <w:r w:rsidRPr="007D63EA">
              <w:rPr>
                <w:rFonts w:cs="Segoe UI"/>
                <w:sz w:val="20"/>
                <w:szCs w:val="20"/>
              </w:rPr>
              <w:t>Summer Weekday</w:t>
            </w:r>
          </w:p>
        </w:tc>
      </w:tr>
      <w:tr w:rsidR="00296FD7" w:rsidRPr="00CF0DF5" w14:paraId="5CCAED81" w14:textId="77777777" w:rsidTr="00491A6A">
        <w:trPr>
          <w:trHeight w:val="317"/>
          <w:jc w:val="center"/>
        </w:trPr>
        <w:tc>
          <w:tcPr>
            <w:tcW w:w="1730" w:type="pct"/>
          </w:tcPr>
          <w:p w14:paraId="02A642DC"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Functional Class</w:t>
            </w:r>
          </w:p>
        </w:tc>
        <w:tc>
          <w:tcPr>
            <w:tcW w:w="3270" w:type="pct"/>
            <w:vAlign w:val="center"/>
          </w:tcPr>
          <w:p w14:paraId="3F5FB0B6" w14:textId="67D8CD0B" w:rsidR="00296FD7" w:rsidRPr="00CF0DF5" w:rsidRDefault="00296FD7" w:rsidP="006B29CE">
            <w:pPr>
              <w:pStyle w:val="ListParagraph"/>
              <w:keepNext/>
              <w:spacing w:after="0" w:line="240" w:lineRule="auto"/>
              <w:ind w:left="0"/>
              <w:rPr>
                <w:rFonts w:cs="Segoe UI"/>
                <w:sz w:val="20"/>
                <w:szCs w:val="20"/>
              </w:rPr>
            </w:pPr>
            <w:r w:rsidRPr="00CF0DF5">
              <w:rPr>
                <w:rFonts w:cs="Segoe UI"/>
                <w:sz w:val="20"/>
                <w:szCs w:val="20"/>
              </w:rPr>
              <w:t>Urban restricted, rural restricted, urban unrestricted, rural unrestricted</w:t>
            </w:r>
          </w:p>
        </w:tc>
      </w:tr>
      <w:tr w:rsidR="00296FD7" w:rsidRPr="00CF0DF5" w14:paraId="4FE3D476" w14:textId="77777777" w:rsidTr="00491A6A">
        <w:trPr>
          <w:trHeight w:val="317"/>
          <w:jc w:val="center"/>
        </w:trPr>
        <w:tc>
          <w:tcPr>
            <w:tcW w:w="1730" w:type="pct"/>
          </w:tcPr>
          <w:p w14:paraId="7006661F" w14:textId="173F9386"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VMT Mix</w:t>
            </w:r>
          </w:p>
        </w:tc>
        <w:tc>
          <w:tcPr>
            <w:tcW w:w="3270" w:type="pct"/>
            <w:vAlign w:val="center"/>
          </w:tcPr>
          <w:p w14:paraId="4088A18E" w14:textId="18E5D8F2" w:rsidR="00296FD7" w:rsidRPr="007F0751" w:rsidRDefault="00296FD7" w:rsidP="006B29CE">
            <w:pPr>
              <w:pStyle w:val="ListParagraph"/>
              <w:keepNext/>
              <w:spacing w:after="0" w:line="240" w:lineRule="auto"/>
              <w:ind w:left="0"/>
              <w:rPr>
                <w:rFonts w:cs="Segoe UI"/>
                <w:sz w:val="20"/>
                <w:szCs w:val="20"/>
              </w:rPr>
            </w:pPr>
            <w:r w:rsidRPr="007F0751">
              <w:rPr>
                <w:rFonts w:cs="Segoe UI"/>
                <w:sz w:val="20"/>
                <w:szCs w:val="20"/>
              </w:rPr>
              <w:t xml:space="preserve">Four-period, time-of-day VMT mixes for conventional gasoline and diesel source-use type by functional class will be estimated using latest vehicle classification count </w:t>
            </w:r>
            <w:r w:rsidRPr="007F0751">
              <w:rPr>
                <w:rFonts w:cs="Segoe UI"/>
                <w:color w:val="4C0203"/>
                <w:sz w:val="20"/>
                <w:szCs w:val="20"/>
              </w:rPr>
              <w:t>(20</w:t>
            </w:r>
            <w:r w:rsidR="00E05250" w:rsidRPr="007F0751">
              <w:rPr>
                <w:rFonts w:cs="Segoe UI"/>
                <w:color w:val="4C0203"/>
                <w:sz w:val="20"/>
                <w:szCs w:val="20"/>
              </w:rPr>
              <w:t>14-2023</w:t>
            </w:r>
            <w:r w:rsidRPr="005F2955">
              <w:rPr>
                <w:rFonts w:cs="Segoe UI"/>
                <w:color w:val="4C0203"/>
                <w:sz w:val="20"/>
                <w:szCs w:val="20"/>
              </w:rPr>
              <w:t>)</w:t>
            </w:r>
            <w:r w:rsidRPr="007F0751">
              <w:rPr>
                <w:rFonts w:cs="Segoe UI"/>
                <w:color w:val="4C0203"/>
                <w:sz w:val="20"/>
                <w:szCs w:val="20"/>
              </w:rPr>
              <w:t xml:space="preserve"> </w:t>
            </w:r>
            <w:r w:rsidRPr="007F0751">
              <w:rPr>
                <w:rFonts w:cs="Segoe UI"/>
                <w:sz w:val="20"/>
                <w:szCs w:val="20"/>
              </w:rPr>
              <w:t>and associated year-end registration data. No seasonal adjustments are made for VMT mix.</w:t>
            </w:r>
          </w:p>
        </w:tc>
      </w:tr>
      <w:tr w:rsidR="00296FD7" w:rsidRPr="00CF0DF5" w14:paraId="585AEA79" w14:textId="77777777" w:rsidTr="00491A6A">
        <w:trPr>
          <w:trHeight w:val="317"/>
          <w:jc w:val="center"/>
        </w:trPr>
        <w:tc>
          <w:tcPr>
            <w:tcW w:w="1730" w:type="pct"/>
          </w:tcPr>
          <w:p w14:paraId="725AA2A8"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Speed</w:t>
            </w:r>
          </w:p>
        </w:tc>
        <w:tc>
          <w:tcPr>
            <w:tcW w:w="3270" w:type="pct"/>
            <w:vAlign w:val="center"/>
          </w:tcPr>
          <w:p w14:paraId="1A1F0789" w14:textId="304B9DDB" w:rsidR="00296FD7" w:rsidRPr="007F0751" w:rsidRDefault="00296FD7" w:rsidP="006B29CE">
            <w:pPr>
              <w:keepNext/>
              <w:spacing w:after="0" w:line="240" w:lineRule="auto"/>
              <w:rPr>
                <w:rFonts w:cs="Segoe UI"/>
                <w:color w:val="000000" w:themeColor="text1"/>
                <w:sz w:val="20"/>
                <w:szCs w:val="20"/>
              </w:rPr>
            </w:pPr>
            <w:r w:rsidRPr="007F0751">
              <w:rPr>
                <w:rFonts w:cs="Segoe UI"/>
                <w:color w:val="000000" w:themeColor="text1"/>
                <w:sz w:val="20"/>
                <w:szCs w:val="20"/>
              </w:rPr>
              <w:t>MOVES county scale/emission rates mode will be used to model urban and rural, restricted, and unrestricted access functional class emissions factors for each of the 16 speed bin average speeds (i.e., 2.5 and 5 through 75 at 5 mph increments).</w:t>
            </w:r>
          </w:p>
        </w:tc>
      </w:tr>
      <w:tr w:rsidR="00296FD7" w:rsidRPr="00CF0DF5" w14:paraId="7E083545" w14:textId="77777777" w:rsidTr="00491A6A">
        <w:trPr>
          <w:trHeight w:val="317"/>
          <w:jc w:val="center"/>
        </w:trPr>
        <w:tc>
          <w:tcPr>
            <w:tcW w:w="1730" w:type="pct"/>
          </w:tcPr>
          <w:p w14:paraId="32E2085D"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Vehicle Registration</w:t>
            </w:r>
          </w:p>
        </w:tc>
        <w:tc>
          <w:tcPr>
            <w:tcW w:w="3270" w:type="pct"/>
            <w:vAlign w:val="center"/>
          </w:tcPr>
          <w:p w14:paraId="24679A8C" w14:textId="14DAB276" w:rsidR="00296FD7" w:rsidRPr="007F0751" w:rsidRDefault="00296FD7" w:rsidP="006B29CE">
            <w:pPr>
              <w:keepNext/>
              <w:spacing w:after="0" w:line="240" w:lineRule="auto"/>
              <w:rPr>
                <w:rFonts w:cs="Segoe UI"/>
                <w:color w:val="000000" w:themeColor="text1"/>
                <w:sz w:val="20"/>
                <w:szCs w:val="20"/>
              </w:rPr>
            </w:pPr>
            <w:r w:rsidRPr="007F0751">
              <w:rPr>
                <w:rFonts w:cs="Segoe UI"/>
                <w:color w:val="000000" w:themeColor="text1"/>
                <w:sz w:val="20"/>
                <w:szCs w:val="20"/>
              </w:rPr>
              <w:t xml:space="preserve">The latest registration data </w:t>
            </w:r>
            <w:r w:rsidRPr="007F0751">
              <w:rPr>
                <w:rFonts w:cs="Segoe UI"/>
                <w:color w:val="4C0203"/>
                <w:sz w:val="20"/>
                <w:szCs w:val="20"/>
              </w:rPr>
              <w:t>(</w:t>
            </w:r>
            <w:r w:rsidRPr="005F2955">
              <w:rPr>
                <w:rFonts w:cs="Segoe UI"/>
                <w:color w:val="4C0203"/>
                <w:sz w:val="20"/>
                <w:szCs w:val="20"/>
              </w:rPr>
              <w:t>year-end 2021</w:t>
            </w:r>
            <w:r w:rsidRPr="007F0751">
              <w:rPr>
                <w:rFonts w:cs="Segoe UI"/>
                <w:color w:val="4C0203"/>
                <w:sz w:val="20"/>
                <w:szCs w:val="20"/>
              </w:rPr>
              <w:t xml:space="preserve">) </w:t>
            </w:r>
            <w:r w:rsidRPr="007F0751">
              <w:rPr>
                <w:rFonts w:cs="Segoe UI"/>
                <w:color w:val="000000" w:themeColor="text1"/>
                <w:sz w:val="20"/>
                <w:szCs w:val="20"/>
              </w:rPr>
              <w:t>will be used for age distribution.</w:t>
            </w:r>
          </w:p>
        </w:tc>
      </w:tr>
      <w:tr w:rsidR="00296FD7" w:rsidRPr="00CF0DF5" w14:paraId="77846705" w14:textId="77777777" w:rsidTr="00491A6A">
        <w:trPr>
          <w:trHeight w:val="317"/>
          <w:jc w:val="center"/>
        </w:trPr>
        <w:tc>
          <w:tcPr>
            <w:tcW w:w="1730" w:type="pct"/>
            <w:shd w:val="clear" w:color="auto" w:fill="D9D9D9" w:themeFill="background1" w:themeFillShade="D9"/>
          </w:tcPr>
          <w:p w14:paraId="00ACD4F7"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MOVES External Condition</w:t>
            </w:r>
          </w:p>
        </w:tc>
        <w:tc>
          <w:tcPr>
            <w:tcW w:w="3270" w:type="pct"/>
            <w:shd w:val="clear" w:color="auto" w:fill="D9D9D9" w:themeFill="background1" w:themeFillShade="D9"/>
          </w:tcPr>
          <w:p w14:paraId="0172A6FB" w14:textId="77777777" w:rsidR="00296FD7" w:rsidRPr="00CF0DF5" w:rsidRDefault="00296FD7" w:rsidP="006B29CE">
            <w:pPr>
              <w:keepNext/>
              <w:spacing w:after="0" w:line="240" w:lineRule="auto"/>
              <w:rPr>
                <w:rFonts w:cs="Segoe UI"/>
                <w:b/>
                <w:bCs/>
                <w:color w:val="000000" w:themeColor="text1"/>
                <w:sz w:val="20"/>
                <w:szCs w:val="20"/>
              </w:rPr>
            </w:pPr>
          </w:p>
        </w:tc>
      </w:tr>
      <w:tr w:rsidR="00296FD7" w:rsidRPr="00CF0DF5" w14:paraId="74577703" w14:textId="77777777" w:rsidTr="00491A6A">
        <w:trPr>
          <w:trHeight w:val="317"/>
          <w:jc w:val="center"/>
        </w:trPr>
        <w:tc>
          <w:tcPr>
            <w:tcW w:w="1730" w:type="pct"/>
            <w:vAlign w:val="center"/>
          </w:tcPr>
          <w:p w14:paraId="739EF5A0" w14:textId="6753D7C1" w:rsidR="00296FD7" w:rsidRPr="00CF0DF5" w:rsidRDefault="00296FD7" w:rsidP="003D4CD4">
            <w:pPr>
              <w:keepNext/>
              <w:spacing w:after="0" w:line="240" w:lineRule="auto"/>
              <w:rPr>
                <w:rFonts w:cs="Segoe UI"/>
                <w:b/>
                <w:bCs/>
                <w:color w:val="000000" w:themeColor="text1"/>
                <w:sz w:val="20"/>
                <w:szCs w:val="20"/>
              </w:rPr>
            </w:pPr>
            <w:r w:rsidRPr="00CF0DF5">
              <w:rPr>
                <w:rFonts w:cs="Segoe UI"/>
                <w:b/>
                <w:bCs/>
                <w:color w:val="000000" w:themeColor="text1"/>
                <w:sz w:val="20"/>
                <w:szCs w:val="20"/>
              </w:rPr>
              <w:t>Baseline Year, If Applicable</w:t>
            </w:r>
          </w:p>
        </w:tc>
        <w:tc>
          <w:tcPr>
            <w:tcW w:w="3270" w:type="pct"/>
            <w:vAlign w:val="center"/>
          </w:tcPr>
          <w:p w14:paraId="3441F2C9" w14:textId="49873D97" w:rsidR="00296FD7" w:rsidRPr="007D63EA" w:rsidRDefault="00296FD7" w:rsidP="003D4CD4">
            <w:pPr>
              <w:keepNext/>
              <w:spacing w:after="0" w:line="240" w:lineRule="auto"/>
              <w:jc w:val="center"/>
              <w:rPr>
                <w:rFonts w:cs="Segoe UI"/>
                <w:sz w:val="20"/>
                <w:szCs w:val="20"/>
              </w:rPr>
            </w:pPr>
            <w:r w:rsidRPr="007D63EA">
              <w:rPr>
                <w:rFonts w:cs="Segoe UI"/>
                <w:sz w:val="20"/>
                <w:szCs w:val="20"/>
              </w:rPr>
              <w:fldChar w:fldCharType="begin"/>
            </w:r>
            <w:r w:rsidRPr="007D63EA">
              <w:rPr>
                <w:rFonts w:cs="Segoe UI"/>
                <w:sz w:val="20"/>
                <w:szCs w:val="20"/>
              </w:rPr>
              <w:instrText xml:space="preserve"> REF BaseYear \h  \* MERGEFORMAT </w:instrText>
            </w:r>
            <w:r w:rsidRPr="007D63EA">
              <w:rPr>
                <w:rFonts w:cs="Segoe UI"/>
                <w:sz w:val="20"/>
                <w:szCs w:val="20"/>
              </w:rPr>
            </w:r>
            <w:r w:rsidRPr="007D63EA">
              <w:rPr>
                <w:rFonts w:cs="Segoe UI"/>
                <w:sz w:val="20"/>
                <w:szCs w:val="20"/>
              </w:rPr>
              <w:fldChar w:fldCharType="separate"/>
            </w:r>
            <w:r w:rsidRPr="007D63EA">
              <w:rPr>
                <w:rFonts w:cs="Segoe UI"/>
                <w:sz w:val="20"/>
                <w:szCs w:val="20"/>
              </w:rPr>
              <w:t>2023</w:t>
            </w:r>
            <w:r w:rsidRPr="007D63EA">
              <w:rPr>
                <w:rFonts w:cs="Segoe UI"/>
                <w:sz w:val="20"/>
                <w:szCs w:val="20"/>
              </w:rPr>
              <w:fldChar w:fldCharType="end"/>
            </w:r>
          </w:p>
        </w:tc>
      </w:tr>
      <w:tr w:rsidR="00296FD7" w:rsidRPr="00CF0DF5" w14:paraId="0CE97309" w14:textId="77777777" w:rsidTr="00491A6A">
        <w:trPr>
          <w:trHeight w:val="317"/>
          <w:jc w:val="center"/>
        </w:trPr>
        <w:tc>
          <w:tcPr>
            <w:tcW w:w="1730" w:type="pct"/>
            <w:vAlign w:val="center"/>
          </w:tcPr>
          <w:p w14:paraId="23325DF5" w14:textId="77777777" w:rsidR="00296FD7" w:rsidRPr="00CF0DF5" w:rsidRDefault="00296FD7" w:rsidP="003D4CD4">
            <w:pPr>
              <w:keepNext/>
              <w:spacing w:after="0" w:line="240" w:lineRule="auto"/>
              <w:rPr>
                <w:rFonts w:cs="Segoe UI"/>
                <w:b/>
                <w:bCs/>
                <w:color w:val="000000" w:themeColor="text1"/>
                <w:sz w:val="20"/>
                <w:szCs w:val="20"/>
              </w:rPr>
            </w:pPr>
            <w:r w:rsidRPr="00CF0DF5">
              <w:rPr>
                <w:rFonts w:cs="Segoe UI"/>
                <w:b/>
                <w:bCs/>
                <w:color w:val="000000" w:themeColor="text1"/>
                <w:sz w:val="20"/>
                <w:szCs w:val="20"/>
              </w:rPr>
              <w:t>Other Years</w:t>
            </w:r>
          </w:p>
        </w:tc>
        <w:tc>
          <w:tcPr>
            <w:tcW w:w="3270" w:type="pct"/>
            <w:vAlign w:val="center"/>
          </w:tcPr>
          <w:p w14:paraId="5E4B447D" w14:textId="1CA5A65D" w:rsidR="00296FD7" w:rsidRPr="007D63EA" w:rsidRDefault="00296FD7" w:rsidP="003D4CD4">
            <w:pPr>
              <w:keepNext/>
              <w:spacing w:after="0" w:line="240" w:lineRule="auto"/>
              <w:jc w:val="center"/>
              <w:rPr>
                <w:rFonts w:cs="Segoe UI"/>
                <w:sz w:val="20"/>
                <w:szCs w:val="20"/>
              </w:rPr>
            </w:pPr>
            <w:r w:rsidRPr="007D63EA">
              <w:rPr>
                <w:rFonts w:cs="Segoe UI"/>
                <w:sz w:val="20"/>
                <w:szCs w:val="20"/>
              </w:rPr>
              <w:t>2026, 2030, 2040, and 2045</w:t>
            </w:r>
            <w:r w:rsidRPr="007D63EA">
              <w:rPr>
                <w:rFonts w:cs="Segoe UI"/>
                <w:sz w:val="20"/>
                <w:szCs w:val="20"/>
              </w:rPr>
              <w:fldChar w:fldCharType="begin"/>
            </w:r>
            <w:r w:rsidRPr="007D63EA">
              <w:rPr>
                <w:rFonts w:cs="Segoe UI"/>
                <w:sz w:val="20"/>
                <w:szCs w:val="20"/>
              </w:rPr>
              <w:instrText xml:space="preserve"> REF AnalysisYears \h  \* MERGEFORMAT </w:instrText>
            </w:r>
            <w:r w:rsidRPr="007D63EA">
              <w:rPr>
                <w:rFonts w:cs="Segoe UI"/>
                <w:sz w:val="20"/>
                <w:szCs w:val="20"/>
              </w:rPr>
            </w:r>
            <w:r w:rsidRPr="007D63EA">
              <w:rPr>
                <w:rFonts w:cs="Segoe UI"/>
                <w:sz w:val="20"/>
                <w:szCs w:val="20"/>
              </w:rPr>
              <w:fldChar w:fldCharType="separate"/>
            </w:r>
            <w:r w:rsidRPr="007D63EA">
              <w:rPr>
                <w:rFonts w:cs="Segoe UI"/>
                <w:sz w:val="20"/>
                <w:szCs w:val="20"/>
              </w:rPr>
              <w:fldChar w:fldCharType="end"/>
            </w:r>
          </w:p>
        </w:tc>
      </w:tr>
      <w:tr w:rsidR="00296FD7" w:rsidRPr="00CF0DF5" w14:paraId="77165C09" w14:textId="77777777" w:rsidTr="00491A6A">
        <w:trPr>
          <w:trHeight w:val="317"/>
          <w:jc w:val="center"/>
        </w:trPr>
        <w:tc>
          <w:tcPr>
            <w:tcW w:w="1730" w:type="pct"/>
            <w:vAlign w:val="center"/>
          </w:tcPr>
          <w:p w14:paraId="72EECBF3" w14:textId="77777777" w:rsidR="00296FD7" w:rsidRPr="00CF0DF5" w:rsidRDefault="00296FD7" w:rsidP="006B29CE">
            <w:pPr>
              <w:keepNext/>
              <w:spacing w:after="0" w:line="240" w:lineRule="auto"/>
              <w:rPr>
                <w:rFonts w:cs="Segoe UI"/>
                <w:b/>
                <w:bCs/>
                <w:color w:val="000000" w:themeColor="text1"/>
                <w:sz w:val="20"/>
                <w:szCs w:val="20"/>
              </w:rPr>
            </w:pPr>
            <w:r w:rsidRPr="00CF0DF5">
              <w:rPr>
                <w:rFonts w:cs="Segoe UI"/>
                <w:b/>
                <w:bCs/>
                <w:color w:val="000000" w:themeColor="text1"/>
                <w:sz w:val="20"/>
                <w:szCs w:val="20"/>
              </w:rPr>
              <w:t>Evaluation Month</w:t>
            </w:r>
          </w:p>
        </w:tc>
        <w:tc>
          <w:tcPr>
            <w:tcW w:w="3270" w:type="pct"/>
            <w:vAlign w:val="center"/>
          </w:tcPr>
          <w:p w14:paraId="4E132582" w14:textId="77777777" w:rsidR="00296FD7" w:rsidRPr="007D63EA" w:rsidRDefault="00296FD7" w:rsidP="006B29CE">
            <w:pPr>
              <w:keepNext/>
              <w:spacing w:after="0" w:line="240" w:lineRule="auto"/>
              <w:jc w:val="center"/>
              <w:rPr>
                <w:rFonts w:cs="Segoe UI"/>
                <w:sz w:val="20"/>
                <w:szCs w:val="20"/>
              </w:rPr>
            </w:pPr>
            <w:r w:rsidRPr="007D63EA">
              <w:rPr>
                <w:rFonts w:cs="Segoe UI"/>
                <w:sz w:val="20"/>
                <w:szCs w:val="20"/>
              </w:rPr>
              <w:t>July</w:t>
            </w:r>
          </w:p>
        </w:tc>
      </w:tr>
    </w:tbl>
    <w:p w14:paraId="1D66223F" w14:textId="40721471" w:rsidR="001D3B89" w:rsidRPr="00C34979" w:rsidRDefault="0013366B" w:rsidP="00072CD2">
      <w:pPr>
        <w:pStyle w:val="TableNote"/>
      </w:pPr>
      <w:r w:rsidRPr="00C34979">
        <w:rPr>
          <w:vertAlign w:val="superscript"/>
        </w:rPr>
        <w:t>1</w:t>
      </w:r>
      <w:r w:rsidRPr="00C34979">
        <w:t xml:space="preserve">The default emission model used is EPA’s </w:t>
      </w:r>
      <w:r w:rsidR="00CF0DF5">
        <w:t>Motor Vehicle Emission Simulator (</w:t>
      </w:r>
      <w:r w:rsidRPr="00C34979">
        <w:t>MOVES</w:t>
      </w:r>
      <w:r w:rsidR="00CF0DF5">
        <w:t>)</w:t>
      </w:r>
      <w:r w:rsidRPr="00C34979">
        <w:t xml:space="preserve"> 3.1.0. The latest version of MOVES is MOVES4 (refer to as just MOVES in this document), which was released on September 12, 2023. A 2-year conformity grace period is in effect with the release and ends on September 12, 2025. After this date, MOVES4 must be used for new transportation conformity analyses. The federal register notifying this release is available at: </w:t>
      </w:r>
      <w:hyperlink r:id="rId15" w:history="1">
        <w:r w:rsidRPr="00C34979">
          <w:rPr>
            <w:rStyle w:val="Hyperlink"/>
          </w:rPr>
          <w:t>https://www.federalregister.gov/documents/2023/09/12/2023-19116/official-release-of-the-moves4-motor-vehicle-emissions-model-for-sips-and-transportation-conformity</w:t>
        </w:r>
      </w:hyperlink>
      <w:r w:rsidRPr="00C34979">
        <w:t xml:space="preserve">. </w:t>
      </w:r>
    </w:p>
    <w:p w14:paraId="723B6796" w14:textId="65984399" w:rsidR="002D6452" w:rsidRPr="00C34979" w:rsidRDefault="00C0398B" w:rsidP="000C36DE">
      <w:pPr>
        <w:pStyle w:val="Heading1"/>
      </w:pPr>
      <w:bookmarkStart w:id="30" w:name="_Toc200008240"/>
      <w:r w:rsidRPr="00C34979">
        <w:t>MOVES Input</w:t>
      </w:r>
      <w:bookmarkEnd w:id="30"/>
    </w:p>
    <w:p w14:paraId="0A09A0D5" w14:textId="64765100" w:rsidR="0027170D" w:rsidRPr="00C34979" w:rsidRDefault="0027170D" w:rsidP="006E6869">
      <w:pPr>
        <w:pStyle w:val="TableCaption"/>
        <w:rPr>
          <w:i/>
          <w:iCs/>
        </w:rPr>
      </w:pPr>
      <w:bookmarkStart w:id="31" w:name="_Toc200431801"/>
      <w:r w:rsidRPr="00C34979">
        <w:t xml:space="preserve">Table </w:t>
      </w:r>
      <w:r>
        <w:fldChar w:fldCharType="begin"/>
      </w:r>
      <w:r w:rsidRPr="00C34979">
        <w:instrText xml:space="preserve"> SEQ Table \* ARABIC </w:instrText>
      </w:r>
      <w:r>
        <w:fldChar w:fldCharType="separate"/>
      </w:r>
      <w:r w:rsidR="003B2E1E">
        <w:rPr>
          <w:noProof/>
        </w:rPr>
        <w:t>13</w:t>
      </w:r>
      <w:r>
        <w:fldChar w:fldCharType="end"/>
      </w:r>
      <w:r w:rsidRPr="00C34979">
        <w:t xml:space="preserve">. </w:t>
      </w:r>
      <w:r>
        <w:fldChar w:fldCharType="begin"/>
      </w:r>
      <w:r w:rsidRPr="00C34979">
        <w:instrText xml:space="preserve"> SEQ Table \* ARABIC </w:instrText>
      </w:r>
      <w:r>
        <w:fldChar w:fldCharType="separate"/>
      </w:r>
      <w:r>
        <w:fldChar w:fldCharType="end"/>
      </w:r>
      <w:r w:rsidRPr="00C34979">
        <w:t xml:space="preserve">MOVES Input Parameters and </w:t>
      </w:r>
      <w:r w:rsidR="00072CD2">
        <w:t>D</w:t>
      </w:r>
      <w:r w:rsidRPr="00C34979">
        <w:t xml:space="preserve">ata </w:t>
      </w:r>
      <w:r w:rsidR="00072CD2">
        <w:t>S</w:t>
      </w:r>
      <w:r w:rsidRPr="00C34979">
        <w:t>ource</w:t>
      </w:r>
      <w:bookmarkEnd w:id="31"/>
    </w:p>
    <w:tbl>
      <w:tblPr>
        <w:tblStyle w:val="TableGrid"/>
        <w:tblW w:w="5000" w:type="pct"/>
        <w:tblLook w:val="04A0" w:firstRow="1" w:lastRow="0" w:firstColumn="1" w:lastColumn="0" w:noHBand="0" w:noVBand="1"/>
      </w:tblPr>
      <w:tblGrid>
        <w:gridCol w:w="1708"/>
        <w:gridCol w:w="1709"/>
        <w:gridCol w:w="1709"/>
        <w:gridCol w:w="4224"/>
      </w:tblGrid>
      <w:tr w:rsidR="00473A68" w:rsidRPr="00C34979" w14:paraId="6141A6D4" w14:textId="77777777" w:rsidTr="53983F52">
        <w:trPr>
          <w:trHeight w:val="317"/>
          <w:tblHeader/>
        </w:trPr>
        <w:tc>
          <w:tcPr>
            <w:tcW w:w="913" w:type="pct"/>
            <w:shd w:val="clear" w:color="auto" w:fill="E7E6E6" w:themeFill="background2"/>
            <w:vAlign w:val="center"/>
          </w:tcPr>
          <w:p w14:paraId="4EF82ABB" w14:textId="172CAC62"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t>Input Parameter</w:t>
            </w:r>
          </w:p>
        </w:tc>
        <w:tc>
          <w:tcPr>
            <w:tcW w:w="914" w:type="pct"/>
            <w:shd w:val="clear" w:color="auto" w:fill="E7E6E6" w:themeFill="background2"/>
            <w:vAlign w:val="center"/>
          </w:tcPr>
          <w:p w14:paraId="218C36AE" w14:textId="34DD1D4B" w:rsidR="00473A68" w:rsidRPr="00C34979" w:rsidRDefault="00473A68" w:rsidP="00473A68">
            <w:pPr>
              <w:autoSpaceDE w:val="0"/>
              <w:autoSpaceDN w:val="0"/>
              <w:adjustRightInd w:val="0"/>
              <w:spacing w:after="0" w:line="240" w:lineRule="auto"/>
              <w:rPr>
                <w:rFonts w:cs="Segoe UI"/>
                <w:b/>
                <w:bCs/>
                <w:sz w:val="20"/>
                <w:szCs w:val="20"/>
              </w:rPr>
            </w:pPr>
            <w:r w:rsidRPr="00C34979">
              <w:rPr>
                <w:rFonts w:cs="Segoe UI"/>
                <w:b/>
                <w:bCs/>
                <w:sz w:val="20"/>
                <w:szCs w:val="20"/>
              </w:rPr>
              <w:t>Description</w:t>
            </w:r>
          </w:p>
        </w:tc>
        <w:tc>
          <w:tcPr>
            <w:tcW w:w="914" w:type="pct"/>
            <w:shd w:val="clear" w:color="auto" w:fill="E7E6E6" w:themeFill="background2"/>
            <w:vAlign w:val="center"/>
          </w:tcPr>
          <w:p w14:paraId="3267956C" w14:textId="7762D06F" w:rsidR="00473A68" w:rsidRPr="00C34979" w:rsidRDefault="00473A68" w:rsidP="00473A68">
            <w:pPr>
              <w:autoSpaceDE w:val="0"/>
              <w:autoSpaceDN w:val="0"/>
              <w:adjustRightInd w:val="0"/>
              <w:spacing w:after="0" w:line="240" w:lineRule="auto"/>
              <w:rPr>
                <w:rFonts w:cs="Segoe UI"/>
                <w:b/>
                <w:bCs/>
                <w:sz w:val="20"/>
                <w:szCs w:val="20"/>
              </w:rPr>
            </w:pPr>
            <w:r w:rsidRPr="00C34979">
              <w:rPr>
                <w:rFonts w:cs="Segoe UI"/>
                <w:b/>
                <w:bCs/>
                <w:sz w:val="20"/>
                <w:szCs w:val="20"/>
              </w:rPr>
              <w:t>Base Data Source</w:t>
            </w:r>
          </w:p>
        </w:tc>
        <w:tc>
          <w:tcPr>
            <w:tcW w:w="2259" w:type="pct"/>
            <w:shd w:val="clear" w:color="auto" w:fill="E7E6E6" w:themeFill="background2"/>
            <w:vAlign w:val="center"/>
          </w:tcPr>
          <w:p w14:paraId="1B1A7686" w14:textId="6985EE99" w:rsidR="00473A68" w:rsidRPr="00C34979" w:rsidRDefault="00473A68" w:rsidP="009D50A3">
            <w:pPr>
              <w:pStyle w:val="Default"/>
              <w:jc w:val="center"/>
              <w:rPr>
                <w:rFonts w:ascii="Segoe UI" w:hAnsi="Segoe UI" w:cs="Segoe UI"/>
                <w:b/>
                <w:bCs/>
                <w:color w:val="000000" w:themeColor="text1"/>
                <w:sz w:val="20"/>
                <w:szCs w:val="20"/>
              </w:rPr>
            </w:pPr>
            <w:r w:rsidRPr="00C34979">
              <w:rPr>
                <w:rFonts w:ascii="Segoe UI" w:hAnsi="Segoe UI" w:cs="Segoe UI"/>
                <w:b/>
                <w:bCs/>
                <w:color w:val="000000" w:themeColor="text1"/>
                <w:sz w:val="20"/>
                <w:szCs w:val="20"/>
              </w:rPr>
              <w:t>Notes</w:t>
            </w:r>
          </w:p>
        </w:tc>
      </w:tr>
      <w:tr w:rsidR="00473A68" w:rsidRPr="00C34979" w14:paraId="456E9FAD" w14:textId="77777777" w:rsidTr="53983F52">
        <w:trPr>
          <w:trHeight w:val="317"/>
        </w:trPr>
        <w:tc>
          <w:tcPr>
            <w:tcW w:w="913" w:type="pct"/>
            <w:vAlign w:val="center"/>
          </w:tcPr>
          <w:p w14:paraId="2EA9FD0A" w14:textId="1E13FBEA"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t>Vehicle Population by Source Type</w:t>
            </w:r>
          </w:p>
        </w:tc>
        <w:tc>
          <w:tcPr>
            <w:tcW w:w="914" w:type="pct"/>
            <w:vAlign w:val="center"/>
          </w:tcPr>
          <w:p w14:paraId="4A5D434C" w14:textId="135AB4F2"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Input the number of vehicles in the geographic area to be modeled for each vehicle.</w:t>
            </w:r>
          </w:p>
        </w:tc>
        <w:tc>
          <w:tcPr>
            <w:tcW w:w="914" w:type="pct"/>
            <w:vAlign w:val="center"/>
          </w:tcPr>
          <w:p w14:paraId="1A9ADF9B" w14:textId="6230D98F" w:rsidR="00473A68" w:rsidRPr="004E4DBD" w:rsidRDefault="00F05ED2" w:rsidP="005C1DAC">
            <w:pPr>
              <w:autoSpaceDE w:val="0"/>
              <w:autoSpaceDN w:val="0"/>
              <w:adjustRightInd w:val="0"/>
              <w:spacing w:after="0" w:line="240" w:lineRule="auto"/>
              <w:rPr>
                <w:rFonts w:cs="Segoe UI"/>
                <w:sz w:val="20"/>
                <w:szCs w:val="20"/>
              </w:rPr>
            </w:pPr>
            <w:r w:rsidRPr="007D63EA">
              <w:rPr>
                <w:rFonts w:cs="Segoe UI"/>
                <w:sz w:val="20"/>
                <w:szCs w:val="20"/>
              </w:rPr>
              <w:t xml:space="preserve">Texas Department of Motor Vehicles </w:t>
            </w:r>
            <w:commentRangeStart w:id="32"/>
            <w:r w:rsidRPr="007D63EA">
              <w:rPr>
                <w:rFonts w:cs="Segoe UI"/>
                <w:sz w:val="20"/>
                <w:szCs w:val="20"/>
              </w:rPr>
              <w:t>(</w:t>
            </w:r>
            <w:r w:rsidR="00473A68" w:rsidRPr="007D63EA">
              <w:rPr>
                <w:rFonts w:cs="Segoe UI"/>
                <w:sz w:val="20"/>
                <w:szCs w:val="20"/>
              </w:rPr>
              <w:t>TxDMV</w:t>
            </w:r>
            <w:r w:rsidRPr="007D63EA">
              <w:rPr>
                <w:rFonts w:cs="Segoe UI"/>
                <w:sz w:val="20"/>
                <w:szCs w:val="20"/>
              </w:rPr>
              <w:t>)</w:t>
            </w:r>
            <w:r w:rsidR="00473A68" w:rsidRPr="007D63EA">
              <w:rPr>
                <w:rFonts w:cs="Segoe UI"/>
                <w:sz w:val="20"/>
                <w:szCs w:val="20"/>
              </w:rPr>
              <w:t xml:space="preserve"> data (year-end 20</w:t>
            </w:r>
            <w:r w:rsidR="00575973" w:rsidRPr="007D63EA">
              <w:rPr>
                <w:rFonts w:cs="Segoe UI"/>
                <w:sz w:val="20"/>
                <w:szCs w:val="20"/>
              </w:rPr>
              <w:t>21</w:t>
            </w:r>
            <w:r w:rsidR="00473A68" w:rsidRPr="007D63EA">
              <w:rPr>
                <w:rFonts w:cs="Segoe UI"/>
                <w:sz w:val="20"/>
                <w:szCs w:val="20"/>
              </w:rPr>
              <w:t xml:space="preserve">), </w:t>
            </w:r>
            <w:commentRangeEnd w:id="32"/>
            <w:r w:rsidR="00A143E5">
              <w:rPr>
                <w:rStyle w:val="CommentReference"/>
              </w:rPr>
              <w:commentReference w:id="32"/>
            </w:r>
            <w:r w:rsidR="00473A68" w:rsidRPr="004E4DBD">
              <w:rPr>
                <w:rFonts w:cs="Segoe UI"/>
                <w:sz w:val="20"/>
                <w:szCs w:val="20"/>
              </w:rPr>
              <w:t>MOVES defaults for rates runs.</w:t>
            </w:r>
          </w:p>
        </w:tc>
        <w:tc>
          <w:tcPr>
            <w:tcW w:w="2259" w:type="pct"/>
            <w:vAlign w:val="center"/>
          </w:tcPr>
          <w:p w14:paraId="32A5B96A" w14:textId="19DC5433"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C34979">
              <w:rPr>
                <w:rFonts w:cs="Segoe UI"/>
                <w:sz w:val="20"/>
                <w:szCs w:val="20"/>
              </w:rPr>
              <w:t xml:space="preserve">Local gasoline and diesel-powered source type populations by analysis year </w:t>
            </w:r>
            <w:r w:rsidR="00A7475C">
              <w:rPr>
                <w:rFonts w:cs="Segoe UI"/>
                <w:sz w:val="20"/>
                <w:szCs w:val="20"/>
              </w:rPr>
              <w:t>are</w:t>
            </w:r>
            <w:r w:rsidR="00A7475C" w:rsidRPr="00C34979">
              <w:rPr>
                <w:rFonts w:cs="Segoe UI"/>
                <w:sz w:val="20"/>
                <w:szCs w:val="20"/>
              </w:rPr>
              <w:t xml:space="preserve"> </w:t>
            </w:r>
            <w:r w:rsidRPr="00C34979">
              <w:rPr>
                <w:rFonts w:cs="Segoe UI"/>
                <w:sz w:val="20"/>
                <w:szCs w:val="20"/>
              </w:rPr>
              <w:t>estimated for use external to MOVES in the estimation of county level vehicle starts and source-hours-parked,</w:t>
            </w:r>
            <w:r w:rsidR="00EC6659">
              <w:rPr>
                <w:rFonts w:cs="Segoe UI"/>
                <w:sz w:val="20"/>
                <w:szCs w:val="20"/>
              </w:rPr>
              <w:t xml:space="preserve"> and</w:t>
            </w:r>
            <w:r w:rsidRPr="00C34979">
              <w:rPr>
                <w:rFonts w:cs="Segoe UI"/>
                <w:sz w:val="20"/>
                <w:szCs w:val="20"/>
              </w:rPr>
              <w:t xml:space="preserve"> needed in the external emissions calculations, per </w:t>
            </w:r>
            <w:r w:rsidR="00EC6659">
              <w:rPr>
                <w:rFonts w:cs="Segoe UI"/>
                <w:sz w:val="20"/>
                <w:szCs w:val="20"/>
              </w:rPr>
              <w:t xml:space="preserve">the Texas A&amp;M </w:t>
            </w:r>
            <w:r w:rsidR="00EC6659">
              <w:rPr>
                <w:rFonts w:cs="Segoe UI"/>
                <w:sz w:val="20"/>
                <w:szCs w:val="20"/>
              </w:rPr>
              <w:lastRenderedPageBreak/>
              <w:t>Transportation Institute’s (</w:t>
            </w:r>
            <w:r w:rsidRPr="00C34979">
              <w:rPr>
                <w:rFonts w:cs="Segoe UI"/>
                <w:sz w:val="20"/>
                <w:szCs w:val="20"/>
              </w:rPr>
              <w:t>TTI’s</w:t>
            </w:r>
            <w:r w:rsidR="00EC6659">
              <w:rPr>
                <w:rFonts w:cs="Segoe UI"/>
                <w:sz w:val="20"/>
                <w:szCs w:val="20"/>
              </w:rPr>
              <w:t>)</w:t>
            </w:r>
            <w:r w:rsidRPr="00C34979">
              <w:rPr>
                <w:rFonts w:cs="Segoe UI"/>
                <w:sz w:val="20"/>
                <w:szCs w:val="20"/>
              </w:rPr>
              <w:t xml:space="preserve"> rates-per-activity, TDM-based method. </w:t>
            </w:r>
          </w:p>
          <w:p w14:paraId="76EB8C34" w14:textId="11B2F0F3"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color w:val="4C0203"/>
                <w:sz w:val="20"/>
                <w:szCs w:val="20"/>
              </w:rPr>
            </w:pPr>
            <w:r w:rsidRPr="00C34979">
              <w:rPr>
                <w:rFonts w:cs="Segoe UI"/>
                <w:sz w:val="20"/>
                <w:szCs w:val="20"/>
              </w:rPr>
              <w:t>Populations by</w:t>
            </w:r>
            <w:r w:rsidR="00CF0DF5">
              <w:rPr>
                <w:rFonts w:cs="Segoe UI"/>
                <w:sz w:val="20"/>
                <w:szCs w:val="20"/>
              </w:rPr>
              <w:t xml:space="preserve"> source use type</w:t>
            </w:r>
            <w:r w:rsidRPr="00C34979">
              <w:rPr>
                <w:rFonts w:cs="Segoe UI"/>
                <w:sz w:val="20"/>
                <w:szCs w:val="20"/>
              </w:rPr>
              <w:t xml:space="preserve"> </w:t>
            </w:r>
            <w:r w:rsidR="00CF0DF5">
              <w:rPr>
                <w:rFonts w:cs="Segoe UI"/>
                <w:sz w:val="20"/>
                <w:szCs w:val="20"/>
              </w:rPr>
              <w:t>(</w:t>
            </w:r>
            <w:r w:rsidRPr="00C34979">
              <w:rPr>
                <w:rFonts w:cs="Segoe UI"/>
                <w:sz w:val="20"/>
                <w:szCs w:val="20"/>
              </w:rPr>
              <w:t>SUT</w:t>
            </w:r>
            <w:r w:rsidR="00CF0DF5">
              <w:rPr>
                <w:rFonts w:cs="Segoe UI"/>
                <w:sz w:val="20"/>
                <w:szCs w:val="20"/>
              </w:rPr>
              <w:t>)</w:t>
            </w:r>
            <w:r w:rsidRPr="00C34979">
              <w:rPr>
                <w:rFonts w:cs="Segoe UI"/>
                <w:sz w:val="20"/>
                <w:szCs w:val="20"/>
              </w:rPr>
              <w:t xml:space="preserve"> and fuel type are a function of TxDMV year-end vehicle registration data and VMT mix, and in the case of base and future years, population scaling factors.</w:t>
            </w:r>
          </w:p>
        </w:tc>
      </w:tr>
      <w:tr w:rsidR="00473A68" w:rsidRPr="00C34979" w14:paraId="73B217C2" w14:textId="77777777" w:rsidTr="53983F52">
        <w:trPr>
          <w:trHeight w:val="317"/>
        </w:trPr>
        <w:tc>
          <w:tcPr>
            <w:tcW w:w="913" w:type="pct"/>
            <w:vAlign w:val="center"/>
          </w:tcPr>
          <w:p w14:paraId="3FF08232" w14:textId="5BF8D2D9"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lastRenderedPageBreak/>
              <w:t>Fleet Age Distribution by Source Type</w:t>
            </w:r>
          </w:p>
        </w:tc>
        <w:tc>
          <w:tcPr>
            <w:tcW w:w="914" w:type="pct"/>
            <w:vAlign w:val="center"/>
          </w:tcPr>
          <w:p w14:paraId="08BF838C" w14:textId="3496E96B"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 xml:space="preserve">Input that provides the distribution of vehicle counts by age for each calendar year and vehicle type. TxDMV registration data </w:t>
            </w:r>
            <w:r w:rsidR="00A7475C">
              <w:rPr>
                <w:rFonts w:cs="Segoe UI"/>
                <w:sz w:val="20"/>
                <w:szCs w:val="20"/>
              </w:rPr>
              <w:t>are</w:t>
            </w:r>
            <w:r w:rsidR="00A7475C" w:rsidRPr="00C34979">
              <w:rPr>
                <w:rFonts w:cs="Segoe UI"/>
                <w:sz w:val="20"/>
                <w:szCs w:val="20"/>
              </w:rPr>
              <w:t xml:space="preserve"> </w:t>
            </w:r>
            <w:r w:rsidRPr="00C34979">
              <w:rPr>
                <w:rFonts w:cs="Segoe UI"/>
                <w:sz w:val="20"/>
                <w:szCs w:val="20"/>
              </w:rPr>
              <w:t xml:space="preserve">used to estimate the age distribution of vehicle types up to 31 years. </w:t>
            </w:r>
          </w:p>
        </w:tc>
        <w:tc>
          <w:tcPr>
            <w:tcW w:w="914" w:type="pct"/>
            <w:vAlign w:val="center"/>
          </w:tcPr>
          <w:p w14:paraId="7226B693" w14:textId="53E71850" w:rsidR="00473A68" w:rsidRPr="007F0751" w:rsidRDefault="00473A68" w:rsidP="005C1DAC">
            <w:pPr>
              <w:autoSpaceDE w:val="0"/>
              <w:autoSpaceDN w:val="0"/>
              <w:adjustRightInd w:val="0"/>
              <w:spacing w:after="0" w:line="240" w:lineRule="auto"/>
              <w:rPr>
                <w:rFonts w:cs="Segoe UI"/>
                <w:sz w:val="20"/>
                <w:szCs w:val="20"/>
              </w:rPr>
            </w:pPr>
            <w:r w:rsidRPr="007D63EA">
              <w:rPr>
                <w:rFonts w:cs="Segoe UI"/>
                <w:sz w:val="20"/>
                <w:szCs w:val="20"/>
              </w:rPr>
              <w:t>TxDMV data (year-end 20</w:t>
            </w:r>
            <w:r w:rsidR="00AD3EC7" w:rsidRPr="007D63EA">
              <w:rPr>
                <w:rFonts w:cs="Segoe UI"/>
                <w:sz w:val="20"/>
                <w:szCs w:val="20"/>
              </w:rPr>
              <w:t>21</w:t>
            </w:r>
            <w:r w:rsidRPr="007D63EA">
              <w:rPr>
                <w:rFonts w:cs="Segoe UI"/>
                <w:sz w:val="20"/>
                <w:szCs w:val="20"/>
              </w:rPr>
              <w:t xml:space="preserve">), </w:t>
            </w:r>
            <w:r w:rsidRPr="004E4DBD">
              <w:rPr>
                <w:rFonts w:cs="Segoe UI"/>
                <w:sz w:val="20"/>
                <w:szCs w:val="20"/>
              </w:rPr>
              <w:t>MOVES defaults for</w:t>
            </w:r>
            <w:r w:rsidRPr="004E4DBD">
              <w:rPr>
                <w:sz w:val="20"/>
                <w:szCs w:val="20"/>
              </w:rPr>
              <w:t xml:space="preserve"> </w:t>
            </w:r>
            <w:r w:rsidRPr="004E4DBD">
              <w:rPr>
                <w:rFonts w:cs="Segoe UI"/>
                <w:sz w:val="20"/>
                <w:szCs w:val="20"/>
              </w:rPr>
              <w:t>refuse trucks, motor homes, and buses.</w:t>
            </w:r>
          </w:p>
        </w:tc>
        <w:tc>
          <w:tcPr>
            <w:tcW w:w="2259" w:type="pct"/>
            <w:vAlign w:val="center"/>
          </w:tcPr>
          <w:p w14:paraId="2E405A5C" w14:textId="77777777" w:rsidR="00473A68" w:rsidRPr="004E4DBD"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4E4DBD">
              <w:rPr>
                <w:rFonts w:cs="Segoe UI"/>
                <w:sz w:val="20"/>
                <w:szCs w:val="20"/>
              </w:rPr>
              <w:t>Age distributions will be developed using TxDMV registration data aggregated at the county level for all source types except the single-unit long-haul source types, which will be statewide level.</w:t>
            </w:r>
          </w:p>
          <w:p w14:paraId="51A784E6" w14:textId="16F1E657" w:rsidR="00473A68" w:rsidRPr="007D63EA" w:rsidRDefault="009C33DE" w:rsidP="00BE2CFF">
            <w:pPr>
              <w:pStyle w:val="ListParagraph"/>
              <w:numPr>
                <w:ilvl w:val="0"/>
                <w:numId w:val="11"/>
              </w:numPr>
              <w:autoSpaceDE w:val="0"/>
              <w:autoSpaceDN w:val="0"/>
              <w:adjustRightInd w:val="0"/>
              <w:spacing w:after="0" w:line="240" w:lineRule="auto"/>
              <w:ind w:left="360"/>
              <w:rPr>
                <w:rFonts w:cs="Segoe UI"/>
                <w:sz w:val="20"/>
                <w:szCs w:val="20"/>
              </w:rPr>
            </w:pPr>
            <w:r w:rsidRPr="007D63EA">
              <w:rPr>
                <w:rFonts w:cs="Segoe UI"/>
                <w:sz w:val="20"/>
                <w:szCs w:val="20"/>
              </w:rPr>
              <w:t>T</w:t>
            </w:r>
            <w:r w:rsidR="00473A68" w:rsidRPr="007D63EA">
              <w:rPr>
                <w:rFonts w:cs="Segoe UI"/>
                <w:sz w:val="20"/>
                <w:szCs w:val="20"/>
              </w:rPr>
              <w:t>he 20</w:t>
            </w:r>
            <w:r w:rsidR="005639A7" w:rsidRPr="007D63EA">
              <w:rPr>
                <w:rFonts w:cs="Segoe UI"/>
                <w:sz w:val="20"/>
                <w:szCs w:val="20"/>
              </w:rPr>
              <w:t>21</w:t>
            </w:r>
            <w:r w:rsidR="00473A68" w:rsidRPr="007D63EA">
              <w:rPr>
                <w:rFonts w:cs="Segoe UI"/>
                <w:sz w:val="20"/>
                <w:szCs w:val="20"/>
              </w:rPr>
              <w:t xml:space="preserve"> TxDMV data will be used for the baseline as well as the future analysis years.</w:t>
            </w:r>
          </w:p>
          <w:p w14:paraId="36263AFF" w14:textId="45AF1116" w:rsidR="00473A68" w:rsidRPr="007F0751" w:rsidRDefault="00473A68" w:rsidP="00BE2CFF">
            <w:pPr>
              <w:pStyle w:val="ListParagraph"/>
              <w:numPr>
                <w:ilvl w:val="0"/>
                <w:numId w:val="11"/>
              </w:numPr>
              <w:autoSpaceDE w:val="0"/>
              <w:autoSpaceDN w:val="0"/>
              <w:adjustRightInd w:val="0"/>
              <w:spacing w:after="0" w:line="240" w:lineRule="auto"/>
              <w:ind w:left="360"/>
              <w:rPr>
                <w:rFonts w:cs="Segoe UI"/>
                <w:color w:val="4C0203"/>
                <w:sz w:val="20"/>
                <w:szCs w:val="20"/>
              </w:rPr>
            </w:pPr>
            <w:r w:rsidRPr="004E4DBD">
              <w:rPr>
                <w:rFonts w:cs="Segoe UI"/>
                <w:sz w:val="20"/>
                <w:szCs w:val="20"/>
              </w:rPr>
              <w:t xml:space="preserve">The distribution of </w:t>
            </w:r>
            <w:r w:rsidR="00A46A1C" w:rsidRPr="004E4DBD">
              <w:rPr>
                <w:rFonts w:cs="Segoe UI"/>
                <w:sz w:val="20"/>
                <w:szCs w:val="20"/>
              </w:rPr>
              <w:t>a</w:t>
            </w:r>
            <w:r w:rsidRPr="004E4DBD">
              <w:rPr>
                <w:rFonts w:cs="Segoe UI"/>
                <w:sz w:val="20"/>
                <w:szCs w:val="20"/>
              </w:rPr>
              <w:t>ge fractions should sum up to 1.0 for each source use type for each analysis year.</w:t>
            </w:r>
          </w:p>
        </w:tc>
      </w:tr>
      <w:tr w:rsidR="00473A68" w:rsidRPr="00C34979" w14:paraId="774FA66C" w14:textId="77777777" w:rsidTr="53983F52">
        <w:trPr>
          <w:trHeight w:val="317"/>
        </w:trPr>
        <w:tc>
          <w:tcPr>
            <w:tcW w:w="913" w:type="pct"/>
            <w:vAlign w:val="center"/>
          </w:tcPr>
          <w:p w14:paraId="1246667D" w14:textId="665CB7F4"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t>Fleet VMT by HPMS Vehicle Type</w:t>
            </w:r>
          </w:p>
        </w:tc>
        <w:tc>
          <w:tcPr>
            <w:tcW w:w="914" w:type="pct"/>
            <w:vAlign w:val="center"/>
          </w:tcPr>
          <w:p w14:paraId="31D68A60" w14:textId="7D18E990"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 xml:space="preserve">County specific VMT is distributed to </w:t>
            </w:r>
            <w:r w:rsidR="00A7475C">
              <w:rPr>
                <w:rFonts w:cs="Segoe UI"/>
                <w:sz w:val="20"/>
                <w:szCs w:val="20"/>
              </w:rPr>
              <w:t>six</w:t>
            </w:r>
            <w:r w:rsidR="00A7475C" w:rsidRPr="00C34979">
              <w:rPr>
                <w:rFonts w:cs="Segoe UI"/>
                <w:sz w:val="20"/>
                <w:szCs w:val="20"/>
              </w:rPr>
              <w:t xml:space="preserve"> </w:t>
            </w:r>
            <w:r w:rsidRPr="00C34979">
              <w:rPr>
                <w:rFonts w:cs="Segoe UI"/>
                <w:sz w:val="20"/>
                <w:szCs w:val="20"/>
              </w:rPr>
              <w:t xml:space="preserve">HPMS </w:t>
            </w:r>
            <w:r w:rsidR="00EC6659">
              <w:rPr>
                <w:rFonts w:cs="Segoe UI"/>
                <w:sz w:val="20"/>
                <w:szCs w:val="20"/>
              </w:rPr>
              <w:t>v</w:t>
            </w:r>
            <w:r w:rsidRPr="00C34979">
              <w:rPr>
                <w:rFonts w:cs="Segoe UI"/>
                <w:sz w:val="20"/>
                <w:szCs w:val="20"/>
              </w:rPr>
              <w:t>ehicle types</w:t>
            </w:r>
            <w:r w:rsidR="00992757">
              <w:rPr>
                <w:rFonts w:cs="Segoe UI"/>
                <w:sz w:val="20"/>
                <w:szCs w:val="20"/>
              </w:rPr>
              <w:t>.</w:t>
            </w:r>
          </w:p>
        </w:tc>
        <w:tc>
          <w:tcPr>
            <w:tcW w:w="914" w:type="pct"/>
            <w:vAlign w:val="center"/>
          </w:tcPr>
          <w:p w14:paraId="08337601" w14:textId="4C73A782"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MOVES defaults for rates runs.</w:t>
            </w:r>
          </w:p>
        </w:tc>
        <w:tc>
          <w:tcPr>
            <w:tcW w:w="2259" w:type="pct"/>
            <w:vAlign w:val="center"/>
          </w:tcPr>
          <w:p w14:paraId="0E874ADD" w14:textId="0AB5F9B8"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C34979">
              <w:rPr>
                <w:rFonts w:cs="Segoe UI"/>
                <w:sz w:val="20"/>
                <w:szCs w:val="20"/>
              </w:rPr>
              <w:t>Local activity estimates are applied in emissions calculations external to MOVES.</w:t>
            </w:r>
          </w:p>
        </w:tc>
      </w:tr>
      <w:tr w:rsidR="00473A68" w:rsidRPr="00C34979" w14:paraId="1FC3C638" w14:textId="77777777" w:rsidTr="53983F52">
        <w:trPr>
          <w:trHeight w:val="317"/>
        </w:trPr>
        <w:tc>
          <w:tcPr>
            <w:tcW w:w="913" w:type="pct"/>
            <w:vAlign w:val="center"/>
          </w:tcPr>
          <w:p w14:paraId="45B06888" w14:textId="3FC5262F"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t xml:space="preserve">Road Type VMT </w:t>
            </w:r>
            <w:r w:rsidR="00072CD2">
              <w:rPr>
                <w:rFonts w:cs="Segoe UI"/>
                <w:b/>
                <w:bCs/>
                <w:color w:val="000000" w:themeColor="text1"/>
                <w:sz w:val="20"/>
                <w:szCs w:val="20"/>
              </w:rPr>
              <w:t>D</w:t>
            </w:r>
            <w:r w:rsidRPr="00C34979">
              <w:rPr>
                <w:rFonts w:cs="Segoe UI"/>
                <w:b/>
                <w:bCs/>
                <w:color w:val="000000" w:themeColor="text1"/>
                <w:sz w:val="20"/>
                <w:szCs w:val="20"/>
              </w:rPr>
              <w:t>istributions</w:t>
            </w:r>
          </w:p>
        </w:tc>
        <w:tc>
          <w:tcPr>
            <w:tcW w:w="914" w:type="pct"/>
            <w:vAlign w:val="center"/>
          </w:tcPr>
          <w:p w14:paraId="1BA70772" w14:textId="34B181AE" w:rsidR="00473A68" w:rsidRPr="00C34979" w:rsidRDefault="00DD41E8" w:rsidP="005F2955">
            <w:pPr>
              <w:spacing w:after="0"/>
              <w:rPr>
                <w:rFonts w:cs="Segoe UI"/>
                <w:sz w:val="20"/>
                <w:szCs w:val="20"/>
              </w:rPr>
            </w:pPr>
            <w:r w:rsidRPr="00C34979">
              <w:rPr>
                <w:rFonts w:cs="Segoe UI"/>
                <w:sz w:val="20"/>
                <w:szCs w:val="20"/>
              </w:rPr>
              <w:t>Fractions of VMT across the four MOVES road types, for each source type.</w:t>
            </w:r>
          </w:p>
        </w:tc>
        <w:tc>
          <w:tcPr>
            <w:tcW w:w="914" w:type="pct"/>
            <w:vAlign w:val="center"/>
          </w:tcPr>
          <w:p w14:paraId="39AFF8CD" w14:textId="0E426A1B" w:rsidR="00473A68" w:rsidRPr="00C34979" w:rsidRDefault="00206058" w:rsidP="005C1DAC">
            <w:pPr>
              <w:autoSpaceDE w:val="0"/>
              <w:autoSpaceDN w:val="0"/>
              <w:adjustRightInd w:val="0"/>
              <w:spacing w:after="0" w:line="240" w:lineRule="auto"/>
              <w:rPr>
                <w:rFonts w:cs="Segoe UI"/>
                <w:sz w:val="20"/>
                <w:szCs w:val="20"/>
              </w:rPr>
            </w:pPr>
            <w:r>
              <w:rPr>
                <w:rFonts w:cs="Segoe UI"/>
                <w:sz w:val="20"/>
                <w:szCs w:val="20"/>
              </w:rPr>
              <w:t>Travel Model Output</w:t>
            </w:r>
          </w:p>
        </w:tc>
        <w:tc>
          <w:tcPr>
            <w:tcW w:w="2259" w:type="pct"/>
            <w:vAlign w:val="center"/>
          </w:tcPr>
          <w:p w14:paraId="71D55250" w14:textId="5D341E9D"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C34979">
              <w:rPr>
                <w:rFonts w:cs="Segoe UI"/>
                <w:sz w:val="20"/>
                <w:szCs w:val="20"/>
              </w:rPr>
              <w:t>VMT fraction is distributed between the road type and must sum to 1.0 for each source type.</w:t>
            </w:r>
          </w:p>
        </w:tc>
      </w:tr>
      <w:tr w:rsidR="00473A68" w:rsidRPr="00C34979" w14:paraId="6556E240" w14:textId="77777777" w:rsidTr="53983F52">
        <w:trPr>
          <w:trHeight w:val="317"/>
        </w:trPr>
        <w:tc>
          <w:tcPr>
            <w:tcW w:w="913" w:type="pct"/>
            <w:vAlign w:val="center"/>
          </w:tcPr>
          <w:p w14:paraId="34980F43" w14:textId="6A6A36CE"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t>Average Speed Distribution</w:t>
            </w:r>
          </w:p>
        </w:tc>
        <w:tc>
          <w:tcPr>
            <w:tcW w:w="914" w:type="pct"/>
            <w:vAlign w:val="center"/>
          </w:tcPr>
          <w:p w14:paraId="488E4AAA" w14:textId="0956B012"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Input average speed data specific to vehicle type, road type, and time of day/type of day into 16</w:t>
            </w:r>
            <w:r w:rsidR="00EC6659">
              <w:rPr>
                <w:rFonts w:cs="Segoe UI"/>
                <w:sz w:val="20"/>
                <w:szCs w:val="20"/>
              </w:rPr>
              <w:t> </w:t>
            </w:r>
            <w:r w:rsidRPr="00C34979">
              <w:rPr>
                <w:rFonts w:cs="Segoe UI"/>
                <w:sz w:val="20"/>
                <w:szCs w:val="20"/>
              </w:rPr>
              <w:t xml:space="preserve">speed bins. </w:t>
            </w:r>
          </w:p>
        </w:tc>
        <w:tc>
          <w:tcPr>
            <w:tcW w:w="914" w:type="pct"/>
            <w:vAlign w:val="center"/>
          </w:tcPr>
          <w:p w14:paraId="54B48A3C" w14:textId="37F9FAAC" w:rsidR="00473A68" w:rsidRPr="00C34979" w:rsidRDefault="00525E0E" w:rsidP="005C1DAC">
            <w:pPr>
              <w:autoSpaceDE w:val="0"/>
              <w:autoSpaceDN w:val="0"/>
              <w:adjustRightInd w:val="0"/>
              <w:spacing w:after="0" w:line="240" w:lineRule="auto"/>
              <w:rPr>
                <w:rFonts w:cs="Segoe UI"/>
                <w:sz w:val="20"/>
                <w:szCs w:val="20"/>
              </w:rPr>
            </w:pPr>
            <w:r>
              <w:rPr>
                <w:rFonts w:cs="Segoe UI"/>
                <w:sz w:val="20"/>
                <w:szCs w:val="20"/>
              </w:rPr>
              <w:t>Travel Model Output</w:t>
            </w:r>
          </w:p>
        </w:tc>
        <w:tc>
          <w:tcPr>
            <w:tcW w:w="2259" w:type="pct"/>
            <w:vAlign w:val="center"/>
          </w:tcPr>
          <w:p w14:paraId="15D346FC" w14:textId="154326E3"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C34979">
              <w:rPr>
                <w:rFonts w:cs="Segoe UI"/>
                <w:sz w:val="20"/>
                <w:szCs w:val="20"/>
              </w:rPr>
              <w:t>The sum of speed distribution to all speed bins for each road type, vehicle type, and time/day type would be 1.0.</w:t>
            </w:r>
          </w:p>
        </w:tc>
      </w:tr>
      <w:tr w:rsidR="00473A68" w:rsidRPr="00C34979" w14:paraId="05D66F6C" w14:textId="77777777" w:rsidTr="53983F52">
        <w:trPr>
          <w:trHeight w:val="317"/>
        </w:trPr>
        <w:tc>
          <w:tcPr>
            <w:tcW w:w="913" w:type="pct"/>
            <w:vAlign w:val="center"/>
          </w:tcPr>
          <w:p w14:paraId="617EB514" w14:textId="7C58013D" w:rsidR="00473A68" w:rsidRPr="003A41F3" w:rsidRDefault="00473A68" w:rsidP="00072CD2">
            <w:pPr>
              <w:autoSpaceDE w:val="0"/>
              <w:autoSpaceDN w:val="0"/>
              <w:adjustRightInd w:val="0"/>
              <w:spacing w:after="0" w:line="240" w:lineRule="auto"/>
              <w:rPr>
                <w:rFonts w:cs="Segoe UI"/>
                <w:b/>
                <w:bCs/>
                <w:color w:val="000000" w:themeColor="text1"/>
                <w:vertAlign w:val="superscript"/>
              </w:rPr>
            </w:pPr>
            <w:r w:rsidRPr="00C34979">
              <w:rPr>
                <w:rFonts w:cs="Segoe UI"/>
                <w:b/>
                <w:bCs/>
                <w:color w:val="000000" w:themeColor="text1"/>
                <w:sz w:val="20"/>
                <w:szCs w:val="20"/>
              </w:rPr>
              <w:t>Fuel Supply (</w:t>
            </w:r>
            <w:r w:rsidR="00185071">
              <w:rPr>
                <w:rFonts w:cs="Segoe UI"/>
                <w:b/>
                <w:bCs/>
                <w:color w:val="000000" w:themeColor="text1"/>
                <w:sz w:val="20"/>
                <w:szCs w:val="20"/>
              </w:rPr>
              <w:t>Table 1</w:t>
            </w:r>
            <w:r w:rsidR="008A2ADB">
              <w:rPr>
                <w:rFonts w:cs="Segoe UI"/>
                <w:b/>
                <w:bCs/>
                <w:color w:val="000000" w:themeColor="text1"/>
                <w:sz w:val="20"/>
                <w:szCs w:val="20"/>
              </w:rPr>
              <w:t>4</w:t>
            </w:r>
            <w:r w:rsidR="00142576" w:rsidRPr="00142576">
              <w:rPr>
                <w:rFonts w:cs="Segoe UI"/>
                <w:b/>
                <w:bCs/>
                <w:color w:val="000000" w:themeColor="text1"/>
                <w:sz w:val="20"/>
                <w:szCs w:val="20"/>
              </w:rPr>
              <w:fldChar w:fldCharType="begin"/>
            </w:r>
            <w:r w:rsidR="00142576" w:rsidRPr="00142576">
              <w:rPr>
                <w:rFonts w:cs="Segoe UI"/>
                <w:b/>
                <w:bCs/>
                <w:color w:val="000000" w:themeColor="text1"/>
                <w:sz w:val="20"/>
                <w:szCs w:val="20"/>
              </w:rPr>
              <w:instrText xml:space="preserve"> REF _Ref138257380 \h  \* MERGEFORMAT </w:instrText>
            </w:r>
            <w:r w:rsidR="00142576" w:rsidRPr="00142576">
              <w:rPr>
                <w:rFonts w:cs="Segoe UI"/>
                <w:b/>
                <w:bCs/>
                <w:color w:val="000000" w:themeColor="text1"/>
                <w:sz w:val="20"/>
                <w:szCs w:val="20"/>
              </w:rPr>
            </w:r>
            <w:r w:rsidR="00142576" w:rsidRPr="00142576">
              <w:rPr>
                <w:rFonts w:cs="Segoe UI"/>
                <w:b/>
                <w:bCs/>
                <w:color w:val="000000" w:themeColor="text1"/>
                <w:sz w:val="20"/>
                <w:szCs w:val="20"/>
              </w:rPr>
              <w:fldChar w:fldCharType="separate"/>
            </w:r>
            <w:r w:rsidR="00142576" w:rsidRPr="00142576">
              <w:rPr>
                <w:rFonts w:cs="Segoe UI"/>
                <w:b/>
                <w:bCs/>
                <w:color w:val="000000" w:themeColor="text1"/>
                <w:sz w:val="20"/>
                <w:szCs w:val="20"/>
              </w:rPr>
              <w:fldChar w:fldCharType="end"/>
            </w:r>
            <w:r w:rsidRPr="00C34979">
              <w:rPr>
                <w:rFonts w:cs="Segoe UI"/>
                <w:b/>
                <w:bCs/>
                <w:color w:val="000000" w:themeColor="text1"/>
                <w:sz w:val="20"/>
                <w:szCs w:val="20"/>
              </w:rPr>
              <w:t>)</w:t>
            </w:r>
            <w:r w:rsidR="00CD4B88">
              <w:rPr>
                <w:rFonts w:cs="Segoe UI"/>
                <w:b/>
                <w:bCs/>
                <w:color w:val="000000" w:themeColor="text1"/>
                <w:sz w:val="20"/>
                <w:szCs w:val="20"/>
                <w:vertAlign w:val="superscript"/>
              </w:rPr>
              <w:t>1</w:t>
            </w:r>
          </w:p>
        </w:tc>
        <w:tc>
          <w:tcPr>
            <w:tcW w:w="914" w:type="pct"/>
            <w:vAlign w:val="center"/>
          </w:tcPr>
          <w:p w14:paraId="54F59F59" w14:textId="49EE74B3" w:rsidR="00473A68" w:rsidRPr="00C34979" w:rsidRDefault="00473A68" w:rsidP="005C1DAC">
            <w:pPr>
              <w:pStyle w:val="Default"/>
              <w:rPr>
                <w:rFonts w:ascii="Segoe UI" w:hAnsi="Segoe UI" w:cs="Segoe UI"/>
                <w:color w:val="auto"/>
                <w:sz w:val="20"/>
                <w:szCs w:val="20"/>
              </w:rPr>
            </w:pPr>
            <w:r w:rsidRPr="00C34979">
              <w:rPr>
                <w:rFonts w:ascii="Segoe UI" w:hAnsi="Segoe UI" w:cs="Segoe UI"/>
                <w:color w:val="auto"/>
                <w:sz w:val="20"/>
                <w:szCs w:val="20"/>
              </w:rPr>
              <w:t xml:space="preserve">Input to assign existing fuels to counties, months, and years, and to assign the </w:t>
            </w:r>
            <w:r w:rsidRPr="00C34979">
              <w:rPr>
                <w:rFonts w:ascii="Segoe UI" w:hAnsi="Segoe UI" w:cs="Segoe UI"/>
                <w:color w:val="auto"/>
                <w:sz w:val="20"/>
                <w:szCs w:val="20"/>
              </w:rPr>
              <w:lastRenderedPageBreak/>
              <w:t>associated market share for each fuel</w:t>
            </w:r>
            <w:r w:rsidR="00A46A1C">
              <w:rPr>
                <w:rFonts w:ascii="Segoe UI" w:hAnsi="Segoe UI" w:cs="Segoe UI"/>
                <w:color w:val="auto"/>
                <w:sz w:val="20"/>
                <w:szCs w:val="20"/>
              </w:rPr>
              <w:t>.</w:t>
            </w:r>
          </w:p>
        </w:tc>
        <w:tc>
          <w:tcPr>
            <w:tcW w:w="914" w:type="pct"/>
            <w:vAlign w:val="center"/>
          </w:tcPr>
          <w:p w14:paraId="4555D278" w14:textId="6B46E1EE" w:rsidR="00473A68" w:rsidRPr="00C34979" w:rsidRDefault="00042CBF" w:rsidP="005C1DAC">
            <w:pPr>
              <w:pStyle w:val="Default"/>
              <w:rPr>
                <w:rFonts w:ascii="Segoe UI" w:hAnsi="Segoe UI" w:cs="Segoe UI"/>
                <w:color w:val="auto"/>
                <w:sz w:val="20"/>
                <w:szCs w:val="20"/>
              </w:rPr>
            </w:pPr>
            <w:r w:rsidRPr="00042CBF">
              <w:rPr>
                <w:rFonts w:ascii="Segoe UI" w:hAnsi="Segoe UI" w:cs="Segoe UI"/>
                <w:color w:val="auto"/>
                <w:sz w:val="20"/>
                <w:szCs w:val="20"/>
              </w:rPr>
              <w:lastRenderedPageBreak/>
              <w:t xml:space="preserve">TCEQ, EPA Fuel Surveys and default MOVES input </w:t>
            </w:r>
            <w:proofErr w:type="gramStart"/>
            <w:r w:rsidRPr="00042CBF">
              <w:rPr>
                <w:rFonts w:ascii="Segoe UI" w:hAnsi="Segoe UI" w:cs="Segoe UI"/>
                <w:color w:val="auto"/>
                <w:sz w:val="20"/>
                <w:szCs w:val="20"/>
              </w:rPr>
              <w:t>where</w:t>
            </w:r>
            <w:proofErr w:type="gramEnd"/>
            <w:r w:rsidRPr="00042CBF">
              <w:rPr>
                <w:rFonts w:ascii="Segoe UI" w:hAnsi="Segoe UI" w:cs="Segoe UI"/>
                <w:color w:val="auto"/>
                <w:sz w:val="20"/>
                <w:szCs w:val="20"/>
              </w:rPr>
              <w:t xml:space="preserve"> local data unavailable.</w:t>
            </w:r>
          </w:p>
        </w:tc>
        <w:tc>
          <w:tcPr>
            <w:tcW w:w="2259" w:type="pct"/>
            <w:vAlign w:val="center"/>
          </w:tcPr>
          <w:p w14:paraId="6DEF066D" w14:textId="47DE1473"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color w:val="4C0203"/>
                <w:sz w:val="20"/>
                <w:szCs w:val="20"/>
              </w:rPr>
            </w:pPr>
            <w:r w:rsidRPr="00C34979">
              <w:rPr>
                <w:rFonts w:cs="Segoe UI"/>
                <w:sz w:val="20"/>
                <w:szCs w:val="20"/>
              </w:rPr>
              <w:t xml:space="preserve">For each analysis year and season, the </w:t>
            </w:r>
            <w:r w:rsidR="003B152C" w:rsidRPr="00C34979">
              <w:rPr>
                <w:rFonts w:cs="Segoe UI"/>
                <w:sz w:val="20"/>
                <w:szCs w:val="20"/>
              </w:rPr>
              <w:t xml:space="preserve">local </w:t>
            </w:r>
            <w:r w:rsidRPr="00C34979">
              <w:rPr>
                <w:rFonts w:cs="Segoe UI"/>
                <w:sz w:val="20"/>
                <w:szCs w:val="20"/>
              </w:rPr>
              <w:t>fuel supply will consist of one conventional gasoline formulation and one biodiesel formulation.</w:t>
            </w:r>
            <w:r w:rsidR="00041A4E" w:rsidRPr="00C34979">
              <w:rPr>
                <w:rFonts w:cs="Segoe UI"/>
                <w:sz w:val="20"/>
                <w:szCs w:val="20"/>
              </w:rPr>
              <w:t xml:space="preserve"> (Although only the predominant fuels gasoline and diesel will be modeled, the other MOVES </w:t>
            </w:r>
            <w:r w:rsidR="00041A4E" w:rsidRPr="00C34979">
              <w:rPr>
                <w:rFonts w:cs="Segoe UI"/>
                <w:sz w:val="20"/>
                <w:szCs w:val="20"/>
              </w:rPr>
              <w:lastRenderedPageBreak/>
              <w:t>fuel type formulations will be input as required to run the MOVES model.)</w:t>
            </w:r>
          </w:p>
        </w:tc>
      </w:tr>
      <w:tr w:rsidR="00473A68" w:rsidRPr="00C34979" w14:paraId="006E9580" w14:textId="77777777" w:rsidTr="53983F52">
        <w:trPr>
          <w:trHeight w:val="317"/>
        </w:trPr>
        <w:tc>
          <w:tcPr>
            <w:tcW w:w="913" w:type="pct"/>
            <w:vAlign w:val="center"/>
          </w:tcPr>
          <w:p w14:paraId="4404DFF9" w14:textId="1228F010" w:rsidR="00473A68" w:rsidRPr="003A41F3" w:rsidRDefault="00473A68" w:rsidP="005C1DAC">
            <w:pPr>
              <w:autoSpaceDE w:val="0"/>
              <w:autoSpaceDN w:val="0"/>
              <w:adjustRightInd w:val="0"/>
              <w:spacing w:after="0" w:line="240" w:lineRule="auto"/>
              <w:rPr>
                <w:rFonts w:cs="Segoe UI"/>
                <w:b/>
                <w:bCs/>
                <w:color w:val="000000" w:themeColor="text1"/>
                <w:sz w:val="20"/>
                <w:szCs w:val="20"/>
                <w:vertAlign w:val="superscript"/>
              </w:rPr>
            </w:pPr>
            <w:r w:rsidRPr="00C34979">
              <w:rPr>
                <w:rFonts w:cs="Segoe UI"/>
                <w:b/>
                <w:bCs/>
                <w:color w:val="000000" w:themeColor="text1"/>
                <w:sz w:val="20"/>
                <w:szCs w:val="20"/>
              </w:rPr>
              <w:lastRenderedPageBreak/>
              <w:t xml:space="preserve">Fuel </w:t>
            </w:r>
            <w:r w:rsidR="007D4F7B">
              <w:rPr>
                <w:rFonts w:cs="Segoe UI"/>
                <w:b/>
                <w:bCs/>
                <w:color w:val="000000" w:themeColor="text1"/>
                <w:sz w:val="20"/>
                <w:szCs w:val="20"/>
              </w:rPr>
              <w:t>Properties</w:t>
            </w:r>
            <w:r w:rsidR="007D4F7B" w:rsidRPr="00C34979">
              <w:rPr>
                <w:rFonts w:cs="Segoe UI"/>
                <w:b/>
                <w:bCs/>
                <w:color w:val="000000" w:themeColor="text1"/>
                <w:sz w:val="20"/>
                <w:szCs w:val="20"/>
              </w:rPr>
              <w:t xml:space="preserve"> </w:t>
            </w:r>
            <w:r w:rsidRPr="00C34979">
              <w:rPr>
                <w:rFonts w:cs="Segoe UI"/>
                <w:b/>
                <w:bCs/>
                <w:color w:val="000000" w:themeColor="text1"/>
                <w:sz w:val="20"/>
                <w:szCs w:val="20"/>
              </w:rPr>
              <w:t>(</w:t>
            </w:r>
            <w:r w:rsidRPr="00C34979">
              <w:rPr>
                <w:rFonts w:cs="Segoe UI"/>
                <w:b/>
                <w:bCs/>
                <w:color w:val="000000" w:themeColor="text1"/>
                <w:sz w:val="20"/>
                <w:szCs w:val="20"/>
              </w:rPr>
              <w:fldChar w:fldCharType="begin"/>
            </w:r>
            <w:r w:rsidRPr="00C34979">
              <w:rPr>
                <w:rFonts w:cs="Segoe UI"/>
                <w:b/>
                <w:bCs/>
                <w:color w:val="000000" w:themeColor="text1"/>
                <w:sz w:val="20"/>
                <w:szCs w:val="20"/>
              </w:rPr>
              <w:instrText xml:space="preserve"> REF _Ref138257353 \h  \* MERGEFORMAT </w:instrText>
            </w:r>
            <w:r w:rsidRPr="00C34979">
              <w:rPr>
                <w:rFonts w:cs="Segoe UI"/>
                <w:b/>
                <w:bCs/>
                <w:color w:val="000000" w:themeColor="text1"/>
                <w:sz w:val="20"/>
                <w:szCs w:val="20"/>
              </w:rPr>
            </w:r>
            <w:r w:rsidRPr="00C34979">
              <w:rPr>
                <w:rFonts w:cs="Segoe UI"/>
                <w:b/>
                <w:bCs/>
                <w:color w:val="000000" w:themeColor="text1"/>
                <w:sz w:val="20"/>
                <w:szCs w:val="20"/>
              </w:rPr>
              <w:fldChar w:fldCharType="separate"/>
            </w:r>
            <w:r w:rsidR="00E908E2" w:rsidRPr="00F12FDB" w:rsidDel="003B2E1E">
              <w:rPr>
                <w:rFonts w:cs="Segoe UI"/>
                <w:b/>
                <w:bCs/>
                <w:color w:val="000000" w:themeColor="text1"/>
                <w:sz w:val="20"/>
                <w:szCs w:val="20"/>
              </w:rPr>
              <w:t xml:space="preserve">Table </w:t>
            </w:r>
            <w:r w:rsidRPr="00C34979">
              <w:rPr>
                <w:rFonts w:cs="Segoe UI"/>
                <w:b/>
                <w:bCs/>
                <w:color w:val="000000" w:themeColor="text1"/>
                <w:sz w:val="20"/>
                <w:szCs w:val="20"/>
              </w:rPr>
              <w:fldChar w:fldCharType="end"/>
            </w:r>
            <w:r w:rsidR="001B5798">
              <w:rPr>
                <w:rFonts w:cs="Segoe UI"/>
                <w:b/>
                <w:bCs/>
                <w:color w:val="000000" w:themeColor="text1"/>
                <w:sz w:val="20"/>
                <w:szCs w:val="20"/>
              </w:rPr>
              <w:t>15</w:t>
            </w:r>
            <w:r w:rsidRPr="00C34979">
              <w:rPr>
                <w:rFonts w:cs="Segoe UI"/>
                <w:b/>
                <w:bCs/>
                <w:color w:val="000000" w:themeColor="text1"/>
                <w:sz w:val="20"/>
                <w:szCs w:val="20"/>
              </w:rPr>
              <w:t>)</w:t>
            </w:r>
          </w:p>
        </w:tc>
        <w:tc>
          <w:tcPr>
            <w:tcW w:w="914" w:type="pct"/>
            <w:vAlign w:val="center"/>
          </w:tcPr>
          <w:p w14:paraId="0A11267B" w14:textId="5DAD5198"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Input county</w:t>
            </w:r>
            <w:r w:rsidR="00EC6659">
              <w:rPr>
                <w:rFonts w:cs="Segoe UI"/>
                <w:sz w:val="20"/>
                <w:szCs w:val="20"/>
              </w:rPr>
              <w:t>-</w:t>
            </w:r>
            <w:r w:rsidRPr="00C34979">
              <w:rPr>
                <w:rFonts w:cs="Segoe UI"/>
                <w:sz w:val="20"/>
                <w:szCs w:val="20"/>
              </w:rPr>
              <w:t>specific fuel properties in the MOVES database.</w:t>
            </w:r>
          </w:p>
        </w:tc>
        <w:tc>
          <w:tcPr>
            <w:tcW w:w="914" w:type="pct"/>
            <w:vAlign w:val="center"/>
          </w:tcPr>
          <w:p w14:paraId="4D4CB7F6" w14:textId="3B61C33D" w:rsidR="00473A68" w:rsidRPr="00C34979" w:rsidRDefault="00A120F7" w:rsidP="000760FA">
            <w:pPr>
              <w:autoSpaceDE w:val="0"/>
              <w:autoSpaceDN w:val="0"/>
              <w:adjustRightInd w:val="0"/>
              <w:spacing w:after="0" w:line="240" w:lineRule="auto"/>
              <w:rPr>
                <w:rFonts w:cs="Segoe UI"/>
                <w:sz w:val="20"/>
                <w:szCs w:val="20"/>
              </w:rPr>
            </w:pPr>
            <w:r w:rsidRPr="00C71D79">
              <w:rPr>
                <w:rFonts w:cs="Segoe UI"/>
                <w:sz w:val="20"/>
                <w:szCs w:val="20"/>
              </w:rPr>
              <w:t xml:space="preserve">TCEQ, EPA Fuel Surveys and default MOVES input </w:t>
            </w:r>
            <w:proofErr w:type="gramStart"/>
            <w:r w:rsidRPr="00C71D79">
              <w:rPr>
                <w:rFonts w:cs="Segoe UI"/>
                <w:sz w:val="20"/>
                <w:szCs w:val="20"/>
              </w:rPr>
              <w:t>where</w:t>
            </w:r>
            <w:proofErr w:type="gramEnd"/>
            <w:r w:rsidRPr="00C71D79">
              <w:rPr>
                <w:rFonts w:cs="Segoe UI"/>
                <w:sz w:val="20"/>
                <w:szCs w:val="20"/>
              </w:rPr>
              <w:t xml:space="preserve"> local data unavailable.</w:t>
            </w:r>
          </w:p>
        </w:tc>
        <w:tc>
          <w:tcPr>
            <w:tcW w:w="2259" w:type="pct"/>
            <w:vAlign w:val="center"/>
          </w:tcPr>
          <w:p w14:paraId="4F5478A0" w14:textId="41FBCEAC" w:rsidR="00473A68" w:rsidRPr="007D63EA" w:rsidRDefault="006F14AC" w:rsidP="00BE2CFF">
            <w:pPr>
              <w:pStyle w:val="ListParagraph"/>
              <w:numPr>
                <w:ilvl w:val="0"/>
                <w:numId w:val="11"/>
              </w:numPr>
              <w:autoSpaceDE w:val="0"/>
              <w:autoSpaceDN w:val="0"/>
              <w:adjustRightInd w:val="0"/>
              <w:spacing w:after="0" w:line="240" w:lineRule="auto"/>
              <w:ind w:left="360"/>
              <w:rPr>
                <w:rFonts w:cs="Segoe UI"/>
                <w:sz w:val="20"/>
                <w:szCs w:val="20"/>
              </w:rPr>
            </w:pPr>
            <w:r w:rsidRPr="53983F52">
              <w:rPr>
                <w:rFonts w:cs="Segoe UI"/>
                <w:sz w:val="20"/>
                <w:szCs w:val="20"/>
              </w:rPr>
              <w:t xml:space="preserve">Reformulated Gasoline </w:t>
            </w:r>
            <w:r w:rsidR="00473A68" w:rsidRPr="53983F52">
              <w:rPr>
                <w:rFonts w:cs="Segoe UI"/>
                <w:sz w:val="20"/>
                <w:szCs w:val="20"/>
              </w:rPr>
              <w:t>(</w:t>
            </w:r>
            <w:r w:rsidRPr="53983F52">
              <w:rPr>
                <w:rFonts w:cs="Segoe UI"/>
                <w:sz w:val="20"/>
                <w:szCs w:val="20"/>
              </w:rPr>
              <w:t>RF</w:t>
            </w:r>
            <w:r w:rsidR="00473A68" w:rsidRPr="53983F52">
              <w:rPr>
                <w:rFonts w:cs="Segoe UI"/>
                <w:sz w:val="20"/>
                <w:szCs w:val="20"/>
              </w:rPr>
              <w:t xml:space="preserve">G) formulations based on </w:t>
            </w:r>
            <w:r w:rsidR="00EC6659" w:rsidRPr="53983F52">
              <w:rPr>
                <w:rFonts w:cs="Segoe UI"/>
                <w:sz w:val="20"/>
                <w:szCs w:val="20"/>
              </w:rPr>
              <w:t>the</w:t>
            </w:r>
            <w:r w:rsidR="00FE5376" w:rsidRPr="53983F52">
              <w:rPr>
                <w:rFonts w:cs="Segoe UI"/>
                <w:sz w:val="20"/>
                <w:szCs w:val="20"/>
              </w:rPr>
              <w:t xml:space="preserve"> </w:t>
            </w:r>
            <w:r w:rsidR="00A73E4A" w:rsidRPr="53983F52">
              <w:rPr>
                <w:rFonts w:eastAsia="DengXian" w:cs="Segoe UI"/>
                <w:sz w:val="20"/>
                <w:szCs w:val="20"/>
                <w:lang w:eastAsia="zh-CN"/>
              </w:rPr>
              <w:t>EPA</w:t>
            </w:r>
            <w:r w:rsidR="00473A68" w:rsidRPr="53983F52">
              <w:rPr>
                <w:rFonts w:cs="Segoe UI"/>
                <w:sz w:val="20"/>
                <w:szCs w:val="20"/>
              </w:rPr>
              <w:t>’s summer 202</w:t>
            </w:r>
            <w:r w:rsidR="00585F2D" w:rsidRPr="53983F52">
              <w:rPr>
                <w:rFonts w:eastAsia="DengXian" w:cs="Segoe UI"/>
                <w:sz w:val="20"/>
                <w:szCs w:val="20"/>
                <w:lang w:eastAsia="zh-CN"/>
              </w:rPr>
              <w:t>0</w:t>
            </w:r>
            <w:r w:rsidR="00473A68" w:rsidRPr="53983F52">
              <w:rPr>
                <w:rFonts w:cs="Segoe UI"/>
                <w:sz w:val="20"/>
                <w:szCs w:val="20"/>
              </w:rPr>
              <w:t xml:space="preserve"> fuel survey samples. </w:t>
            </w:r>
          </w:p>
          <w:p w14:paraId="216FB292" w14:textId="531D7CC5" w:rsidR="00473A68" w:rsidRPr="007D63EA" w:rsidRDefault="00473A68" w:rsidP="00C4495E">
            <w:pPr>
              <w:pStyle w:val="ListParagraph"/>
              <w:numPr>
                <w:ilvl w:val="1"/>
                <w:numId w:val="11"/>
              </w:numPr>
              <w:autoSpaceDE w:val="0"/>
              <w:autoSpaceDN w:val="0"/>
              <w:adjustRightInd w:val="0"/>
              <w:spacing w:after="0" w:line="240" w:lineRule="auto"/>
              <w:ind w:left="720"/>
              <w:rPr>
                <w:rFonts w:cs="Segoe UI"/>
                <w:sz w:val="20"/>
                <w:szCs w:val="20"/>
              </w:rPr>
            </w:pPr>
            <w:r w:rsidRPr="007D63EA">
              <w:rPr>
                <w:rFonts w:cs="Segoe UI"/>
                <w:sz w:val="20"/>
                <w:szCs w:val="20"/>
              </w:rPr>
              <w:t xml:space="preserve">The </w:t>
            </w:r>
            <w:r w:rsidR="006F14AC" w:rsidRPr="007D63EA">
              <w:rPr>
                <w:rFonts w:cs="Segoe UI"/>
                <w:sz w:val="20"/>
                <w:szCs w:val="20"/>
              </w:rPr>
              <w:t xml:space="preserve">2023 RFG </w:t>
            </w:r>
            <w:r w:rsidRPr="007D63EA">
              <w:rPr>
                <w:rFonts w:cs="Segoe UI"/>
                <w:sz w:val="20"/>
                <w:szCs w:val="20"/>
              </w:rPr>
              <w:t>properties are actual</w:t>
            </w:r>
            <w:r w:rsidR="006F14AC" w:rsidRPr="007D63EA">
              <w:rPr>
                <w:rFonts w:cs="Segoe UI"/>
                <w:sz w:val="20"/>
                <w:szCs w:val="20"/>
              </w:rPr>
              <w:t xml:space="preserve"> </w:t>
            </w:r>
            <w:r w:rsidRPr="007D63EA">
              <w:rPr>
                <w:rFonts w:cs="Segoe UI"/>
                <w:sz w:val="20"/>
                <w:szCs w:val="20"/>
              </w:rPr>
              <w:t xml:space="preserve">averages (fuel grade averages weighted by relative sales volumes). </w:t>
            </w:r>
          </w:p>
          <w:p w14:paraId="217BF85C" w14:textId="0A8A4294" w:rsidR="00473A68" w:rsidRPr="007D63EA" w:rsidRDefault="00473A68" w:rsidP="00C4495E">
            <w:pPr>
              <w:pStyle w:val="ListParagraph"/>
              <w:numPr>
                <w:ilvl w:val="1"/>
                <w:numId w:val="11"/>
              </w:numPr>
              <w:autoSpaceDE w:val="0"/>
              <w:autoSpaceDN w:val="0"/>
              <w:adjustRightInd w:val="0"/>
              <w:spacing w:after="0" w:line="240" w:lineRule="auto"/>
              <w:ind w:left="720"/>
              <w:rPr>
                <w:rFonts w:cs="Segoe UI"/>
                <w:sz w:val="20"/>
                <w:szCs w:val="20"/>
              </w:rPr>
            </w:pPr>
            <w:r w:rsidRPr="007D63EA">
              <w:rPr>
                <w:rFonts w:cs="Segoe UI"/>
                <w:sz w:val="20"/>
                <w:szCs w:val="20"/>
              </w:rPr>
              <w:t xml:space="preserve">The </w:t>
            </w:r>
            <w:r w:rsidR="00EC6659" w:rsidRPr="007D63EA">
              <w:rPr>
                <w:rFonts w:cs="Segoe UI"/>
                <w:sz w:val="20"/>
                <w:szCs w:val="20"/>
              </w:rPr>
              <w:t>f</w:t>
            </w:r>
            <w:r w:rsidRPr="007D63EA">
              <w:rPr>
                <w:rFonts w:cs="Segoe UI"/>
                <w:sz w:val="20"/>
                <w:szCs w:val="20"/>
              </w:rPr>
              <w:t xml:space="preserve">uture </w:t>
            </w:r>
            <w:r w:rsidR="00EC6659" w:rsidRPr="007D63EA">
              <w:rPr>
                <w:rFonts w:cs="Segoe UI"/>
                <w:sz w:val="20"/>
                <w:szCs w:val="20"/>
              </w:rPr>
              <w:t>y</w:t>
            </w:r>
            <w:r w:rsidRPr="007D63EA">
              <w:rPr>
                <w:rFonts w:cs="Segoe UI"/>
                <w:sz w:val="20"/>
                <w:szCs w:val="20"/>
              </w:rPr>
              <w:t xml:space="preserve">ears </w:t>
            </w:r>
            <w:r w:rsidR="006F14AC" w:rsidRPr="007D63EA">
              <w:rPr>
                <w:rFonts w:cs="Segoe UI"/>
                <w:sz w:val="20"/>
                <w:szCs w:val="20"/>
              </w:rPr>
              <w:t xml:space="preserve">RFG </w:t>
            </w:r>
            <w:r w:rsidRPr="007D63EA">
              <w:rPr>
                <w:rFonts w:cs="Segoe UI"/>
                <w:sz w:val="20"/>
                <w:szCs w:val="20"/>
              </w:rPr>
              <w:t xml:space="preserve">properties are </w:t>
            </w:r>
            <w:r w:rsidR="00EC6659" w:rsidRPr="007D63EA">
              <w:rPr>
                <w:rFonts w:cs="Segoe UI"/>
                <w:sz w:val="20"/>
                <w:szCs w:val="20"/>
              </w:rPr>
              <w:t xml:space="preserve">the </w:t>
            </w:r>
            <w:r w:rsidRPr="007D63EA">
              <w:rPr>
                <w:rFonts w:cs="Segoe UI"/>
                <w:sz w:val="20"/>
                <w:szCs w:val="20"/>
              </w:rPr>
              <w:t>latest available actual averages except with average sulfur leve</w:t>
            </w:r>
            <w:r w:rsidR="001B616A" w:rsidRPr="007D63EA">
              <w:rPr>
                <w:rFonts w:eastAsia="DengXian" w:cs="Segoe UI" w:hint="eastAsia"/>
                <w:sz w:val="20"/>
                <w:szCs w:val="20"/>
                <w:lang w:eastAsia="zh-CN"/>
              </w:rPr>
              <w:t xml:space="preserve">l </w:t>
            </w:r>
            <w:r w:rsidRPr="007D63EA">
              <w:rPr>
                <w:rFonts w:cs="Segoe UI"/>
                <w:sz w:val="20"/>
                <w:szCs w:val="20"/>
              </w:rPr>
              <w:t>set to the expected values (MOVES3</w:t>
            </w:r>
            <w:r w:rsidR="00FE5376">
              <w:rPr>
                <w:rFonts w:cs="Segoe UI"/>
                <w:sz w:val="20"/>
                <w:szCs w:val="20"/>
              </w:rPr>
              <w:t>.1</w:t>
            </w:r>
            <w:r w:rsidRPr="007D63EA">
              <w:rPr>
                <w:rFonts w:cs="Segoe UI"/>
                <w:sz w:val="20"/>
                <w:szCs w:val="20"/>
              </w:rPr>
              <w:t xml:space="preserve"> defaults, consistent with the</w:t>
            </w:r>
            <w:r w:rsidR="007A386C">
              <w:rPr>
                <w:rFonts w:cs="Segoe UI"/>
                <w:sz w:val="20"/>
                <w:szCs w:val="20"/>
              </w:rPr>
              <w:t xml:space="preserve"> </w:t>
            </w:r>
            <w:r w:rsidRPr="007D63EA">
              <w:rPr>
                <w:rFonts w:cs="Segoe UI"/>
                <w:sz w:val="20"/>
                <w:szCs w:val="20"/>
              </w:rPr>
              <w:t>pertinent regulatory standards).</w:t>
            </w:r>
          </w:p>
          <w:p w14:paraId="2DBD0F11" w14:textId="67CE9D8E" w:rsidR="00473A68" w:rsidRPr="007D63EA"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53983F52">
              <w:rPr>
                <w:rFonts w:cs="Segoe UI"/>
                <w:sz w:val="20"/>
                <w:szCs w:val="20"/>
              </w:rPr>
              <w:t xml:space="preserve">The </w:t>
            </w:r>
            <w:r w:rsidR="006F14AC" w:rsidRPr="53983F52">
              <w:rPr>
                <w:rFonts w:cs="Segoe UI"/>
                <w:sz w:val="20"/>
                <w:szCs w:val="20"/>
              </w:rPr>
              <w:t xml:space="preserve">2023 </w:t>
            </w:r>
            <w:r w:rsidRPr="53983F52">
              <w:rPr>
                <w:rFonts w:cs="Segoe UI"/>
                <w:sz w:val="20"/>
                <w:szCs w:val="20"/>
              </w:rPr>
              <w:t xml:space="preserve">diesel sulfur level is the statewide average from TCEQ’s </w:t>
            </w:r>
            <w:r w:rsidR="006F14AC" w:rsidRPr="53983F52">
              <w:rPr>
                <w:rFonts w:cs="Segoe UI"/>
                <w:sz w:val="20"/>
                <w:szCs w:val="20"/>
              </w:rPr>
              <w:t xml:space="preserve">2023 </w:t>
            </w:r>
            <w:r w:rsidRPr="53983F52">
              <w:rPr>
                <w:rFonts w:cs="Segoe UI"/>
                <w:sz w:val="20"/>
                <w:szCs w:val="20"/>
              </w:rPr>
              <w:t xml:space="preserve">survey. </w:t>
            </w:r>
          </w:p>
          <w:p w14:paraId="10867C5E" w14:textId="510C2EE9" w:rsidR="00473A68" w:rsidRPr="007D63EA" w:rsidRDefault="00473A68" w:rsidP="00C4495E">
            <w:pPr>
              <w:pStyle w:val="ListParagraph"/>
              <w:numPr>
                <w:ilvl w:val="1"/>
                <w:numId w:val="11"/>
              </w:numPr>
              <w:autoSpaceDE w:val="0"/>
              <w:autoSpaceDN w:val="0"/>
              <w:adjustRightInd w:val="0"/>
              <w:spacing w:after="0" w:line="240" w:lineRule="auto"/>
              <w:ind w:left="720"/>
              <w:rPr>
                <w:rFonts w:cs="Segoe UI"/>
                <w:sz w:val="20"/>
                <w:szCs w:val="20"/>
              </w:rPr>
            </w:pPr>
            <w:r w:rsidRPr="007D63EA">
              <w:rPr>
                <w:rFonts w:cs="Segoe UI"/>
                <w:sz w:val="20"/>
                <w:szCs w:val="20"/>
              </w:rPr>
              <w:t>Future year diesel sulfur was set to the current expected future year value (6 ppm), which is conservative and consistent with the statewide diesel sulfur average from TCEQ’s latest (202</w:t>
            </w:r>
            <w:r w:rsidR="008A7C61" w:rsidRPr="007D63EA">
              <w:rPr>
                <w:rFonts w:cs="Segoe UI"/>
                <w:sz w:val="20"/>
                <w:szCs w:val="20"/>
              </w:rPr>
              <w:t>3</w:t>
            </w:r>
            <w:r w:rsidRPr="007D63EA">
              <w:rPr>
                <w:rFonts w:cs="Segoe UI"/>
                <w:sz w:val="20"/>
                <w:szCs w:val="20"/>
              </w:rPr>
              <w:t xml:space="preserve">) survey. </w:t>
            </w:r>
          </w:p>
          <w:p w14:paraId="78AE762E" w14:textId="0AE5569E" w:rsidR="00473A68" w:rsidRPr="007D63EA" w:rsidRDefault="00473A68" w:rsidP="00C4495E">
            <w:pPr>
              <w:pStyle w:val="ListParagraph"/>
              <w:numPr>
                <w:ilvl w:val="1"/>
                <w:numId w:val="11"/>
              </w:numPr>
              <w:autoSpaceDE w:val="0"/>
              <w:autoSpaceDN w:val="0"/>
              <w:adjustRightInd w:val="0"/>
              <w:spacing w:after="0" w:line="240" w:lineRule="auto"/>
              <w:ind w:left="720"/>
              <w:rPr>
                <w:rFonts w:cs="Segoe UI"/>
                <w:sz w:val="20"/>
                <w:szCs w:val="20"/>
              </w:rPr>
            </w:pPr>
            <w:r w:rsidRPr="007D63EA">
              <w:rPr>
                <w:rFonts w:cs="Segoe UI"/>
                <w:sz w:val="20"/>
                <w:szCs w:val="20"/>
              </w:rPr>
              <w:t>The BD ester volume percentages for future years were based the latest available (20</w:t>
            </w:r>
            <w:r w:rsidR="008A7C61" w:rsidRPr="007D63EA">
              <w:rPr>
                <w:rFonts w:cs="Segoe UI"/>
                <w:sz w:val="20"/>
                <w:szCs w:val="20"/>
              </w:rPr>
              <w:t>2</w:t>
            </w:r>
            <w:r w:rsidR="000C29A1" w:rsidRPr="007D63EA">
              <w:rPr>
                <w:rFonts w:eastAsia="DengXian" w:cs="Segoe UI" w:hint="eastAsia"/>
                <w:sz w:val="20"/>
                <w:szCs w:val="20"/>
                <w:lang w:eastAsia="zh-CN"/>
              </w:rPr>
              <w:t>2</w:t>
            </w:r>
            <w:r w:rsidRPr="007D63EA">
              <w:rPr>
                <w:rFonts w:cs="Segoe UI"/>
                <w:sz w:val="20"/>
                <w:szCs w:val="20"/>
              </w:rPr>
              <w:t xml:space="preserve">) DOE state-level transportation sector BD consumption estimates. </w:t>
            </w:r>
          </w:p>
          <w:p w14:paraId="4EFDFA0D" w14:textId="09ED8907" w:rsidR="00473A68" w:rsidRPr="007D63EA" w:rsidRDefault="00473A68" w:rsidP="00C4495E">
            <w:pPr>
              <w:pStyle w:val="ListParagraph"/>
              <w:numPr>
                <w:ilvl w:val="1"/>
                <w:numId w:val="11"/>
              </w:numPr>
              <w:autoSpaceDE w:val="0"/>
              <w:autoSpaceDN w:val="0"/>
              <w:adjustRightInd w:val="0"/>
              <w:spacing w:after="0" w:line="240" w:lineRule="auto"/>
              <w:ind w:left="720"/>
              <w:rPr>
                <w:rFonts w:cs="Segoe UI"/>
                <w:sz w:val="20"/>
                <w:szCs w:val="20"/>
              </w:rPr>
            </w:pPr>
            <w:r w:rsidRPr="007D63EA">
              <w:rPr>
                <w:rFonts w:cs="Segoe UI"/>
                <w:sz w:val="20"/>
                <w:szCs w:val="20"/>
              </w:rPr>
              <w:t>Fuel subtype IDs 12 and 21 are 10% ethanol-blend gasoline and biodiesel, respectively.</w:t>
            </w:r>
          </w:p>
        </w:tc>
      </w:tr>
      <w:tr w:rsidR="00473A68" w:rsidRPr="00C34979" w14:paraId="19B918F7" w14:textId="77777777" w:rsidTr="53983F52">
        <w:trPr>
          <w:trHeight w:val="317"/>
        </w:trPr>
        <w:tc>
          <w:tcPr>
            <w:tcW w:w="913" w:type="pct"/>
            <w:vAlign w:val="center"/>
          </w:tcPr>
          <w:p w14:paraId="606161D9" w14:textId="29EF659A" w:rsidR="00473A68" w:rsidRPr="00A92283" w:rsidRDefault="00473A68" w:rsidP="005C1DAC">
            <w:pPr>
              <w:autoSpaceDE w:val="0"/>
              <w:autoSpaceDN w:val="0"/>
              <w:adjustRightInd w:val="0"/>
              <w:spacing w:after="0" w:line="240" w:lineRule="auto"/>
              <w:rPr>
                <w:rFonts w:cs="Segoe UI"/>
                <w:b/>
                <w:bCs/>
                <w:color w:val="000000" w:themeColor="text1"/>
                <w:sz w:val="20"/>
                <w:szCs w:val="20"/>
                <w:lang w:val="fr-FR"/>
              </w:rPr>
            </w:pPr>
            <w:r w:rsidRPr="00A92283">
              <w:rPr>
                <w:rFonts w:cs="Segoe UI"/>
                <w:b/>
                <w:bCs/>
                <w:color w:val="000000" w:themeColor="text1"/>
                <w:sz w:val="20"/>
                <w:szCs w:val="20"/>
                <w:lang w:val="fr-FR"/>
              </w:rPr>
              <w:t>Fuel Engine Fraction/Diesel Fraction</w:t>
            </w:r>
          </w:p>
        </w:tc>
        <w:tc>
          <w:tcPr>
            <w:tcW w:w="914" w:type="pct"/>
            <w:vAlign w:val="center"/>
          </w:tcPr>
          <w:p w14:paraId="12F3B034" w14:textId="3D8CB27C"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Input fuel engine fractions (</w:t>
            </w:r>
            <w:r w:rsidR="009C7093" w:rsidRPr="00C34979">
              <w:rPr>
                <w:rFonts w:cs="Segoe UI"/>
                <w:sz w:val="20"/>
                <w:szCs w:val="20"/>
              </w:rPr>
              <w:t>i.e.,</w:t>
            </w:r>
            <w:r w:rsidRPr="00C34979">
              <w:rPr>
                <w:rFonts w:cs="Segoe UI"/>
                <w:sz w:val="20"/>
                <w:szCs w:val="20"/>
              </w:rPr>
              <w:t xml:space="preserve"> </w:t>
            </w:r>
            <w:r w:rsidR="00EC6659">
              <w:rPr>
                <w:rFonts w:cs="Segoe UI"/>
                <w:sz w:val="20"/>
                <w:szCs w:val="20"/>
              </w:rPr>
              <w:t>g</w:t>
            </w:r>
            <w:r w:rsidRPr="00C34979">
              <w:rPr>
                <w:rFonts w:cs="Segoe UI"/>
                <w:sz w:val="20"/>
                <w:szCs w:val="20"/>
              </w:rPr>
              <w:t xml:space="preserve">asoline vs. </w:t>
            </w:r>
            <w:r w:rsidR="00EC6659">
              <w:rPr>
                <w:rFonts w:cs="Segoe UI"/>
                <w:sz w:val="20"/>
                <w:szCs w:val="20"/>
              </w:rPr>
              <w:t>d</w:t>
            </w:r>
            <w:r w:rsidRPr="00C34979">
              <w:rPr>
                <w:rFonts w:cs="Segoe UI"/>
                <w:sz w:val="20"/>
                <w:szCs w:val="20"/>
              </w:rPr>
              <w:t xml:space="preserve">iesel </w:t>
            </w:r>
            <w:r w:rsidR="00EC6659">
              <w:rPr>
                <w:rFonts w:cs="Segoe UI"/>
                <w:sz w:val="20"/>
                <w:szCs w:val="20"/>
              </w:rPr>
              <w:t>e</w:t>
            </w:r>
            <w:r w:rsidRPr="00C34979">
              <w:rPr>
                <w:rFonts w:cs="Segoe UI"/>
                <w:sz w:val="20"/>
                <w:szCs w:val="20"/>
              </w:rPr>
              <w:t>ngine types in the vehicle population) for all vehicle types.</w:t>
            </w:r>
          </w:p>
        </w:tc>
        <w:tc>
          <w:tcPr>
            <w:tcW w:w="914" w:type="pct"/>
            <w:vAlign w:val="center"/>
          </w:tcPr>
          <w:p w14:paraId="76AA357F" w14:textId="26F7D68F" w:rsidR="00473A68" w:rsidRPr="00C34979" w:rsidRDefault="00473A68" w:rsidP="005C1DAC">
            <w:pPr>
              <w:autoSpaceDE w:val="0"/>
              <w:autoSpaceDN w:val="0"/>
              <w:adjustRightInd w:val="0"/>
              <w:spacing w:after="0" w:line="240" w:lineRule="auto"/>
              <w:rPr>
                <w:rFonts w:cs="Segoe UI"/>
                <w:sz w:val="20"/>
                <w:szCs w:val="20"/>
              </w:rPr>
            </w:pPr>
            <w:r w:rsidRPr="003C022E">
              <w:rPr>
                <w:rFonts w:cs="Segoe UI"/>
                <w:sz w:val="20"/>
                <w:szCs w:val="20"/>
              </w:rPr>
              <w:t>TxDMV year-end 20</w:t>
            </w:r>
            <w:r w:rsidR="008A7C61" w:rsidRPr="003C022E">
              <w:rPr>
                <w:rFonts w:cs="Segoe UI"/>
                <w:sz w:val="20"/>
                <w:szCs w:val="20"/>
              </w:rPr>
              <w:t>21</w:t>
            </w:r>
            <w:r w:rsidR="00944CA8" w:rsidRPr="003C022E">
              <w:rPr>
                <w:rFonts w:cs="Segoe UI"/>
                <w:sz w:val="20"/>
                <w:szCs w:val="20"/>
              </w:rPr>
              <w:t xml:space="preserve"> </w:t>
            </w:r>
            <w:r w:rsidRPr="003C022E">
              <w:rPr>
                <w:rFonts w:cs="Segoe UI"/>
                <w:sz w:val="20"/>
                <w:szCs w:val="20"/>
              </w:rPr>
              <w:t xml:space="preserve">registration data </w:t>
            </w:r>
            <w:r w:rsidR="00481A74" w:rsidRPr="003C022E">
              <w:rPr>
                <w:rFonts w:cs="Segoe UI"/>
                <w:sz w:val="20"/>
                <w:szCs w:val="20"/>
              </w:rPr>
              <w:t xml:space="preserve">for </w:t>
            </w:r>
            <w:proofErr w:type="gramStart"/>
            <w:r w:rsidR="00481A74" w:rsidRPr="003C022E">
              <w:rPr>
                <w:rFonts w:cs="Segoe UI"/>
                <w:sz w:val="20"/>
                <w:szCs w:val="20"/>
              </w:rPr>
              <w:t>particular source</w:t>
            </w:r>
            <w:proofErr w:type="gramEnd"/>
            <w:r w:rsidR="00481A74" w:rsidRPr="003C022E">
              <w:rPr>
                <w:rFonts w:cs="Segoe UI"/>
                <w:sz w:val="20"/>
                <w:szCs w:val="20"/>
              </w:rPr>
              <w:t xml:space="preserve"> type</w:t>
            </w:r>
            <w:r w:rsidRPr="003C022E">
              <w:rPr>
                <w:rFonts w:cs="Segoe UI"/>
                <w:sz w:val="20"/>
                <w:szCs w:val="20"/>
              </w:rPr>
              <w:t xml:space="preserve"> diesel fractions; MOVES defaults for other source types</w:t>
            </w:r>
            <w:r w:rsidRPr="00C34979">
              <w:rPr>
                <w:rFonts w:cs="Segoe UI"/>
                <w:sz w:val="20"/>
                <w:szCs w:val="20"/>
              </w:rPr>
              <w:t>.</w:t>
            </w:r>
          </w:p>
        </w:tc>
        <w:tc>
          <w:tcPr>
            <w:tcW w:w="2259" w:type="pct"/>
            <w:vAlign w:val="center"/>
          </w:tcPr>
          <w:p w14:paraId="45F4F412" w14:textId="59A8131D" w:rsidR="00473A68" w:rsidRPr="00C34979"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C34979">
              <w:rPr>
                <w:rFonts w:cs="Segoe UI"/>
                <w:sz w:val="20"/>
                <w:szCs w:val="20"/>
              </w:rPr>
              <w:t>Locality-</w:t>
            </w:r>
            <w:r w:rsidR="00EC6659">
              <w:rPr>
                <w:rFonts w:cs="Segoe UI"/>
                <w:sz w:val="20"/>
                <w:szCs w:val="20"/>
              </w:rPr>
              <w:t>s</w:t>
            </w:r>
            <w:r w:rsidRPr="00C34979">
              <w:rPr>
                <w:rFonts w:cs="Segoe UI"/>
                <w:sz w:val="20"/>
                <w:szCs w:val="20"/>
              </w:rPr>
              <w:t>pecific/MOVES default</w:t>
            </w:r>
            <w:r w:rsidR="007B005E" w:rsidRPr="00C34979">
              <w:rPr>
                <w:rFonts w:cs="Segoe UI"/>
                <w:sz w:val="20"/>
                <w:szCs w:val="20"/>
              </w:rPr>
              <w:t xml:space="preserve"> (renormalized with setting</w:t>
            </w:r>
            <w:r w:rsidR="00CF0DF5">
              <w:rPr>
                <w:rFonts w:cs="Segoe UI"/>
                <w:sz w:val="20"/>
                <w:szCs w:val="20"/>
              </w:rPr>
              <w:t xml:space="preserve"> compressed natural gas</w:t>
            </w:r>
            <w:r w:rsidR="007B005E" w:rsidRPr="00C34979">
              <w:rPr>
                <w:rFonts w:cs="Segoe UI"/>
                <w:sz w:val="20"/>
                <w:szCs w:val="20"/>
              </w:rPr>
              <w:t xml:space="preserve"> </w:t>
            </w:r>
            <w:r w:rsidR="00CF0DF5">
              <w:rPr>
                <w:rFonts w:cs="Segoe UI"/>
                <w:sz w:val="20"/>
                <w:szCs w:val="20"/>
              </w:rPr>
              <w:t>[</w:t>
            </w:r>
            <w:r w:rsidR="007B005E" w:rsidRPr="00C34979">
              <w:rPr>
                <w:rFonts w:cs="Segoe UI"/>
                <w:sz w:val="20"/>
                <w:szCs w:val="20"/>
              </w:rPr>
              <w:t>CNG</w:t>
            </w:r>
            <w:r w:rsidR="00CF0DF5">
              <w:rPr>
                <w:rFonts w:cs="Segoe UI"/>
                <w:sz w:val="20"/>
                <w:szCs w:val="20"/>
              </w:rPr>
              <w:t>]</w:t>
            </w:r>
            <w:r w:rsidR="007B005E" w:rsidRPr="00C34979">
              <w:rPr>
                <w:rFonts w:cs="Segoe UI"/>
                <w:sz w:val="20"/>
                <w:szCs w:val="20"/>
              </w:rPr>
              <w:t xml:space="preserve"> fractions to zero)</w:t>
            </w:r>
            <w:r w:rsidRPr="00C34979">
              <w:rPr>
                <w:rFonts w:cs="Segoe UI"/>
                <w:sz w:val="20"/>
                <w:szCs w:val="20"/>
              </w:rPr>
              <w:t xml:space="preserve">. </w:t>
            </w:r>
          </w:p>
          <w:p w14:paraId="1C68860E" w14:textId="77777777" w:rsidR="00473A68" w:rsidRPr="00F12FDB" w:rsidRDefault="00473A68" w:rsidP="00BE2CFF">
            <w:pPr>
              <w:pStyle w:val="ListParagraph"/>
              <w:numPr>
                <w:ilvl w:val="0"/>
                <w:numId w:val="11"/>
              </w:numPr>
              <w:autoSpaceDE w:val="0"/>
              <w:autoSpaceDN w:val="0"/>
              <w:adjustRightInd w:val="0"/>
              <w:spacing w:after="0" w:line="240" w:lineRule="auto"/>
              <w:ind w:left="360"/>
              <w:rPr>
                <w:rFonts w:cs="Segoe UI"/>
                <w:color w:val="4C0203"/>
                <w:sz w:val="20"/>
                <w:szCs w:val="20"/>
              </w:rPr>
            </w:pPr>
            <w:r w:rsidRPr="00C34979">
              <w:rPr>
                <w:rFonts w:cs="Segoe UI"/>
                <w:sz w:val="20"/>
                <w:szCs w:val="20"/>
              </w:rPr>
              <w:t>TTI developed the evaluation year-specific local diesel fractions for the MOVES single unit and combination truck source use types using the latest TxDMV data, for all analysis years, aggregated to the statewide level.</w:t>
            </w:r>
          </w:p>
          <w:p w14:paraId="29BB83B9" w14:textId="6E490AEF" w:rsidR="00473A68" w:rsidRPr="00491A6A" w:rsidRDefault="00C16F59" w:rsidP="002253F5">
            <w:pPr>
              <w:pStyle w:val="ListParagraph"/>
              <w:numPr>
                <w:ilvl w:val="0"/>
                <w:numId w:val="11"/>
              </w:numPr>
              <w:autoSpaceDE w:val="0"/>
              <w:autoSpaceDN w:val="0"/>
              <w:adjustRightInd w:val="0"/>
              <w:spacing w:after="0" w:line="240" w:lineRule="auto"/>
              <w:ind w:left="360"/>
              <w:rPr>
                <w:rFonts w:cs="Segoe UI"/>
                <w:color w:val="4C0203"/>
                <w:sz w:val="20"/>
                <w:szCs w:val="20"/>
              </w:rPr>
            </w:pPr>
            <w:r w:rsidRPr="000336F7">
              <w:rPr>
                <w:rFonts w:cs="Segoe UI"/>
                <w:sz w:val="20"/>
                <w:szCs w:val="20"/>
              </w:rPr>
              <w:t>The 2021 TxDMV data will be used for the future analysis years.</w:t>
            </w:r>
          </w:p>
        </w:tc>
      </w:tr>
      <w:tr w:rsidR="00473A68" w:rsidRPr="00C34979" w14:paraId="1A3B7510" w14:textId="77777777" w:rsidTr="53983F52">
        <w:trPr>
          <w:trHeight w:val="317"/>
        </w:trPr>
        <w:tc>
          <w:tcPr>
            <w:tcW w:w="913" w:type="pct"/>
            <w:vAlign w:val="center"/>
          </w:tcPr>
          <w:p w14:paraId="03A7427E" w14:textId="77777777" w:rsidR="00473A68" w:rsidRPr="00C34979" w:rsidRDefault="00473A68" w:rsidP="005C1DAC">
            <w:pPr>
              <w:autoSpaceDE w:val="0"/>
              <w:autoSpaceDN w:val="0"/>
              <w:adjustRightInd w:val="0"/>
              <w:spacing w:after="0" w:line="240" w:lineRule="auto"/>
              <w:rPr>
                <w:rFonts w:cs="Segoe UI"/>
                <w:b/>
                <w:bCs/>
                <w:color w:val="000000" w:themeColor="text1"/>
                <w:sz w:val="20"/>
                <w:szCs w:val="20"/>
              </w:rPr>
            </w:pPr>
            <w:r w:rsidRPr="00C34979">
              <w:rPr>
                <w:rFonts w:cs="Segoe UI"/>
                <w:b/>
                <w:bCs/>
                <w:color w:val="000000" w:themeColor="text1"/>
                <w:sz w:val="20"/>
                <w:szCs w:val="20"/>
              </w:rPr>
              <w:t xml:space="preserve">Meteorology </w:t>
            </w:r>
          </w:p>
          <w:p w14:paraId="338EEA29" w14:textId="42645A54" w:rsidR="00473A68" w:rsidRPr="00C34979" w:rsidRDefault="00473A68" w:rsidP="005C1DAC">
            <w:pPr>
              <w:autoSpaceDE w:val="0"/>
              <w:autoSpaceDN w:val="0"/>
              <w:adjustRightInd w:val="0"/>
              <w:spacing w:after="0" w:line="240" w:lineRule="auto"/>
              <w:rPr>
                <w:rFonts w:cs="Segoe UI"/>
                <w:b/>
                <w:bCs/>
                <w:color w:val="000000" w:themeColor="text1"/>
                <w:sz w:val="20"/>
                <w:szCs w:val="20"/>
              </w:rPr>
            </w:pPr>
          </w:p>
        </w:tc>
        <w:tc>
          <w:tcPr>
            <w:tcW w:w="914" w:type="pct"/>
            <w:vAlign w:val="center"/>
          </w:tcPr>
          <w:p w14:paraId="0CB9E550" w14:textId="2A5ED486"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County</w:t>
            </w:r>
            <w:r w:rsidR="00EC6659">
              <w:rPr>
                <w:rFonts w:cs="Segoe UI"/>
                <w:sz w:val="20"/>
                <w:szCs w:val="20"/>
              </w:rPr>
              <w:t>-s</w:t>
            </w:r>
            <w:r w:rsidRPr="00C34979">
              <w:rPr>
                <w:rFonts w:cs="Segoe UI"/>
                <w:sz w:val="20"/>
                <w:szCs w:val="20"/>
              </w:rPr>
              <w:t xml:space="preserve">pecific data on </w:t>
            </w:r>
            <w:r w:rsidRPr="00C34979">
              <w:rPr>
                <w:rFonts w:cs="Segoe UI"/>
                <w:sz w:val="20"/>
                <w:szCs w:val="20"/>
              </w:rPr>
              <w:lastRenderedPageBreak/>
              <w:t>temperature and humidity</w:t>
            </w:r>
            <w:r w:rsidR="00A46A1C">
              <w:rPr>
                <w:rFonts w:cs="Segoe UI"/>
                <w:sz w:val="20"/>
                <w:szCs w:val="20"/>
              </w:rPr>
              <w:t>.</w:t>
            </w:r>
          </w:p>
        </w:tc>
        <w:tc>
          <w:tcPr>
            <w:tcW w:w="914" w:type="pct"/>
            <w:vAlign w:val="center"/>
          </w:tcPr>
          <w:p w14:paraId="529EED4D" w14:textId="36982FF9" w:rsidR="00473A68" w:rsidRPr="004E4DBD" w:rsidRDefault="00473A68" w:rsidP="005C1DAC">
            <w:pPr>
              <w:autoSpaceDE w:val="0"/>
              <w:autoSpaceDN w:val="0"/>
              <w:adjustRightInd w:val="0"/>
              <w:spacing w:after="0" w:line="240" w:lineRule="auto"/>
              <w:rPr>
                <w:rFonts w:cs="Segoe UI"/>
                <w:sz w:val="20"/>
                <w:szCs w:val="20"/>
              </w:rPr>
            </w:pPr>
            <w:r w:rsidRPr="007D63EA">
              <w:rPr>
                <w:rFonts w:cs="Segoe UI"/>
                <w:sz w:val="20"/>
                <w:szCs w:val="20"/>
              </w:rPr>
              <w:lastRenderedPageBreak/>
              <w:t>Average hourly from weather stations within</w:t>
            </w:r>
            <w:r w:rsidR="00A46A1C" w:rsidRPr="007D63EA">
              <w:rPr>
                <w:rFonts w:cs="Segoe UI"/>
                <w:sz w:val="20"/>
                <w:szCs w:val="20"/>
              </w:rPr>
              <w:t>.</w:t>
            </w:r>
          </w:p>
        </w:tc>
        <w:tc>
          <w:tcPr>
            <w:tcW w:w="2259" w:type="pct"/>
            <w:vAlign w:val="center"/>
          </w:tcPr>
          <w:p w14:paraId="5FA470C1" w14:textId="2EAB7628" w:rsidR="00473A68" w:rsidRPr="007D63EA" w:rsidRDefault="00473A68" w:rsidP="00BE2CFF">
            <w:pPr>
              <w:pStyle w:val="ListParagraph"/>
              <w:numPr>
                <w:ilvl w:val="0"/>
                <w:numId w:val="11"/>
              </w:numPr>
              <w:autoSpaceDE w:val="0"/>
              <w:autoSpaceDN w:val="0"/>
              <w:adjustRightInd w:val="0"/>
              <w:spacing w:after="0" w:line="240" w:lineRule="auto"/>
              <w:ind w:left="360"/>
              <w:rPr>
                <w:rFonts w:cs="Segoe UI"/>
                <w:sz w:val="20"/>
                <w:szCs w:val="20"/>
              </w:rPr>
            </w:pPr>
            <w:r w:rsidRPr="007D63EA">
              <w:rPr>
                <w:rFonts w:cs="Segoe UI"/>
                <w:sz w:val="20"/>
                <w:szCs w:val="20"/>
              </w:rPr>
              <w:t xml:space="preserve">The summer season temperature and humidity data are the same values used </w:t>
            </w:r>
            <w:r w:rsidRPr="007D63EA">
              <w:rPr>
                <w:rFonts w:cs="Segoe UI"/>
                <w:sz w:val="20"/>
                <w:szCs w:val="20"/>
              </w:rPr>
              <w:lastRenderedPageBreak/>
              <w:t>in</w:t>
            </w:r>
            <w:r w:rsidR="00870E5D" w:rsidRPr="007D63EA">
              <w:rPr>
                <w:rFonts w:cs="Segoe UI"/>
                <w:sz w:val="20"/>
                <w:szCs w:val="20"/>
              </w:rPr>
              <w:t xml:space="preserve"> TCEQ’s 201</w:t>
            </w:r>
            <w:r w:rsidR="00491A6A" w:rsidRPr="007D63EA">
              <w:rPr>
                <w:rFonts w:cs="Segoe UI"/>
                <w:sz w:val="20"/>
                <w:szCs w:val="20"/>
              </w:rPr>
              <w:t>1</w:t>
            </w:r>
            <w:r w:rsidR="00870E5D" w:rsidRPr="007D63EA">
              <w:rPr>
                <w:rFonts w:cs="Segoe UI"/>
                <w:sz w:val="20"/>
                <w:szCs w:val="20"/>
              </w:rPr>
              <w:t xml:space="preserve"> Air Emissions Reporting Requirements [AERR] inventory analysis</w:t>
            </w:r>
            <w:r w:rsidRPr="007D63EA">
              <w:rPr>
                <w:rFonts w:cs="Segoe UI"/>
                <w:sz w:val="20"/>
                <w:szCs w:val="20"/>
              </w:rPr>
              <w:t xml:space="preserve">. </w:t>
            </w:r>
          </w:p>
          <w:p w14:paraId="36028880" w14:textId="6178351A" w:rsidR="00473A68" w:rsidRPr="007D63EA" w:rsidRDefault="00264C24" w:rsidP="00BE2CFF">
            <w:pPr>
              <w:pStyle w:val="ListParagraph"/>
              <w:numPr>
                <w:ilvl w:val="0"/>
                <w:numId w:val="11"/>
              </w:numPr>
              <w:autoSpaceDE w:val="0"/>
              <w:autoSpaceDN w:val="0"/>
              <w:adjustRightInd w:val="0"/>
              <w:spacing w:after="0" w:line="240" w:lineRule="auto"/>
              <w:ind w:left="360"/>
              <w:rPr>
                <w:rFonts w:cs="Segoe UI"/>
                <w:sz w:val="20"/>
                <w:szCs w:val="20"/>
              </w:rPr>
            </w:pPr>
            <w:r w:rsidRPr="007D63EA">
              <w:rPr>
                <w:rFonts w:cs="Segoe UI"/>
                <w:sz w:val="20"/>
                <w:szCs w:val="20"/>
              </w:rPr>
              <w:t>These inputs were developed as seasonal hourly temperature and relative humidity, and 24-hour barometric pressure averages, using the hourly data from multiple weather stations within HGB nonattainment area counties</w:t>
            </w:r>
            <w:r w:rsidR="00473A68" w:rsidRPr="007D63EA">
              <w:rPr>
                <w:rFonts w:cs="Segoe UI"/>
                <w:sz w:val="20"/>
                <w:szCs w:val="20"/>
              </w:rPr>
              <w:t>, provided by TCEQ.</w:t>
            </w:r>
          </w:p>
        </w:tc>
      </w:tr>
      <w:tr w:rsidR="00473A68" w:rsidRPr="00C34979" w14:paraId="3971CB0D" w14:textId="77777777" w:rsidTr="53983F52">
        <w:trPr>
          <w:trHeight w:val="58"/>
        </w:trPr>
        <w:tc>
          <w:tcPr>
            <w:tcW w:w="913" w:type="pct"/>
            <w:vAlign w:val="center"/>
          </w:tcPr>
          <w:p w14:paraId="06737947" w14:textId="38A913AD" w:rsidR="00473A68" w:rsidRPr="00C34979" w:rsidRDefault="00CF0DF5" w:rsidP="005C1DAC">
            <w:pPr>
              <w:autoSpaceDE w:val="0"/>
              <w:autoSpaceDN w:val="0"/>
              <w:adjustRightInd w:val="0"/>
              <w:spacing w:after="0" w:line="240" w:lineRule="auto"/>
              <w:rPr>
                <w:rFonts w:cs="Segoe UI"/>
                <w:b/>
                <w:bCs/>
                <w:color w:val="000000" w:themeColor="text1"/>
                <w:sz w:val="20"/>
                <w:szCs w:val="20"/>
              </w:rPr>
            </w:pPr>
            <w:r>
              <w:rPr>
                <w:rFonts w:cs="Segoe UI"/>
                <w:b/>
                <w:bCs/>
                <w:color w:val="000000" w:themeColor="text1"/>
                <w:sz w:val="20"/>
                <w:szCs w:val="20"/>
              </w:rPr>
              <w:lastRenderedPageBreak/>
              <w:t>Inspection and Maintenance (</w:t>
            </w:r>
            <w:r w:rsidR="00473A68" w:rsidRPr="00C34979">
              <w:rPr>
                <w:rFonts w:cs="Segoe UI"/>
                <w:b/>
                <w:bCs/>
                <w:color w:val="000000" w:themeColor="text1"/>
                <w:sz w:val="20"/>
                <w:szCs w:val="20"/>
              </w:rPr>
              <w:t>I/M</w:t>
            </w:r>
            <w:r>
              <w:rPr>
                <w:rFonts w:cs="Segoe UI"/>
                <w:b/>
                <w:bCs/>
                <w:color w:val="000000" w:themeColor="text1"/>
                <w:sz w:val="20"/>
                <w:szCs w:val="20"/>
              </w:rPr>
              <w:t>)</w:t>
            </w:r>
            <w:r w:rsidR="00473A68" w:rsidRPr="00C34979">
              <w:rPr>
                <w:rFonts w:cs="Segoe UI"/>
                <w:b/>
                <w:bCs/>
                <w:color w:val="000000" w:themeColor="text1"/>
                <w:sz w:val="20"/>
                <w:szCs w:val="20"/>
              </w:rPr>
              <w:t xml:space="preserve"> Coverage (</w:t>
            </w:r>
            <w:r w:rsidR="00473A68" w:rsidRPr="00C34979">
              <w:rPr>
                <w:rFonts w:cs="Segoe UI"/>
                <w:b/>
                <w:bCs/>
                <w:color w:val="000000" w:themeColor="text1"/>
                <w:sz w:val="20"/>
                <w:szCs w:val="20"/>
              </w:rPr>
              <w:fldChar w:fldCharType="begin"/>
            </w:r>
            <w:r w:rsidR="00473A68" w:rsidRPr="00C34979">
              <w:rPr>
                <w:rFonts w:cs="Segoe UI"/>
                <w:b/>
                <w:bCs/>
                <w:color w:val="000000" w:themeColor="text1"/>
                <w:sz w:val="20"/>
                <w:szCs w:val="20"/>
              </w:rPr>
              <w:instrText xml:space="preserve"> REF _Ref138257403 \h  \* MERGEFORMAT </w:instrText>
            </w:r>
            <w:r w:rsidR="00473A68" w:rsidRPr="00C34979">
              <w:rPr>
                <w:rFonts w:cs="Segoe UI"/>
                <w:b/>
                <w:bCs/>
                <w:color w:val="000000" w:themeColor="text1"/>
                <w:sz w:val="20"/>
                <w:szCs w:val="20"/>
              </w:rPr>
            </w:r>
            <w:r w:rsidR="00473A68" w:rsidRPr="00C34979">
              <w:rPr>
                <w:rFonts w:cs="Segoe UI"/>
                <w:b/>
                <w:bCs/>
                <w:color w:val="000000" w:themeColor="text1"/>
                <w:sz w:val="20"/>
                <w:szCs w:val="20"/>
              </w:rPr>
              <w:fldChar w:fldCharType="separate"/>
            </w:r>
            <w:r w:rsidR="00E908E2" w:rsidRPr="00F12FDB" w:rsidDel="003B2E1E">
              <w:rPr>
                <w:rFonts w:cs="Segoe UI"/>
                <w:b/>
                <w:bCs/>
                <w:color w:val="000000" w:themeColor="text1"/>
                <w:sz w:val="20"/>
                <w:szCs w:val="20"/>
              </w:rPr>
              <w:t xml:space="preserve">Table </w:t>
            </w:r>
            <w:r w:rsidR="00E908E2" w:rsidRPr="00F12FDB" w:rsidDel="003B2E1E">
              <w:rPr>
                <w:rFonts w:cs="Segoe UI"/>
                <w:b/>
                <w:bCs/>
                <w:iCs/>
                <w:color w:val="000000" w:themeColor="text1"/>
                <w:sz w:val="20"/>
                <w:szCs w:val="20"/>
              </w:rPr>
              <w:t>17</w:t>
            </w:r>
            <w:r w:rsidR="00473A68" w:rsidRPr="00C34979">
              <w:rPr>
                <w:rFonts w:cs="Segoe UI"/>
                <w:b/>
                <w:bCs/>
                <w:color w:val="000000" w:themeColor="text1"/>
                <w:sz w:val="20"/>
                <w:szCs w:val="20"/>
              </w:rPr>
              <w:fldChar w:fldCharType="end"/>
            </w:r>
            <w:r w:rsidR="00473A68" w:rsidRPr="00C34979">
              <w:rPr>
                <w:rFonts w:cs="Segoe UI"/>
                <w:b/>
                <w:bCs/>
                <w:color w:val="000000" w:themeColor="text1"/>
                <w:sz w:val="20"/>
                <w:szCs w:val="20"/>
              </w:rPr>
              <w:t>)</w:t>
            </w:r>
          </w:p>
        </w:tc>
        <w:tc>
          <w:tcPr>
            <w:tcW w:w="914" w:type="pct"/>
            <w:vAlign w:val="center"/>
          </w:tcPr>
          <w:p w14:paraId="1700442E" w14:textId="41DDC2E9" w:rsidR="00473A68" w:rsidRPr="00C34979" w:rsidRDefault="00473A68" w:rsidP="005C1DAC">
            <w:pPr>
              <w:autoSpaceDE w:val="0"/>
              <w:autoSpaceDN w:val="0"/>
              <w:adjustRightInd w:val="0"/>
              <w:spacing w:after="0" w:line="240" w:lineRule="auto"/>
              <w:rPr>
                <w:rFonts w:cs="Segoe UI"/>
                <w:sz w:val="20"/>
                <w:szCs w:val="20"/>
              </w:rPr>
            </w:pPr>
            <w:r w:rsidRPr="00C34979">
              <w:rPr>
                <w:rFonts w:cs="Segoe UI"/>
                <w:sz w:val="20"/>
                <w:szCs w:val="20"/>
              </w:rPr>
              <w:t>Input I/M coverage record for each combination of pollutants, process, county, fuel type, regulatory class</w:t>
            </w:r>
            <w:r w:rsidR="00EC6659">
              <w:rPr>
                <w:rFonts w:cs="Segoe UI"/>
                <w:sz w:val="20"/>
                <w:szCs w:val="20"/>
              </w:rPr>
              <w:t>,</w:t>
            </w:r>
            <w:r w:rsidRPr="00C34979">
              <w:rPr>
                <w:rFonts w:cs="Segoe UI"/>
                <w:sz w:val="20"/>
                <w:szCs w:val="20"/>
              </w:rPr>
              <w:t xml:space="preserve"> and model year.</w:t>
            </w:r>
          </w:p>
        </w:tc>
        <w:tc>
          <w:tcPr>
            <w:tcW w:w="914" w:type="pct"/>
            <w:vAlign w:val="center"/>
          </w:tcPr>
          <w:p w14:paraId="004452B6" w14:textId="3C3C690F" w:rsidR="00473A68" w:rsidRPr="007D63EA" w:rsidRDefault="0084248D" w:rsidP="005C1DAC">
            <w:pPr>
              <w:autoSpaceDE w:val="0"/>
              <w:autoSpaceDN w:val="0"/>
              <w:adjustRightInd w:val="0"/>
              <w:spacing w:after="0" w:line="240" w:lineRule="auto"/>
              <w:rPr>
                <w:rFonts w:cs="Segoe UI"/>
                <w:sz w:val="20"/>
                <w:szCs w:val="20"/>
              </w:rPr>
            </w:pPr>
            <w:r w:rsidRPr="007D63EA">
              <w:rPr>
                <w:rFonts w:cs="Segoe UI"/>
                <w:sz w:val="20"/>
                <w:szCs w:val="20"/>
              </w:rPr>
              <w:t>N/A</w:t>
            </w:r>
          </w:p>
        </w:tc>
        <w:tc>
          <w:tcPr>
            <w:tcW w:w="2259" w:type="pct"/>
            <w:vAlign w:val="center"/>
          </w:tcPr>
          <w:p w14:paraId="0AA1933B" w14:textId="411DC0ED" w:rsidR="00473A68" w:rsidRPr="007D63EA" w:rsidRDefault="00473A68" w:rsidP="00287CA4">
            <w:pPr>
              <w:pStyle w:val="ListParagraph"/>
              <w:numPr>
                <w:ilvl w:val="0"/>
                <w:numId w:val="11"/>
              </w:numPr>
              <w:autoSpaceDE w:val="0"/>
              <w:autoSpaceDN w:val="0"/>
              <w:adjustRightInd w:val="0"/>
              <w:spacing w:after="0" w:line="240" w:lineRule="auto"/>
              <w:ind w:left="360"/>
              <w:rPr>
                <w:rFonts w:cs="Segoe UI"/>
                <w:sz w:val="20"/>
                <w:szCs w:val="20"/>
              </w:rPr>
            </w:pPr>
            <w:r w:rsidRPr="007D63EA">
              <w:rPr>
                <w:rFonts w:cs="Segoe UI"/>
                <w:sz w:val="20"/>
                <w:szCs w:val="20"/>
              </w:rPr>
              <w:t>Begin and end model year (X, Y) define the range of model years covered</w:t>
            </w:r>
            <w:r w:rsidR="00EC6659" w:rsidRPr="007D63EA">
              <w:rPr>
                <w:rFonts w:cs="Segoe UI"/>
                <w:sz w:val="20"/>
                <w:szCs w:val="20"/>
              </w:rPr>
              <w:t>,</w:t>
            </w:r>
            <w:r w:rsidRPr="007D63EA">
              <w:rPr>
                <w:rFonts w:cs="Segoe UI"/>
                <w:sz w:val="20"/>
                <w:szCs w:val="20"/>
              </w:rPr>
              <w:t xml:space="preserve"> where X and Y, respectively, are calculated as </w:t>
            </w:r>
            <w:proofErr w:type="spellStart"/>
            <w:r w:rsidRPr="007D63EA">
              <w:rPr>
                <w:rFonts w:cs="Segoe UI"/>
                <w:sz w:val="20"/>
                <w:szCs w:val="20"/>
              </w:rPr>
              <w:t>YearID</w:t>
            </w:r>
            <w:proofErr w:type="spellEnd"/>
            <w:r w:rsidRPr="007D63EA">
              <w:rPr>
                <w:rFonts w:cs="Segoe UI"/>
                <w:sz w:val="20"/>
                <w:szCs w:val="20"/>
              </w:rPr>
              <w:t xml:space="preserve">–24 and </w:t>
            </w:r>
            <w:proofErr w:type="spellStart"/>
            <w:r w:rsidRPr="007D63EA">
              <w:rPr>
                <w:rFonts w:cs="Segoe UI"/>
                <w:sz w:val="20"/>
                <w:szCs w:val="20"/>
              </w:rPr>
              <w:t>YearID</w:t>
            </w:r>
            <w:proofErr w:type="spellEnd"/>
            <w:r w:rsidRPr="007D63EA">
              <w:rPr>
                <w:rFonts w:cs="Segoe UI"/>
                <w:sz w:val="20"/>
                <w:szCs w:val="20"/>
              </w:rPr>
              <w:t>–2.</w:t>
            </w:r>
          </w:p>
          <w:p w14:paraId="737ECE82" w14:textId="3A74DC1B" w:rsidR="00473A68" w:rsidRPr="007D63EA" w:rsidRDefault="00473A68" w:rsidP="00287CA4">
            <w:pPr>
              <w:pStyle w:val="ListParagraph"/>
              <w:numPr>
                <w:ilvl w:val="0"/>
                <w:numId w:val="11"/>
              </w:numPr>
              <w:autoSpaceDE w:val="0"/>
              <w:autoSpaceDN w:val="0"/>
              <w:adjustRightInd w:val="0"/>
              <w:spacing w:after="0" w:line="240" w:lineRule="auto"/>
              <w:ind w:left="360"/>
              <w:rPr>
                <w:rFonts w:cs="Segoe UI"/>
                <w:sz w:val="20"/>
                <w:szCs w:val="20"/>
              </w:rPr>
            </w:pPr>
            <w:r w:rsidRPr="007D63EA">
              <w:rPr>
                <w:rFonts w:cs="Segoe UI"/>
                <w:sz w:val="20"/>
                <w:szCs w:val="20"/>
              </w:rPr>
              <w:t xml:space="preserve">I/M compliance factor estimates were calculated by TTI using </w:t>
            </w:r>
            <w:r w:rsidR="0056036A" w:rsidRPr="007D63EA">
              <w:rPr>
                <w:rFonts w:cs="Segoe UI"/>
                <w:sz w:val="20"/>
                <w:szCs w:val="20"/>
              </w:rPr>
              <w:t xml:space="preserve">TCEQ </w:t>
            </w:r>
            <w:r w:rsidR="00B46E33" w:rsidRPr="007D63EA">
              <w:rPr>
                <w:rFonts w:cs="Segoe UI"/>
                <w:sz w:val="20"/>
                <w:szCs w:val="20"/>
              </w:rPr>
              <w:t xml:space="preserve">2023 </w:t>
            </w:r>
            <w:r w:rsidR="0056036A" w:rsidRPr="007D63EA">
              <w:rPr>
                <w:rFonts w:cs="Segoe UI"/>
                <w:sz w:val="20"/>
                <w:szCs w:val="20"/>
              </w:rPr>
              <w:t>statewide compliance data and MOVES3</w:t>
            </w:r>
            <w:r w:rsidR="00FE5376">
              <w:rPr>
                <w:rFonts w:cs="Segoe UI"/>
                <w:sz w:val="20"/>
                <w:szCs w:val="20"/>
              </w:rPr>
              <w:t>.1</w:t>
            </w:r>
            <w:r w:rsidR="0056036A" w:rsidRPr="007D63EA">
              <w:rPr>
                <w:rFonts w:cs="Segoe UI"/>
                <w:sz w:val="20"/>
                <w:szCs w:val="20"/>
              </w:rPr>
              <w:t xml:space="preserve"> I/M compliance factor equation in MOVES3</w:t>
            </w:r>
            <w:r w:rsidR="00FE5376">
              <w:rPr>
                <w:rFonts w:cs="Segoe UI"/>
                <w:sz w:val="20"/>
                <w:szCs w:val="20"/>
              </w:rPr>
              <w:t>.1</w:t>
            </w:r>
            <w:r w:rsidR="0056036A" w:rsidRPr="007D63EA">
              <w:rPr>
                <w:rFonts w:cs="Segoe UI"/>
                <w:sz w:val="20"/>
                <w:szCs w:val="20"/>
              </w:rPr>
              <w:t xml:space="preserve"> Technical Guidance</w:t>
            </w:r>
            <w:r w:rsidR="00B63AE8" w:rsidRPr="007D63EA">
              <w:rPr>
                <w:rFonts w:cs="Segoe UI"/>
                <w:sz w:val="20"/>
                <w:szCs w:val="20"/>
              </w:rPr>
              <w:t>,</w:t>
            </w:r>
            <w:r w:rsidRPr="007D63EA">
              <w:rPr>
                <w:rFonts w:cs="Segoe UI"/>
                <w:sz w:val="20"/>
                <w:szCs w:val="20"/>
              </w:rPr>
              <w:t xml:space="preserve"> </w:t>
            </w:r>
            <w:r w:rsidR="00B42451" w:rsidRPr="007D63EA">
              <w:rPr>
                <w:rFonts w:cs="Segoe UI"/>
                <w:sz w:val="20"/>
                <w:szCs w:val="20"/>
              </w:rPr>
              <w:t>HGB</w:t>
            </w:r>
            <w:r w:rsidRPr="007D63EA">
              <w:rPr>
                <w:rFonts w:cs="Segoe UI"/>
                <w:sz w:val="20"/>
                <w:szCs w:val="20"/>
              </w:rPr>
              <w:t xml:space="preserve"> I/M-program-specific I/M waiver rates and failure rates, and statewide average I/M compliance rates in combination with MOVES3</w:t>
            </w:r>
            <w:r w:rsidR="00FE5376">
              <w:rPr>
                <w:rFonts w:cs="Segoe UI"/>
                <w:sz w:val="20"/>
                <w:szCs w:val="20"/>
              </w:rPr>
              <w:t>.1</w:t>
            </w:r>
            <w:r w:rsidRPr="007D63EA">
              <w:rPr>
                <w:rFonts w:cs="Segoe UI"/>
                <w:sz w:val="20"/>
                <w:szCs w:val="20"/>
              </w:rPr>
              <w:t xml:space="preserve"> regulatory class coverage adjustments.</w:t>
            </w:r>
          </w:p>
          <w:p w14:paraId="5825B3DB" w14:textId="55BD8A84" w:rsidR="00473A68" w:rsidRPr="007D63EA" w:rsidRDefault="00473A68" w:rsidP="007C5314">
            <w:pPr>
              <w:pStyle w:val="ListParagraph"/>
              <w:numPr>
                <w:ilvl w:val="0"/>
                <w:numId w:val="11"/>
              </w:numPr>
              <w:autoSpaceDE w:val="0"/>
              <w:autoSpaceDN w:val="0"/>
              <w:adjustRightInd w:val="0"/>
              <w:spacing w:after="0" w:line="240" w:lineRule="auto"/>
              <w:ind w:left="360"/>
              <w:rPr>
                <w:rFonts w:cs="Segoe UI"/>
                <w:sz w:val="20"/>
                <w:szCs w:val="20"/>
              </w:rPr>
            </w:pPr>
            <w:r w:rsidRPr="007D63EA">
              <w:rPr>
                <w:rFonts w:cs="Segoe UI"/>
                <w:sz w:val="20"/>
                <w:szCs w:val="20"/>
              </w:rPr>
              <w:t>The model processes/pollutants affected are start and running exhaust</w:t>
            </w:r>
            <w:r w:rsidR="00CF0DF5" w:rsidRPr="007D63EA">
              <w:rPr>
                <w:rFonts w:cs="Segoe UI"/>
                <w:sz w:val="20"/>
                <w:szCs w:val="20"/>
              </w:rPr>
              <w:t xml:space="preserve"> hydrocarbon</w:t>
            </w:r>
            <w:r w:rsidRPr="007D63EA">
              <w:rPr>
                <w:rFonts w:cs="Segoe UI"/>
                <w:sz w:val="20"/>
                <w:szCs w:val="20"/>
              </w:rPr>
              <w:t xml:space="preserve"> </w:t>
            </w:r>
            <w:r w:rsidR="00CF0DF5" w:rsidRPr="007D63EA">
              <w:rPr>
                <w:rFonts w:cs="Segoe UI"/>
                <w:sz w:val="20"/>
                <w:szCs w:val="20"/>
              </w:rPr>
              <w:t>(</w:t>
            </w:r>
            <w:r w:rsidRPr="007D63EA">
              <w:rPr>
                <w:rFonts w:cs="Segoe UI"/>
                <w:sz w:val="20"/>
                <w:szCs w:val="20"/>
              </w:rPr>
              <w:t>HC</w:t>
            </w:r>
            <w:r w:rsidR="00CF0DF5" w:rsidRPr="007D63EA">
              <w:rPr>
                <w:rFonts w:cs="Segoe UI"/>
                <w:sz w:val="20"/>
                <w:szCs w:val="20"/>
              </w:rPr>
              <w:t>)</w:t>
            </w:r>
            <w:r w:rsidRPr="007D63EA">
              <w:rPr>
                <w:rFonts w:cs="Segoe UI"/>
                <w:sz w:val="20"/>
                <w:szCs w:val="20"/>
              </w:rPr>
              <w:t>, CO, NOx, and tank vapor venting HC; fuel type is gasoline; frequency is annual.</w:t>
            </w:r>
            <w:r w:rsidR="00B34167" w:rsidRPr="007D63EA">
              <w:rPr>
                <w:rFonts w:cs="Segoe UI"/>
                <w:sz w:val="20"/>
                <w:szCs w:val="20"/>
              </w:rPr>
              <w:t xml:space="preserve"> </w:t>
            </w:r>
          </w:p>
        </w:tc>
      </w:tr>
    </w:tbl>
    <w:p w14:paraId="044F9719" w14:textId="6873F80F" w:rsidR="00B63AE8" w:rsidRDefault="00B63AE8" w:rsidP="00B63AE8">
      <w:pPr>
        <w:pStyle w:val="TableNote"/>
      </w:pPr>
      <w:bookmarkStart w:id="33" w:name="_Ref138257380"/>
      <w:bookmarkStart w:id="34" w:name="_Ref138314655"/>
      <w:r w:rsidRPr="00C34979">
        <w:t xml:space="preserve">Source: </w:t>
      </w:r>
      <w:r>
        <w:t>E</w:t>
      </w:r>
      <w:r w:rsidRPr="00C34979">
        <w:t xml:space="preserve">mail from Mobile Source Programs Team, values confirmed January 11, 2023, </w:t>
      </w:r>
      <w:r>
        <w:t>b</w:t>
      </w:r>
      <w:r w:rsidRPr="00C34979">
        <w:t xml:space="preserve">ased on </w:t>
      </w:r>
      <w:r>
        <w:t>c</w:t>
      </w:r>
      <w:r w:rsidRPr="00C34979">
        <w:t xml:space="preserve">alendar </w:t>
      </w:r>
      <w:r>
        <w:t>y</w:t>
      </w:r>
      <w:r w:rsidRPr="00C34979">
        <w:t>ear 2021 I/M Program Data</w:t>
      </w:r>
      <w:r>
        <w:t>.</w:t>
      </w:r>
    </w:p>
    <w:p w14:paraId="7D75DB94" w14:textId="0265DA82" w:rsidR="0084248D" w:rsidRDefault="0084248D" w:rsidP="00B63AE8">
      <w:pPr>
        <w:pStyle w:val="TableNote"/>
      </w:pPr>
      <w:r>
        <w:t>Note: N/A = not applicable.</w:t>
      </w:r>
    </w:p>
    <w:p w14:paraId="2836497D" w14:textId="02E0B686" w:rsidR="000346AA" w:rsidRDefault="001B5798" w:rsidP="00B63AE8">
      <w:pPr>
        <w:pStyle w:val="TableNote"/>
      </w:pPr>
      <w:r>
        <w:rPr>
          <w:vertAlign w:val="superscript"/>
        </w:rPr>
        <w:t>1</w:t>
      </w:r>
      <w:r w:rsidR="000346AA" w:rsidRPr="000346AA">
        <w:t xml:space="preserve">There are only limited samples (14 stations) in the HGB area in the TCEQ 2023 fuel study. The comparison shows </w:t>
      </w:r>
      <w:r w:rsidR="00130917">
        <w:t>significant</w:t>
      </w:r>
      <w:r w:rsidR="000346AA" w:rsidRPr="000346AA">
        <w:t xml:space="preserve"> differences in</w:t>
      </w:r>
      <w:r w:rsidR="00C636BF">
        <w:t xml:space="preserve"> </w:t>
      </w:r>
      <w:r w:rsidR="000346AA" w:rsidRPr="000346AA">
        <w:t>fuel parameters compared to 2020 RFGs in these two areas. TTI recommended to use (2021+ RFG) from the 2020 study for the HGB area, as the 2020 EPA's RFG compliance program survey data is the last year EPA has for RFG areas in Texas, and the sample size in the 2023 summer fuel study is limited.</w:t>
      </w:r>
      <w:r w:rsidR="00066922">
        <w:t xml:space="preserve"> </w:t>
      </w:r>
      <w:r w:rsidR="00066922" w:rsidRPr="00066922">
        <w:t>The 2023 RFG properties are actual averages (fuel grade averages weighted by relative sales volumes). The future years (2024+) RFG properties are the latest available actual averages except with average sulfur level set to the expected values (MOVES3 defaults, consistent with the pertinent regulatory standards).</w:t>
      </w:r>
    </w:p>
    <w:p w14:paraId="6CD1EC7C" w14:textId="5A110249" w:rsidR="00AB56D8" w:rsidRPr="00142576" w:rsidRDefault="005558A3" w:rsidP="00142576">
      <w:pPr>
        <w:pStyle w:val="TableCaption"/>
      </w:pPr>
      <w:bookmarkStart w:id="35" w:name="_Toc193959835"/>
      <w:bookmarkStart w:id="36" w:name="_Toc200431802"/>
      <w:r w:rsidRPr="00142576">
        <w:t xml:space="preserve">Table </w:t>
      </w:r>
      <w:fldSimple w:instr=" SEQ Table \* ARABIC ">
        <w:r w:rsidR="003B2E1E">
          <w:rPr>
            <w:noProof/>
          </w:rPr>
          <w:t>14</w:t>
        </w:r>
      </w:fldSimple>
      <w:bookmarkEnd w:id="33"/>
      <w:bookmarkEnd w:id="34"/>
      <w:r w:rsidRPr="00142576">
        <w:t xml:space="preserve">. </w:t>
      </w:r>
      <w:r w:rsidR="00F15CC0" w:rsidRPr="00F15CC0">
        <w:t>Fuel Supply</w:t>
      </w:r>
      <w:bookmarkEnd w:id="35"/>
      <w:bookmarkEnd w:id="36"/>
    </w:p>
    <w:tbl>
      <w:tblPr>
        <w:tblStyle w:val="TableGrid"/>
        <w:tblW w:w="0" w:type="auto"/>
        <w:tblLook w:val="04A0" w:firstRow="1" w:lastRow="0" w:firstColumn="1" w:lastColumn="0" w:noHBand="0" w:noVBand="1"/>
      </w:tblPr>
      <w:tblGrid>
        <w:gridCol w:w="1705"/>
        <w:gridCol w:w="3150"/>
        <w:gridCol w:w="2157"/>
        <w:gridCol w:w="2338"/>
      </w:tblGrid>
      <w:tr w:rsidR="001E2C8C" w:rsidRPr="00C34979" w14:paraId="5C0FC0C6" w14:textId="77777777" w:rsidTr="00491A6A">
        <w:trPr>
          <w:trHeight w:val="317"/>
        </w:trPr>
        <w:tc>
          <w:tcPr>
            <w:tcW w:w="1705" w:type="dxa"/>
            <w:shd w:val="clear" w:color="auto" w:fill="E7E6E6" w:themeFill="background2"/>
          </w:tcPr>
          <w:p w14:paraId="2430EE44" w14:textId="135E74C8" w:rsidR="001E2C8C" w:rsidRPr="00C34979" w:rsidRDefault="001E2C8C" w:rsidP="00063B42">
            <w:pPr>
              <w:keepNext/>
              <w:spacing w:after="0" w:line="240" w:lineRule="auto"/>
              <w:rPr>
                <w:rFonts w:cs="Segoe UI"/>
                <w:b/>
                <w:bCs/>
                <w:color w:val="000000" w:themeColor="text1"/>
              </w:rPr>
            </w:pPr>
            <w:r w:rsidRPr="00C34979">
              <w:rPr>
                <w:rFonts w:cs="Segoe UI"/>
                <w:b/>
                <w:bCs/>
                <w:color w:val="000000" w:themeColor="text1"/>
              </w:rPr>
              <w:t>Fuel Type</w:t>
            </w:r>
          </w:p>
        </w:tc>
        <w:tc>
          <w:tcPr>
            <w:tcW w:w="3150" w:type="dxa"/>
            <w:shd w:val="clear" w:color="auto" w:fill="E7E6E6" w:themeFill="background2"/>
            <w:vAlign w:val="center"/>
          </w:tcPr>
          <w:p w14:paraId="04315DF7" w14:textId="7A016270" w:rsidR="001E2C8C" w:rsidRPr="00C34979" w:rsidRDefault="001E2C8C" w:rsidP="00063B42">
            <w:pPr>
              <w:keepNext/>
              <w:spacing w:after="0" w:line="240" w:lineRule="auto"/>
              <w:jc w:val="center"/>
              <w:rPr>
                <w:rFonts w:cs="Segoe UI"/>
                <w:b/>
                <w:bCs/>
                <w:color w:val="000000" w:themeColor="text1"/>
              </w:rPr>
            </w:pPr>
            <w:r w:rsidRPr="00C34979">
              <w:rPr>
                <w:rFonts w:cs="Segoe UI"/>
                <w:b/>
                <w:bCs/>
                <w:color w:val="000000" w:themeColor="text1"/>
              </w:rPr>
              <w:t>Fuel Formulation ID</w:t>
            </w:r>
          </w:p>
        </w:tc>
        <w:tc>
          <w:tcPr>
            <w:tcW w:w="2157" w:type="dxa"/>
            <w:shd w:val="clear" w:color="auto" w:fill="E7E6E6" w:themeFill="background2"/>
            <w:vAlign w:val="center"/>
          </w:tcPr>
          <w:p w14:paraId="74EE91D9" w14:textId="222A67D7" w:rsidR="001E2C8C" w:rsidRPr="00C34979" w:rsidRDefault="001E2C8C" w:rsidP="00063B42">
            <w:pPr>
              <w:keepNext/>
              <w:spacing w:after="0" w:line="240" w:lineRule="auto"/>
              <w:jc w:val="center"/>
              <w:rPr>
                <w:rFonts w:cs="Segoe UI"/>
                <w:b/>
                <w:bCs/>
                <w:color w:val="000000" w:themeColor="text1"/>
              </w:rPr>
            </w:pPr>
            <w:r w:rsidRPr="00C34979">
              <w:rPr>
                <w:rFonts w:cs="Segoe UI"/>
                <w:b/>
                <w:bCs/>
                <w:color w:val="000000" w:themeColor="text1"/>
              </w:rPr>
              <w:t>Market Share</w:t>
            </w:r>
          </w:p>
        </w:tc>
        <w:tc>
          <w:tcPr>
            <w:tcW w:w="2338" w:type="dxa"/>
            <w:shd w:val="clear" w:color="auto" w:fill="E7E6E6" w:themeFill="background2"/>
            <w:vAlign w:val="center"/>
          </w:tcPr>
          <w:p w14:paraId="7F5E3477" w14:textId="0A393C7F" w:rsidR="001E2C8C" w:rsidRPr="00C34979" w:rsidRDefault="006F147A" w:rsidP="00063B42">
            <w:pPr>
              <w:keepNext/>
              <w:spacing w:after="0" w:line="240" w:lineRule="auto"/>
              <w:jc w:val="center"/>
              <w:rPr>
                <w:rFonts w:cs="Segoe UI"/>
                <w:b/>
                <w:bCs/>
                <w:color w:val="000000" w:themeColor="text1"/>
              </w:rPr>
            </w:pPr>
            <w:r w:rsidRPr="00C34979">
              <w:rPr>
                <w:rFonts w:cs="Segoe UI"/>
                <w:b/>
                <w:bCs/>
                <w:color w:val="000000" w:themeColor="text1"/>
              </w:rPr>
              <w:t>Market Share CV</w:t>
            </w:r>
            <w:r w:rsidR="00BB1BD7" w:rsidRPr="00C34979">
              <w:rPr>
                <w:rFonts w:cs="Segoe UI"/>
                <w:b/>
                <w:bCs/>
                <w:color w:val="000000" w:themeColor="text1"/>
                <w:vertAlign w:val="superscript"/>
              </w:rPr>
              <w:t>1</w:t>
            </w:r>
          </w:p>
        </w:tc>
      </w:tr>
      <w:tr w:rsidR="001E2C8C" w:rsidRPr="00C34979" w14:paraId="1A5378D7" w14:textId="77777777" w:rsidTr="00491A6A">
        <w:trPr>
          <w:trHeight w:val="317"/>
        </w:trPr>
        <w:tc>
          <w:tcPr>
            <w:tcW w:w="1705" w:type="dxa"/>
            <w:tcBorders>
              <w:bottom w:val="single" w:sz="4" w:space="0" w:color="auto"/>
            </w:tcBorders>
            <w:vAlign w:val="center"/>
          </w:tcPr>
          <w:p w14:paraId="63635C65" w14:textId="5413BD78" w:rsidR="001E2C8C" w:rsidRPr="007D63EA" w:rsidRDefault="001E2C8C" w:rsidP="0004303F">
            <w:pPr>
              <w:spacing w:after="0" w:line="240" w:lineRule="auto"/>
              <w:jc w:val="center"/>
              <w:rPr>
                <w:rFonts w:cs="Segoe UI"/>
              </w:rPr>
            </w:pPr>
            <w:r w:rsidRPr="007D63EA">
              <w:rPr>
                <w:rFonts w:cs="Segoe UI"/>
              </w:rPr>
              <w:t>Gasoline</w:t>
            </w:r>
          </w:p>
        </w:tc>
        <w:tc>
          <w:tcPr>
            <w:tcW w:w="3150" w:type="dxa"/>
            <w:tcBorders>
              <w:bottom w:val="single" w:sz="4" w:space="0" w:color="auto"/>
            </w:tcBorders>
            <w:vAlign w:val="center"/>
          </w:tcPr>
          <w:p w14:paraId="75DC812E" w14:textId="49BAE987" w:rsidR="001E2C8C" w:rsidRPr="007D63EA" w:rsidRDefault="00116032" w:rsidP="0004303F">
            <w:pPr>
              <w:spacing w:after="0" w:line="240" w:lineRule="auto"/>
              <w:jc w:val="center"/>
              <w:rPr>
                <w:rFonts w:cs="Segoe UI"/>
              </w:rPr>
            </w:pPr>
            <w:r w:rsidRPr="007D63EA">
              <w:rPr>
                <w:rFonts w:cs="Segoe UI"/>
              </w:rPr>
              <w:t>237</w:t>
            </w:r>
            <w:r w:rsidR="00D80DFC" w:rsidRPr="007D63EA">
              <w:rPr>
                <w:rFonts w:eastAsia="DengXian" w:cs="Segoe UI"/>
                <w:lang w:eastAsia="zh-CN"/>
              </w:rPr>
              <w:t>9</w:t>
            </w:r>
            <w:r w:rsidRPr="007D63EA">
              <w:rPr>
                <w:rFonts w:cs="Segoe UI"/>
              </w:rPr>
              <w:t xml:space="preserve"> (2023), 247</w:t>
            </w:r>
            <w:r w:rsidR="00D80DFC" w:rsidRPr="007D63EA">
              <w:rPr>
                <w:rFonts w:eastAsia="DengXian" w:cs="Segoe UI"/>
                <w:lang w:eastAsia="zh-CN"/>
              </w:rPr>
              <w:t>9</w:t>
            </w:r>
            <w:r w:rsidRPr="007D63EA">
              <w:rPr>
                <w:rFonts w:cs="Segoe UI"/>
              </w:rPr>
              <w:t xml:space="preserve"> (2024+)</w:t>
            </w:r>
          </w:p>
        </w:tc>
        <w:tc>
          <w:tcPr>
            <w:tcW w:w="2157" w:type="dxa"/>
            <w:tcBorders>
              <w:bottom w:val="single" w:sz="4" w:space="0" w:color="auto"/>
            </w:tcBorders>
            <w:vAlign w:val="center"/>
          </w:tcPr>
          <w:p w14:paraId="2754B088" w14:textId="7AD065B6" w:rsidR="001E2C8C" w:rsidRPr="007D63EA" w:rsidRDefault="005558A3" w:rsidP="0004303F">
            <w:pPr>
              <w:spacing w:after="0" w:line="240" w:lineRule="auto"/>
              <w:jc w:val="center"/>
              <w:rPr>
                <w:rFonts w:cs="Segoe UI"/>
              </w:rPr>
            </w:pPr>
            <w:r w:rsidRPr="007D63EA">
              <w:rPr>
                <w:rFonts w:cs="Segoe UI"/>
              </w:rPr>
              <w:t>1.0</w:t>
            </w:r>
          </w:p>
        </w:tc>
        <w:tc>
          <w:tcPr>
            <w:tcW w:w="2338" w:type="dxa"/>
            <w:tcBorders>
              <w:bottom w:val="single" w:sz="4" w:space="0" w:color="auto"/>
            </w:tcBorders>
            <w:vAlign w:val="center"/>
          </w:tcPr>
          <w:p w14:paraId="77051DC1" w14:textId="7D16BE16" w:rsidR="001E2C8C" w:rsidRPr="007D63EA" w:rsidRDefault="00C3184E" w:rsidP="0004303F">
            <w:pPr>
              <w:spacing w:after="0" w:line="240" w:lineRule="auto"/>
              <w:jc w:val="center"/>
              <w:rPr>
                <w:rFonts w:cs="Segoe UI"/>
              </w:rPr>
            </w:pPr>
            <w:r w:rsidRPr="007D63EA">
              <w:rPr>
                <w:rFonts w:cs="Segoe UI"/>
              </w:rPr>
              <w:t>N/A</w:t>
            </w:r>
          </w:p>
        </w:tc>
      </w:tr>
      <w:tr w:rsidR="001E2C8C" w:rsidRPr="00C34979" w14:paraId="2CDFE435" w14:textId="77777777" w:rsidTr="00E82289">
        <w:trPr>
          <w:trHeight w:val="317"/>
        </w:trPr>
        <w:tc>
          <w:tcPr>
            <w:tcW w:w="1705" w:type="dxa"/>
            <w:tcBorders>
              <w:bottom w:val="single" w:sz="4" w:space="0" w:color="000000"/>
            </w:tcBorders>
            <w:vAlign w:val="center"/>
          </w:tcPr>
          <w:p w14:paraId="0F4F902C" w14:textId="3E1E3689" w:rsidR="001E2C8C" w:rsidRPr="007D63EA" w:rsidRDefault="001E2C8C" w:rsidP="0004303F">
            <w:pPr>
              <w:spacing w:after="0" w:line="240" w:lineRule="auto"/>
              <w:jc w:val="center"/>
              <w:rPr>
                <w:rFonts w:cs="Segoe UI"/>
              </w:rPr>
            </w:pPr>
            <w:r w:rsidRPr="007D63EA">
              <w:rPr>
                <w:rFonts w:cs="Segoe UI"/>
              </w:rPr>
              <w:t>Diesel</w:t>
            </w:r>
          </w:p>
        </w:tc>
        <w:tc>
          <w:tcPr>
            <w:tcW w:w="3150" w:type="dxa"/>
            <w:tcBorders>
              <w:bottom w:val="single" w:sz="4" w:space="0" w:color="000000"/>
            </w:tcBorders>
            <w:vAlign w:val="center"/>
          </w:tcPr>
          <w:p w14:paraId="7A5AA712" w14:textId="7E4502DB" w:rsidR="001E2C8C" w:rsidRPr="007D63EA" w:rsidRDefault="00116032" w:rsidP="0004303F">
            <w:pPr>
              <w:spacing w:after="0" w:line="240" w:lineRule="auto"/>
              <w:jc w:val="center"/>
              <w:rPr>
                <w:rFonts w:cs="Segoe UI"/>
              </w:rPr>
            </w:pPr>
            <w:r w:rsidRPr="007D63EA">
              <w:rPr>
                <w:rFonts w:cs="Segoe UI"/>
              </w:rPr>
              <w:t xml:space="preserve">30236 (2023), </w:t>
            </w:r>
            <w:r w:rsidR="00C3184E" w:rsidRPr="007D63EA">
              <w:rPr>
                <w:rFonts w:cs="Segoe UI"/>
              </w:rPr>
              <w:t>30600</w:t>
            </w:r>
            <w:r w:rsidRPr="007D63EA">
              <w:rPr>
                <w:rFonts w:cs="Segoe UI"/>
              </w:rPr>
              <w:t xml:space="preserve"> (2024+)</w:t>
            </w:r>
          </w:p>
        </w:tc>
        <w:tc>
          <w:tcPr>
            <w:tcW w:w="2157" w:type="dxa"/>
            <w:tcBorders>
              <w:bottom w:val="single" w:sz="4" w:space="0" w:color="000000"/>
            </w:tcBorders>
            <w:vAlign w:val="center"/>
          </w:tcPr>
          <w:p w14:paraId="02C85B7F" w14:textId="3CD1BFCE" w:rsidR="001E2C8C" w:rsidRPr="007D63EA" w:rsidRDefault="005558A3" w:rsidP="0004303F">
            <w:pPr>
              <w:spacing w:after="0" w:line="240" w:lineRule="auto"/>
              <w:jc w:val="center"/>
              <w:rPr>
                <w:rFonts w:cs="Segoe UI"/>
              </w:rPr>
            </w:pPr>
            <w:r w:rsidRPr="007D63EA">
              <w:rPr>
                <w:rFonts w:cs="Segoe UI"/>
              </w:rPr>
              <w:t>1.0</w:t>
            </w:r>
          </w:p>
        </w:tc>
        <w:tc>
          <w:tcPr>
            <w:tcW w:w="2338" w:type="dxa"/>
            <w:tcBorders>
              <w:bottom w:val="single" w:sz="4" w:space="0" w:color="000000"/>
            </w:tcBorders>
            <w:vAlign w:val="center"/>
          </w:tcPr>
          <w:p w14:paraId="5B6AD7A6" w14:textId="22D60FE6" w:rsidR="001E2C8C" w:rsidRPr="007D63EA" w:rsidRDefault="00C3184E" w:rsidP="0004303F">
            <w:pPr>
              <w:spacing w:after="0" w:line="240" w:lineRule="auto"/>
              <w:jc w:val="center"/>
              <w:rPr>
                <w:rFonts w:cs="Segoe UI"/>
              </w:rPr>
            </w:pPr>
            <w:r w:rsidRPr="007D63EA">
              <w:rPr>
                <w:rFonts w:cs="Segoe UI"/>
              </w:rPr>
              <w:t>N/A</w:t>
            </w:r>
          </w:p>
        </w:tc>
      </w:tr>
    </w:tbl>
    <w:p w14:paraId="11C54D95" w14:textId="7F524A8A" w:rsidR="00072CD2" w:rsidRDefault="00072CD2" w:rsidP="00072CD2">
      <w:pPr>
        <w:pStyle w:val="TableNote"/>
      </w:pPr>
      <w:r>
        <w:t>Note:</w:t>
      </w:r>
      <w:r w:rsidR="00CF0DF5">
        <w:t xml:space="preserve"> </w:t>
      </w:r>
      <w:r w:rsidRPr="00C34979">
        <w:t>E85, CNG</w:t>
      </w:r>
      <w:r w:rsidR="00234571">
        <w:t>,</w:t>
      </w:r>
      <w:r w:rsidRPr="00C34979">
        <w:t xml:space="preserve"> and electricity MOVES default IDs will be used, per MOVES3</w:t>
      </w:r>
      <w:r w:rsidR="00FE5376">
        <w:t>.1</w:t>
      </w:r>
      <w:r w:rsidRPr="00C34979">
        <w:t xml:space="preserve"> requirement to run the model, even though those fuel types do not affect the emissions results.</w:t>
      </w:r>
    </w:p>
    <w:p w14:paraId="1B3C6B6D" w14:textId="77777777" w:rsidR="003C08C2" w:rsidRDefault="003C08C2" w:rsidP="00A07394">
      <w:pPr>
        <w:pStyle w:val="TableNote"/>
      </w:pPr>
    </w:p>
    <w:p w14:paraId="7ACD9D79" w14:textId="77777777" w:rsidR="003C08C2" w:rsidRDefault="003C08C2" w:rsidP="00A07394">
      <w:pPr>
        <w:pStyle w:val="TableNote"/>
      </w:pPr>
      <w:r>
        <w:t>+</w:t>
      </w:r>
    </w:p>
    <w:p w14:paraId="67A954AB" w14:textId="3F7A280B" w:rsidR="00A07394" w:rsidRPr="00C34979" w:rsidRDefault="003C08C2" w:rsidP="00A07394">
      <w:pPr>
        <w:pStyle w:val="TableNote"/>
      </w:pPr>
      <w:r>
        <w:t>++++++</w:t>
      </w:r>
      <w:r w:rsidR="00A07394">
        <w:t>/A = not applicable.</w:t>
      </w:r>
    </w:p>
    <w:p w14:paraId="760DADED" w14:textId="47A202E7" w:rsidR="00BB1BD7" w:rsidRDefault="00BB1BD7" w:rsidP="00A07394">
      <w:pPr>
        <w:pStyle w:val="TableNote"/>
      </w:pPr>
      <w:r w:rsidRPr="00C34979">
        <w:rPr>
          <w:vertAlign w:val="superscript"/>
        </w:rPr>
        <w:t>1</w:t>
      </w:r>
      <w:r w:rsidRPr="00C34979">
        <w:t>Market Share CV</w:t>
      </w:r>
      <w:r w:rsidR="00234571">
        <w:t>—</w:t>
      </w:r>
      <w:r w:rsidRPr="00C34979">
        <w:t xml:space="preserve">the coefficient variation of the market </w:t>
      </w:r>
      <w:r w:rsidRPr="00A07394">
        <w:t>share</w:t>
      </w:r>
      <w:r w:rsidRPr="00C34979">
        <w:t>.</w:t>
      </w:r>
    </w:p>
    <w:p w14:paraId="4C2FEAA0" w14:textId="77777777" w:rsidR="006661C5" w:rsidRDefault="006661C5" w:rsidP="00A07394">
      <w:pPr>
        <w:pStyle w:val="TableNote"/>
      </w:pPr>
    </w:p>
    <w:p w14:paraId="38B7DA36" w14:textId="77777777" w:rsidR="006661C5" w:rsidRDefault="006661C5" w:rsidP="00A07394">
      <w:pPr>
        <w:pStyle w:val="TableNote"/>
      </w:pPr>
    </w:p>
    <w:p w14:paraId="44CE34D7" w14:textId="77777777" w:rsidR="003C08C2" w:rsidRDefault="003C08C2" w:rsidP="00A07394">
      <w:pPr>
        <w:pStyle w:val="TableNote"/>
      </w:pPr>
    </w:p>
    <w:p w14:paraId="620095ED" w14:textId="77777777" w:rsidR="00443AA1" w:rsidRDefault="00443AA1" w:rsidP="006E6869">
      <w:pPr>
        <w:pStyle w:val="TableCaption"/>
      </w:pPr>
      <w:bookmarkStart w:id="37" w:name="_Ref138257353"/>
      <w:bookmarkStart w:id="38" w:name="_Toc193959836"/>
      <w:bookmarkStart w:id="39" w:name="_Toc200431803"/>
    </w:p>
    <w:p w14:paraId="354E6BA1" w14:textId="77777777" w:rsidR="00443AA1" w:rsidRDefault="00443AA1" w:rsidP="006E6869">
      <w:pPr>
        <w:pStyle w:val="TableCaption"/>
      </w:pPr>
    </w:p>
    <w:p w14:paraId="22325DF5" w14:textId="1D690D84" w:rsidR="00103F71" w:rsidRPr="00520F71" w:rsidRDefault="00103F71" w:rsidP="006E6869">
      <w:pPr>
        <w:pStyle w:val="TableCaption"/>
        <w:rPr>
          <w:i/>
          <w:iCs/>
          <w:vertAlign w:val="superscript"/>
        </w:rPr>
      </w:pPr>
      <w:r w:rsidRPr="00C34979">
        <w:t xml:space="preserve">Table </w:t>
      </w:r>
      <w:r>
        <w:fldChar w:fldCharType="begin"/>
      </w:r>
      <w:r w:rsidRPr="00C34979">
        <w:instrText xml:space="preserve"> SEQ Table \* ARABIC </w:instrText>
      </w:r>
      <w:r>
        <w:fldChar w:fldCharType="separate"/>
      </w:r>
      <w:r w:rsidR="003B2E1E">
        <w:rPr>
          <w:noProof/>
        </w:rPr>
        <w:t>15</w:t>
      </w:r>
      <w:r>
        <w:fldChar w:fldCharType="end"/>
      </w:r>
      <w:bookmarkEnd w:id="37"/>
      <w:r w:rsidRPr="00C34979">
        <w:t xml:space="preserve">. </w:t>
      </w:r>
      <w:r w:rsidR="00E50FB1" w:rsidRPr="00E50FB1">
        <w:t>Fuel Properties</w:t>
      </w:r>
      <w:bookmarkEnd w:id="38"/>
      <w:r w:rsidR="00520F71">
        <w:rPr>
          <w:vertAlign w:val="superscript"/>
        </w:rPr>
        <w:t>1</w:t>
      </w:r>
      <w:bookmarkEnd w:id="39"/>
    </w:p>
    <w:tbl>
      <w:tblPr>
        <w:tblStyle w:val="TableGrid"/>
        <w:tblW w:w="5000" w:type="pct"/>
        <w:jc w:val="center"/>
        <w:tblLayout w:type="fixed"/>
        <w:tblLook w:val="04A0" w:firstRow="1" w:lastRow="0" w:firstColumn="1" w:lastColumn="0" w:noHBand="0" w:noVBand="1"/>
      </w:tblPr>
      <w:tblGrid>
        <w:gridCol w:w="3594"/>
        <w:gridCol w:w="1438"/>
        <w:gridCol w:w="1440"/>
        <w:gridCol w:w="1440"/>
        <w:gridCol w:w="1438"/>
      </w:tblGrid>
      <w:tr w:rsidR="00116032" w:rsidRPr="00C34979" w14:paraId="5CD25816" w14:textId="77777777" w:rsidTr="00491A6A">
        <w:trPr>
          <w:trHeight w:val="317"/>
          <w:jc w:val="center"/>
        </w:trPr>
        <w:tc>
          <w:tcPr>
            <w:tcW w:w="1922" w:type="pct"/>
            <w:shd w:val="clear" w:color="auto" w:fill="E7E6E6" w:themeFill="background2"/>
            <w:vAlign w:val="center"/>
          </w:tcPr>
          <w:p w14:paraId="326E0D42" w14:textId="182B8DC4" w:rsidR="00116032" w:rsidRPr="00C34979" w:rsidRDefault="00116032" w:rsidP="00384EFB">
            <w:pPr>
              <w:spacing w:after="0" w:line="240" w:lineRule="auto"/>
              <w:rPr>
                <w:rFonts w:cs="Segoe UI"/>
                <w:b/>
                <w:bCs/>
                <w:color w:val="000000" w:themeColor="text1"/>
                <w:sz w:val="20"/>
                <w:szCs w:val="20"/>
              </w:rPr>
            </w:pPr>
            <w:r w:rsidRPr="00C34979">
              <w:rPr>
                <w:rFonts w:cs="Segoe UI"/>
                <w:b/>
                <w:bCs/>
                <w:color w:val="000000" w:themeColor="text1"/>
                <w:sz w:val="20"/>
                <w:szCs w:val="20"/>
              </w:rPr>
              <w:t>Factor</w:t>
            </w:r>
          </w:p>
        </w:tc>
        <w:tc>
          <w:tcPr>
            <w:tcW w:w="3078" w:type="pct"/>
            <w:gridSpan w:val="4"/>
            <w:tcBorders>
              <w:right w:val="dashed" w:sz="4" w:space="0" w:color="auto"/>
            </w:tcBorders>
            <w:shd w:val="clear" w:color="auto" w:fill="E7E6E6" w:themeFill="background2"/>
          </w:tcPr>
          <w:p w14:paraId="008DD934" w14:textId="63288A9F" w:rsidR="00116032" w:rsidRPr="00C34979" w:rsidRDefault="00116032" w:rsidP="00491A6A">
            <w:pPr>
              <w:spacing w:after="0" w:line="240" w:lineRule="auto"/>
              <w:jc w:val="center"/>
              <w:rPr>
                <w:rFonts w:cs="Segoe UI"/>
                <w:color w:val="4C0203"/>
                <w:sz w:val="20"/>
                <w:szCs w:val="20"/>
              </w:rPr>
            </w:pPr>
            <w:r w:rsidRPr="00C34979">
              <w:rPr>
                <w:rFonts w:cs="Segoe UI"/>
                <w:b/>
                <w:bCs/>
                <w:color w:val="000000" w:themeColor="text1"/>
              </w:rPr>
              <w:t>Information</w:t>
            </w:r>
          </w:p>
        </w:tc>
      </w:tr>
      <w:tr w:rsidR="006F14AC" w:rsidRPr="00C34979" w14:paraId="7E34D2E5" w14:textId="77777777" w:rsidTr="003D3975">
        <w:trPr>
          <w:trHeight w:val="317"/>
          <w:jc w:val="center"/>
        </w:trPr>
        <w:tc>
          <w:tcPr>
            <w:tcW w:w="1922" w:type="pct"/>
            <w:vAlign w:val="center"/>
          </w:tcPr>
          <w:p w14:paraId="2C94700B" w14:textId="43D51E4A" w:rsidR="00116032" w:rsidRPr="00C34979" w:rsidRDefault="00116032" w:rsidP="00384EFB">
            <w:pPr>
              <w:spacing w:after="0" w:line="240" w:lineRule="auto"/>
              <w:rPr>
                <w:rFonts w:cs="Segoe UI"/>
                <w:b/>
                <w:bCs/>
                <w:color w:val="000000" w:themeColor="text1"/>
                <w:sz w:val="20"/>
                <w:szCs w:val="20"/>
              </w:rPr>
            </w:pPr>
            <w:r w:rsidRPr="00C34979">
              <w:rPr>
                <w:rFonts w:cs="Segoe UI"/>
                <w:b/>
                <w:bCs/>
                <w:color w:val="000000" w:themeColor="text1"/>
                <w:sz w:val="20"/>
                <w:szCs w:val="20"/>
              </w:rPr>
              <w:t>Fuel Type</w:t>
            </w:r>
          </w:p>
        </w:tc>
        <w:tc>
          <w:tcPr>
            <w:tcW w:w="769" w:type="pct"/>
          </w:tcPr>
          <w:p w14:paraId="6EA5F484" w14:textId="0EA00878" w:rsidR="00116032" w:rsidRPr="003A41F3" w:rsidRDefault="00116032" w:rsidP="00384EFB">
            <w:pPr>
              <w:spacing w:after="0" w:line="240" w:lineRule="auto"/>
              <w:jc w:val="center"/>
              <w:rPr>
                <w:rFonts w:cs="Segoe UI"/>
              </w:rPr>
            </w:pPr>
            <w:r w:rsidRPr="003A41F3">
              <w:rPr>
                <w:rFonts w:cs="Segoe UI"/>
              </w:rPr>
              <w:t>Gasoline</w:t>
            </w:r>
          </w:p>
        </w:tc>
        <w:tc>
          <w:tcPr>
            <w:tcW w:w="770" w:type="pct"/>
          </w:tcPr>
          <w:p w14:paraId="1F0D8655" w14:textId="5B9A5E84" w:rsidR="00116032" w:rsidRPr="003A41F3" w:rsidRDefault="00116032" w:rsidP="00384EFB">
            <w:pPr>
              <w:spacing w:after="0" w:line="240" w:lineRule="auto"/>
              <w:jc w:val="center"/>
              <w:rPr>
                <w:rFonts w:cs="Segoe UI"/>
              </w:rPr>
            </w:pPr>
            <w:r w:rsidRPr="003A41F3">
              <w:rPr>
                <w:rFonts w:cs="Segoe UI"/>
              </w:rPr>
              <w:t>Gasoline</w:t>
            </w:r>
          </w:p>
        </w:tc>
        <w:sdt>
          <w:sdtPr>
            <w:rPr>
              <w:rFonts w:cs="Segoe UI"/>
            </w:rPr>
            <w:id w:val="-210193275"/>
            <w:placeholder>
              <w:docPart w:val="4A0D2F1D08A54B378927B7FA4649B65C"/>
            </w:placeholder>
            <w:dropDownList>
              <w:listItem w:displayText="Gasoline" w:value="Gasoline"/>
              <w:listItem w:displayText="Diesel" w:value="Diesel"/>
            </w:dropDownList>
          </w:sdtPr>
          <w:sdtEndPr/>
          <w:sdtContent>
            <w:tc>
              <w:tcPr>
                <w:tcW w:w="770" w:type="pct"/>
                <w:vAlign w:val="center"/>
              </w:tcPr>
              <w:p w14:paraId="69EC7BB7" w14:textId="0684DE91" w:rsidR="00116032" w:rsidRPr="003A41F3" w:rsidRDefault="00116032" w:rsidP="00384EFB">
                <w:pPr>
                  <w:spacing w:after="0" w:line="240" w:lineRule="auto"/>
                  <w:jc w:val="center"/>
                  <w:rPr>
                    <w:rFonts w:cs="Segoe UI"/>
                  </w:rPr>
                </w:pPr>
                <w:r w:rsidRPr="003A41F3">
                  <w:rPr>
                    <w:rFonts w:cs="Segoe UI"/>
                  </w:rPr>
                  <w:t>Diesel</w:t>
                </w:r>
              </w:p>
            </w:tc>
          </w:sdtContent>
        </w:sdt>
        <w:sdt>
          <w:sdtPr>
            <w:rPr>
              <w:rFonts w:cs="Segoe UI"/>
            </w:rPr>
            <w:id w:val="-1181662287"/>
            <w:placeholder>
              <w:docPart w:val="2EF71F082A6C4597BD5B629B912C0E58"/>
            </w:placeholder>
            <w:dropDownList>
              <w:listItem w:displayText="Gasoline" w:value="Gasoline"/>
              <w:listItem w:displayText="Diesel" w:value="Diesel"/>
            </w:dropDownList>
          </w:sdtPr>
          <w:sdtEndPr/>
          <w:sdtContent>
            <w:tc>
              <w:tcPr>
                <w:tcW w:w="769" w:type="pct"/>
                <w:vAlign w:val="center"/>
              </w:tcPr>
              <w:p w14:paraId="294C3BC9" w14:textId="2C4DCFA0" w:rsidR="00116032" w:rsidRPr="003A41F3" w:rsidRDefault="00116032" w:rsidP="00384EFB">
                <w:pPr>
                  <w:spacing w:after="0" w:line="240" w:lineRule="auto"/>
                  <w:jc w:val="center"/>
                  <w:rPr>
                    <w:rFonts w:cs="Segoe UI"/>
                  </w:rPr>
                </w:pPr>
                <w:r w:rsidRPr="003A41F3">
                  <w:rPr>
                    <w:rFonts w:cs="Segoe UI"/>
                  </w:rPr>
                  <w:t>Diesel</w:t>
                </w:r>
              </w:p>
            </w:tc>
          </w:sdtContent>
        </w:sdt>
      </w:tr>
      <w:tr w:rsidR="006F14AC" w:rsidRPr="00C34979" w14:paraId="2886EFBD" w14:textId="77777777" w:rsidTr="003D3975">
        <w:trPr>
          <w:trHeight w:val="317"/>
          <w:jc w:val="center"/>
        </w:trPr>
        <w:tc>
          <w:tcPr>
            <w:tcW w:w="1922" w:type="pct"/>
            <w:vAlign w:val="center"/>
          </w:tcPr>
          <w:p w14:paraId="4B8B9554" w14:textId="580BA28C" w:rsidR="00D26BAA" w:rsidRPr="00C34979" w:rsidRDefault="00D26BAA" w:rsidP="00D26BAA">
            <w:pPr>
              <w:spacing w:after="0" w:line="240" w:lineRule="auto"/>
              <w:rPr>
                <w:rFonts w:cs="Segoe UI"/>
                <w:b/>
                <w:bCs/>
                <w:color w:val="000000" w:themeColor="text1"/>
                <w:sz w:val="20"/>
                <w:szCs w:val="20"/>
              </w:rPr>
            </w:pPr>
            <w:r w:rsidRPr="00C34979">
              <w:rPr>
                <w:rFonts w:cs="Segoe UI"/>
                <w:b/>
                <w:bCs/>
                <w:color w:val="000000" w:themeColor="text1"/>
                <w:sz w:val="20"/>
                <w:szCs w:val="20"/>
              </w:rPr>
              <w:t>Fuel Formulation ID</w:t>
            </w:r>
          </w:p>
        </w:tc>
        <w:tc>
          <w:tcPr>
            <w:tcW w:w="769" w:type="pct"/>
          </w:tcPr>
          <w:p w14:paraId="2B9C430F" w14:textId="0352CF89" w:rsidR="00D26BAA" w:rsidRPr="003A41F3" w:rsidRDefault="00D26BAA" w:rsidP="00D26BAA">
            <w:pPr>
              <w:spacing w:after="0" w:line="240" w:lineRule="auto"/>
              <w:jc w:val="center"/>
              <w:rPr>
                <w:rFonts w:eastAsia="DengXian" w:cs="Segoe UI"/>
                <w:lang w:eastAsia="zh-CN"/>
              </w:rPr>
            </w:pPr>
            <w:r w:rsidRPr="002077F3">
              <w:rPr>
                <w:rFonts w:cs="Segoe UI"/>
              </w:rPr>
              <w:t>237</w:t>
            </w:r>
            <w:r w:rsidR="00D80DFC" w:rsidRPr="002077F3">
              <w:rPr>
                <w:rFonts w:eastAsia="DengXian" w:cs="Segoe UI"/>
                <w:lang w:eastAsia="zh-CN"/>
              </w:rPr>
              <w:t>9</w:t>
            </w:r>
          </w:p>
        </w:tc>
        <w:tc>
          <w:tcPr>
            <w:tcW w:w="770" w:type="pct"/>
          </w:tcPr>
          <w:p w14:paraId="7D2910A5" w14:textId="12F92D20" w:rsidR="00D26BAA" w:rsidRPr="003A41F3" w:rsidRDefault="00D26BAA" w:rsidP="00D26BAA">
            <w:pPr>
              <w:spacing w:after="0" w:line="240" w:lineRule="auto"/>
              <w:jc w:val="center"/>
              <w:rPr>
                <w:rFonts w:eastAsia="DengXian" w:cs="Segoe UI"/>
                <w:lang w:eastAsia="zh-CN"/>
              </w:rPr>
            </w:pPr>
            <w:r w:rsidRPr="002077F3">
              <w:rPr>
                <w:rFonts w:cs="Segoe UI"/>
              </w:rPr>
              <w:t>247</w:t>
            </w:r>
            <w:r w:rsidR="00D80DFC" w:rsidRPr="002077F3">
              <w:rPr>
                <w:rFonts w:eastAsia="DengXian" w:cs="Segoe UI"/>
                <w:lang w:eastAsia="zh-CN"/>
              </w:rPr>
              <w:t>9</w:t>
            </w:r>
          </w:p>
        </w:tc>
        <w:tc>
          <w:tcPr>
            <w:tcW w:w="770" w:type="pct"/>
            <w:vAlign w:val="center"/>
          </w:tcPr>
          <w:p w14:paraId="4BF37FAD" w14:textId="24ABD059" w:rsidR="00D26BAA" w:rsidRPr="003A41F3" w:rsidRDefault="00D26BAA" w:rsidP="00D26BAA">
            <w:pPr>
              <w:spacing w:after="0" w:line="240" w:lineRule="auto"/>
              <w:jc w:val="center"/>
              <w:rPr>
                <w:rFonts w:cs="Segoe UI"/>
              </w:rPr>
            </w:pPr>
            <w:r w:rsidRPr="003A41F3">
              <w:rPr>
                <w:rFonts w:cs="Segoe UI"/>
              </w:rPr>
              <w:t>30236</w:t>
            </w:r>
          </w:p>
        </w:tc>
        <w:tc>
          <w:tcPr>
            <w:tcW w:w="769" w:type="pct"/>
            <w:vAlign w:val="center"/>
          </w:tcPr>
          <w:p w14:paraId="28C16BC9" w14:textId="28B49A9A" w:rsidR="00D26BAA" w:rsidRPr="003A41F3" w:rsidRDefault="00D26BAA" w:rsidP="00D26BAA">
            <w:pPr>
              <w:spacing w:after="0" w:line="240" w:lineRule="auto"/>
              <w:jc w:val="center"/>
              <w:rPr>
                <w:rFonts w:cs="Segoe UI"/>
              </w:rPr>
            </w:pPr>
            <w:r w:rsidRPr="003A41F3">
              <w:rPr>
                <w:rFonts w:cs="Segoe UI"/>
              </w:rPr>
              <w:t>30600</w:t>
            </w:r>
          </w:p>
        </w:tc>
      </w:tr>
      <w:tr w:rsidR="006F14AC" w:rsidRPr="00C34979" w14:paraId="67C6D60C" w14:textId="77777777" w:rsidTr="003D3975">
        <w:trPr>
          <w:trHeight w:val="317"/>
          <w:jc w:val="center"/>
        </w:trPr>
        <w:tc>
          <w:tcPr>
            <w:tcW w:w="1922" w:type="pct"/>
            <w:vAlign w:val="center"/>
          </w:tcPr>
          <w:p w14:paraId="5BA7F7DB" w14:textId="55FE2505" w:rsidR="00D26BAA" w:rsidRPr="001F1AF1" w:rsidRDefault="00D26BAA" w:rsidP="00D26BAA">
            <w:pPr>
              <w:spacing w:after="0" w:line="240" w:lineRule="auto"/>
              <w:rPr>
                <w:rFonts w:cs="Segoe UI"/>
                <w:b/>
                <w:bCs/>
                <w:color w:val="000000" w:themeColor="text1"/>
                <w:sz w:val="20"/>
                <w:szCs w:val="20"/>
                <w:vertAlign w:val="superscript"/>
              </w:rPr>
            </w:pPr>
            <w:r w:rsidRPr="00C34979">
              <w:rPr>
                <w:rFonts w:cs="Segoe UI"/>
                <w:b/>
                <w:bCs/>
                <w:color w:val="000000" w:themeColor="text1"/>
                <w:sz w:val="20"/>
                <w:szCs w:val="20"/>
              </w:rPr>
              <w:t>Fuel Subtype ID</w:t>
            </w:r>
            <w:r w:rsidR="001F1AF1">
              <w:rPr>
                <w:rFonts w:cs="Segoe UI"/>
                <w:b/>
                <w:bCs/>
                <w:color w:val="000000" w:themeColor="text1"/>
                <w:sz w:val="20"/>
                <w:szCs w:val="20"/>
                <w:vertAlign w:val="superscript"/>
              </w:rPr>
              <w:t>2</w:t>
            </w:r>
          </w:p>
        </w:tc>
        <w:tc>
          <w:tcPr>
            <w:tcW w:w="769" w:type="pct"/>
          </w:tcPr>
          <w:p w14:paraId="77FE5882" w14:textId="3F09629A" w:rsidR="00D26BAA" w:rsidRPr="003A41F3" w:rsidRDefault="00D26BAA" w:rsidP="00D26BAA">
            <w:pPr>
              <w:spacing w:after="0" w:line="240" w:lineRule="auto"/>
              <w:jc w:val="center"/>
              <w:rPr>
                <w:rFonts w:cs="Segoe UI"/>
              </w:rPr>
            </w:pPr>
            <w:r w:rsidRPr="002077F3">
              <w:rPr>
                <w:rFonts w:cs="Segoe UI"/>
              </w:rPr>
              <w:t>12</w:t>
            </w:r>
          </w:p>
        </w:tc>
        <w:tc>
          <w:tcPr>
            <w:tcW w:w="770" w:type="pct"/>
          </w:tcPr>
          <w:p w14:paraId="41A1B9C3" w14:textId="66187C51" w:rsidR="00D26BAA" w:rsidRPr="003A41F3" w:rsidRDefault="00D26BAA" w:rsidP="00D26BAA">
            <w:pPr>
              <w:spacing w:after="0" w:line="240" w:lineRule="auto"/>
              <w:jc w:val="center"/>
              <w:rPr>
                <w:rFonts w:cs="Segoe UI"/>
              </w:rPr>
            </w:pPr>
            <w:r w:rsidRPr="002077F3">
              <w:rPr>
                <w:rFonts w:cs="Segoe UI"/>
              </w:rPr>
              <w:t>12</w:t>
            </w:r>
          </w:p>
        </w:tc>
        <w:tc>
          <w:tcPr>
            <w:tcW w:w="770" w:type="pct"/>
            <w:vAlign w:val="center"/>
          </w:tcPr>
          <w:p w14:paraId="603DF8AA" w14:textId="339BBBD2" w:rsidR="00D26BAA" w:rsidRPr="003A41F3" w:rsidRDefault="00D26BAA" w:rsidP="00D26BAA">
            <w:pPr>
              <w:spacing w:after="0" w:line="240" w:lineRule="auto"/>
              <w:jc w:val="center"/>
              <w:rPr>
                <w:rFonts w:cs="Segoe UI"/>
              </w:rPr>
            </w:pPr>
            <w:r w:rsidRPr="003A41F3">
              <w:rPr>
                <w:rFonts w:cs="Segoe UI"/>
              </w:rPr>
              <w:t>21</w:t>
            </w:r>
          </w:p>
        </w:tc>
        <w:tc>
          <w:tcPr>
            <w:tcW w:w="769" w:type="pct"/>
            <w:vAlign w:val="center"/>
          </w:tcPr>
          <w:p w14:paraId="6200954B" w14:textId="788131C4" w:rsidR="00D26BAA" w:rsidRPr="003A41F3" w:rsidRDefault="00D26BAA" w:rsidP="00D26BAA">
            <w:pPr>
              <w:spacing w:after="0" w:line="240" w:lineRule="auto"/>
              <w:jc w:val="center"/>
              <w:rPr>
                <w:rFonts w:cs="Segoe UI"/>
              </w:rPr>
            </w:pPr>
            <w:r w:rsidRPr="003A41F3">
              <w:rPr>
                <w:rFonts w:cs="Segoe UI"/>
              </w:rPr>
              <w:t>21</w:t>
            </w:r>
          </w:p>
        </w:tc>
      </w:tr>
      <w:tr w:rsidR="006F14AC" w:rsidRPr="00C34979" w14:paraId="3510E6E0" w14:textId="77777777" w:rsidTr="003D3975">
        <w:trPr>
          <w:trHeight w:val="317"/>
          <w:jc w:val="center"/>
        </w:trPr>
        <w:tc>
          <w:tcPr>
            <w:tcW w:w="1922" w:type="pct"/>
            <w:vAlign w:val="center"/>
          </w:tcPr>
          <w:p w14:paraId="4357F947" w14:textId="77777777" w:rsidR="00D26BAA" w:rsidRPr="00C34979" w:rsidRDefault="00D26BAA" w:rsidP="00D26BAA">
            <w:pPr>
              <w:spacing w:after="0" w:line="240" w:lineRule="auto"/>
              <w:rPr>
                <w:rFonts w:cs="Segoe UI"/>
                <w:b/>
                <w:bCs/>
                <w:color w:val="000000" w:themeColor="text1"/>
                <w:sz w:val="20"/>
                <w:szCs w:val="20"/>
              </w:rPr>
            </w:pPr>
            <w:r w:rsidRPr="00C34979">
              <w:rPr>
                <w:rFonts w:cs="Segoe UI"/>
                <w:b/>
                <w:bCs/>
                <w:color w:val="000000" w:themeColor="text1"/>
                <w:sz w:val="20"/>
                <w:szCs w:val="20"/>
              </w:rPr>
              <w:t>Analysis Year</w:t>
            </w:r>
          </w:p>
        </w:tc>
        <w:tc>
          <w:tcPr>
            <w:tcW w:w="769" w:type="pct"/>
            <w:vAlign w:val="center"/>
          </w:tcPr>
          <w:p w14:paraId="1E60334E" w14:textId="3125ADA2" w:rsidR="00D26BAA" w:rsidRPr="003A41F3" w:rsidRDefault="00D26BAA" w:rsidP="00D26BAA">
            <w:pPr>
              <w:spacing w:after="0" w:line="240" w:lineRule="auto"/>
              <w:jc w:val="center"/>
              <w:rPr>
                <w:rFonts w:cs="Segoe UI"/>
              </w:rPr>
            </w:pPr>
            <w:r w:rsidRPr="003A41F3">
              <w:rPr>
                <w:rFonts w:cs="Segoe UI"/>
              </w:rPr>
              <w:t>2023</w:t>
            </w:r>
          </w:p>
        </w:tc>
        <w:tc>
          <w:tcPr>
            <w:tcW w:w="770" w:type="pct"/>
            <w:vAlign w:val="center"/>
          </w:tcPr>
          <w:p w14:paraId="111BA9C8" w14:textId="0D82EEFB" w:rsidR="00D26BAA" w:rsidRPr="003A41F3" w:rsidRDefault="00D26BAA" w:rsidP="00D26BAA">
            <w:pPr>
              <w:spacing w:after="0" w:line="240" w:lineRule="auto"/>
              <w:jc w:val="center"/>
              <w:rPr>
                <w:rFonts w:cs="Segoe UI"/>
              </w:rPr>
            </w:pPr>
            <w:r w:rsidRPr="003A41F3">
              <w:rPr>
                <w:rFonts w:cs="Segoe UI"/>
              </w:rPr>
              <w:t>2024+</w:t>
            </w:r>
          </w:p>
        </w:tc>
        <w:tc>
          <w:tcPr>
            <w:tcW w:w="770" w:type="pct"/>
            <w:vAlign w:val="center"/>
          </w:tcPr>
          <w:p w14:paraId="08654B10" w14:textId="4EA24146" w:rsidR="00D26BAA" w:rsidRPr="003A41F3" w:rsidRDefault="00D26BAA" w:rsidP="00D26BAA">
            <w:pPr>
              <w:spacing w:after="0" w:line="240" w:lineRule="auto"/>
              <w:jc w:val="center"/>
              <w:rPr>
                <w:rFonts w:cs="Segoe UI"/>
              </w:rPr>
            </w:pPr>
            <w:r w:rsidRPr="003A41F3">
              <w:rPr>
                <w:rFonts w:cs="Segoe UI"/>
              </w:rPr>
              <w:t>2023</w:t>
            </w:r>
          </w:p>
        </w:tc>
        <w:tc>
          <w:tcPr>
            <w:tcW w:w="769" w:type="pct"/>
            <w:vAlign w:val="center"/>
          </w:tcPr>
          <w:p w14:paraId="1BD1DB8E" w14:textId="6F28B4E2" w:rsidR="00D26BAA" w:rsidRPr="003A41F3" w:rsidRDefault="00D26BAA" w:rsidP="00D26BAA">
            <w:pPr>
              <w:spacing w:after="0" w:line="240" w:lineRule="auto"/>
              <w:jc w:val="center"/>
              <w:rPr>
                <w:rFonts w:cs="Segoe UI"/>
              </w:rPr>
            </w:pPr>
            <w:r w:rsidRPr="003A41F3">
              <w:rPr>
                <w:rFonts w:cs="Segoe UI"/>
              </w:rPr>
              <w:t>2024+</w:t>
            </w:r>
          </w:p>
        </w:tc>
      </w:tr>
      <w:tr w:rsidR="006F14AC" w:rsidRPr="00C34979" w14:paraId="1DDBDCC2" w14:textId="77777777" w:rsidTr="003D3975">
        <w:trPr>
          <w:trHeight w:val="317"/>
          <w:jc w:val="center"/>
        </w:trPr>
        <w:tc>
          <w:tcPr>
            <w:tcW w:w="1922" w:type="pct"/>
            <w:vAlign w:val="center"/>
          </w:tcPr>
          <w:p w14:paraId="6475F637" w14:textId="77777777" w:rsidR="00D26BAA" w:rsidRPr="00C34979" w:rsidRDefault="00D26BAA" w:rsidP="00D26BAA">
            <w:pPr>
              <w:spacing w:after="0" w:line="240" w:lineRule="auto"/>
              <w:rPr>
                <w:rFonts w:cs="Segoe UI"/>
                <w:b/>
                <w:bCs/>
                <w:color w:val="000000" w:themeColor="text1"/>
                <w:sz w:val="20"/>
                <w:szCs w:val="20"/>
              </w:rPr>
            </w:pPr>
            <w:r w:rsidRPr="00C34979">
              <w:rPr>
                <w:rFonts w:cs="Segoe UI"/>
                <w:b/>
                <w:bCs/>
                <w:color w:val="000000" w:themeColor="text1"/>
                <w:sz w:val="20"/>
                <w:szCs w:val="20"/>
              </w:rPr>
              <w:t>Season</w:t>
            </w:r>
          </w:p>
        </w:tc>
        <w:sdt>
          <w:sdtPr>
            <w:rPr>
              <w:rFonts w:cs="Segoe UI"/>
            </w:rPr>
            <w:id w:val="-1144276412"/>
            <w:placeholder>
              <w:docPart w:val="59CADB8BFD954D93BD2FC800D3BB5959"/>
            </w:placeholder>
            <w:comboBox>
              <w:listItem w:value="Choose an item."/>
              <w:listItem w:displayText="Summer" w:value="Summer"/>
              <w:listItem w:displayText="Winter" w:value="Winter"/>
              <w:listItem w:displayText="Summer and Winter" w:value="Summer and Winter"/>
            </w:comboBox>
          </w:sdtPr>
          <w:sdtEndPr/>
          <w:sdtContent>
            <w:tc>
              <w:tcPr>
                <w:tcW w:w="769" w:type="pct"/>
                <w:vAlign w:val="center"/>
              </w:tcPr>
              <w:p w14:paraId="60A73971" w14:textId="0C10AB48" w:rsidR="00D26BAA" w:rsidRPr="003A41F3" w:rsidRDefault="00D26BAA" w:rsidP="00D26BAA">
                <w:pPr>
                  <w:spacing w:after="0" w:line="240" w:lineRule="auto"/>
                  <w:jc w:val="center"/>
                  <w:rPr>
                    <w:rFonts w:cs="Segoe UI"/>
                  </w:rPr>
                </w:pPr>
                <w:r w:rsidRPr="003A41F3">
                  <w:rPr>
                    <w:rFonts w:cs="Segoe UI"/>
                  </w:rPr>
                  <w:t>Summer</w:t>
                </w:r>
              </w:p>
            </w:tc>
          </w:sdtContent>
        </w:sdt>
        <w:tc>
          <w:tcPr>
            <w:tcW w:w="770" w:type="pct"/>
            <w:vAlign w:val="center"/>
          </w:tcPr>
          <w:p w14:paraId="08C41B55" w14:textId="4F685C76" w:rsidR="00D26BAA" w:rsidRPr="003A41F3" w:rsidRDefault="009A4937" w:rsidP="00D26BAA">
            <w:pPr>
              <w:spacing w:after="0" w:line="240" w:lineRule="auto"/>
              <w:jc w:val="center"/>
              <w:rPr>
                <w:rFonts w:cs="Segoe UI"/>
              </w:rPr>
            </w:pPr>
            <w:sdt>
              <w:sdtPr>
                <w:rPr>
                  <w:rFonts w:cs="Segoe UI"/>
                </w:rPr>
                <w:id w:val="891772804"/>
                <w:placeholder>
                  <w:docPart w:val="468C0181A0474939AA2B0A6D37E1408A"/>
                </w:placeholder>
                <w:comboBox>
                  <w:listItem w:value="Choose an item."/>
                  <w:listItem w:displayText="Summer" w:value="Summer"/>
                  <w:listItem w:displayText="Winter" w:value="Winter"/>
                  <w:listItem w:displayText="Summer and Winter" w:value="Summer and Winter"/>
                </w:comboBox>
              </w:sdtPr>
              <w:sdtEndPr/>
              <w:sdtContent>
                <w:r w:rsidR="00D26BAA" w:rsidRPr="003A41F3">
                  <w:rPr>
                    <w:rFonts w:cs="Segoe UI"/>
                  </w:rPr>
                  <w:t>Summer</w:t>
                </w:r>
              </w:sdtContent>
            </w:sdt>
          </w:p>
        </w:tc>
        <w:sdt>
          <w:sdtPr>
            <w:rPr>
              <w:rFonts w:cs="Segoe UI"/>
            </w:rPr>
            <w:id w:val="-679813779"/>
            <w:placeholder>
              <w:docPart w:val="3F8E706201E740539FC4160C89D5F1C4"/>
            </w:placeholder>
            <w:comboBox>
              <w:listItem w:value="Choose an item."/>
              <w:listItem w:displayText="Summer" w:value="Summer"/>
              <w:listItem w:displayText="Winter" w:value="Winter"/>
              <w:listItem w:displayText="Summer and Winter" w:value="Summer and Winter"/>
            </w:comboBox>
          </w:sdtPr>
          <w:sdtEndPr/>
          <w:sdtContent>
            <w:tc>
              <w:tcPr>
                <w:tcW w:w="770" w:type="pct"/>
                <w:vAlign w:val="center"/>
              </w:tcPr>
              <w:p w14:paraId="177B486F" w14:textId="6FA785C7" w:rsidR="00D26BAA" w:rsidRPr="003A41F3" w:rsidRDefault="00D26BAA" w:rsidP="00D26BAA">
                <w:pPr>
                  <w:spacing w:after="0" w:line="240" w:lineRule="auto"/>
                  <w:jc w:val="center"/>
                  <w:rPr>
                    <w:rFonts w:cs="Segoe UI"/>
                  </w:rPr>
                </w:pPr>
                <w:r w:rsidRPr="003A41F3">
                  <w:rPr>
                    <w:rFonts w:cs="Segoe UI"/>
                  </w:rPr>
                  <w:t>Summer</w:t>
                </w:r>
              </w:p>
            </w:tc>
          </w:sdtContent>
        </w:sdt>
        <w:tc>
          <w:tcPr>
            <w:tcW w:w="769" w:type="pct"/>
            <w:vAlign w:val="center"/>
          </w:tcPr>
          <w:p w14:paraId="0339EC4B" w14:textId="5670C0DE" w:rsidR="00D26BAA" w:rsidRPr="003A41F3" w:rsidRDefault="009A4937" w:rsidP="00D26BAA">
            <w:pPr>
              <w:spacing w:after="0" w:line="240" w:lineRule="auto"/>
              <w:jc w:val="center"/>
              <w:rPr>
                <w:rFonts w:cs="Segoe UI"/>
              </w:rPr>
            </w:pPr>
            <w:sdt>
              <w:sdtPr>
                <w:rPr>
                  <w:rFonts w:cs="Segoe UI"/>
                </w:rPr>
                <w:id w:val="-2050287217"/>
                <w:placeholder>
                  <w:docPart w:val="AFA47236F8E74D6BB04F3ED3A233786A"/>
                </w:placeholder>
                <w:comboBox>
                  <w:listItem w:value="Choose an item."/>
                  <w:listItem w:displayText="Summer" w:value="Summer"/>
                  <w:listItem w:displayText="Winter" w:value="Winter"/>
                  <w:listItem w:displayText="Summer and Winter" w:value="Summer and Winter"/>
                </w:comboBox>
              </w:sdtPr>
              <w:sdtEndPr/>
              <w:sdtContent>
                <w:r w:rsidR="00D26BAA" w:rsidRPr="003A41F3">
                  <w:rPr>
                    <w:rFonts w:cs="Segoe UI"/>
                  </w:rPr>
                  <w:t>Summer</w:t>
                </w:r>
              </w:sdtContent>
            </w:sdt>
          </w:p>
        </w:tc>
      </w:tr>
      <w:tr w:rsidR="003D3975" w:rsidRPr="00C34979" w14:paraId="5D795A90" w14:textId="77777777" w:rsidTr="003D3975">
        <w:trPr>
          <w:trHeight w:val="317"/>
          <w:jc w:val="center"/>
        </w:trPr>
        <w:tc>
          <w:tcPr>
            <w:tcW w:w="1922" w:type="pct"/>
            <w:vAlign w:val="center"/>
          </w:tcPr>
          <w:p w14:paraId="520E6BFD" w14:textId="50201590"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RVP</w:t>
            </w:r>
          </w:p>
        </w:tc>
        <w:tc>
          <w:tcPr>
            <w:tcW w:w="769" w:type="pct"/>
            <w:vAlign w:val="center"/>
          </w:tcPr>
          <w:p w14:paraId="15C33DB4" w14:textId="3D193086" w:rsidR="003D3975" w:rsidRPr="003A41F3" w:rsidRDefault="003D3975" w:rsidP="003D3975">
            <w:pPr>
              <w:spacing w:after="0" w:line="240" w:lineRule="auto"/>
              <w:jc w:val="center"/>
              <w:rPr>
                <w:rFonts w:eastAsia="DengXian" w:cs="Segoe UI"/>
                <w:lang w:eastAsia="zh-CN"/>
              </w:rPr>
            </w:pPr>
            <w:r w:rsidRPr="003A41F3">
              <w:rPr>
                <w:rFonts w:cs="Segoe UI"/>
              </w:rPr>
              <w:t>7.</w:t>
            </w:r>
            <w:r w:rsidRPr="003A41F3">
              <w:rPr>
                <w:rFonts w:eastAsia="DengXian" w:cs="Segoe UI"/>
                <w:lang w:eastAsia="zh-CN"/>
              </w:rPr>
              <w:t>15</w:t>
            </w:r>
          </w:p>
        </w:tc>
        <w:tc>
          <w:tcPr>
            <w:tcW w:w="770" w:type="pct"/>
            <w:vAlign w:val="center"/>
          </w:tcPr>
          <w:p w14:paraId="7E3A4F90" w14:textId="533AA956" w:rsidR="003D3975" w:rsidRPr="003A41F3" w:rsidRDefault="003D3975" w:rsidP="003D3975">
            <w:pPr>
              <w:spacing w:after="0" w:line="240" w:lineRule="auto"/>
              <w:jc w:val="center"/>
              <w:rPr>
                <w:rFonts w:cs="Segoe UI"/>
              </w:rPr>
            </w:pPr>
            <w:r w:rsidRPr="003A41F3">
              <w:rPr>
                <w:rFonts w:cs="Segoe UI"/>
              </w:rPr>
              <w:t>7.</w:t>
            </w:r>
            <w:r w:rsidRPr="003A41F3">
              <w:rPr>
                <w:rFonts w:eastAsia="DengXian" w:cs="Segoe UI"/>
                <w:lang w:eastAsia="zh-CN"/>
              </w:rPr>
              <w:t>15</w:t>
            </w:r>
          </w:p>
        </w:tc>
        <w:tc>
          <w:tcPr>
            <w:tcW w:w="770" w:type="pct"/>
            <w:vAlign w:val="center"/>
          </w:tcPr>
          <w:p w14:paraId="1D08A0DB" w14:textId="17BCE79A"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05EB81A2" w14:textId="450DAE3A"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2F6A6854" w14:textId="77777777" w:rsidTr="003D3975">
        <w:trPr>
          <w:trHeight w:val="317"/>
          <w:jc w:val="center"/>
        </w:trPr>
        <w:tc>
          <w:tcPr>
            <w:tcW w:w="1922" w:type="pct"/>
            <w:vAlign w:val="center"/>
          </w:tcPr>
          <w:p w14:paraId="1394312A" w14:textId="06724CFC"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Sulfur Level</w:t>
            </w:r>
          </w:p>
        </w:tc>
        <w:tc>
          <w:tcPr>
            <w:tcW w:w="769" w:type="pct"/>
            <w:vAlign w:val="center"/>
          </w:tcPr>
          <w:p w14:paraId="41C8320B" w14:textId="30DEE41A"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9.98</w:t>
            </w:r>
          </w:p>
        </w:tc>
        <w:tc>
          <w:tcPr>
            <w:tcW w:w="770" w:type="pct"/>
            <w:vAlign w:val="center"/>
          </w:tcPr>
          <w:p w14:paraId="4C572B12" w14:textId="46485EF7" w:rsidR="003D3975" w:rsidRPr="003A41F3" w:rsidRDefault="004F5BC3" w:rsidP="003D3975">
            <w:pPr>
              <w:spacing w:after="0" w:line="240" w:lineRule="auto"/>
              <w:jc w:val="center"/>
              <w:rPr>
                <w:rFonts w:eastAsia="DengXian" w:cs="Segoe UI"/>
                <w:lang w:eastAsia="zh-CN"/>
              </w:rPr>
            </w:pPr>
            <w:r w:rsidRPr="003A41F3">
              <w:rPr>
                <w:rFonts w:eastAsia="DengXian" w:cs="Segoe UI"/>
                <w:lang w:eastAsia="zh-CN"/>
              </w:rPr>
              <w:t>10.00</w:t>
            </w:r>
          </w:p>
        </w:tc>
        <w:tc>
          <w:tcPr>
            <w:tcW w:w="770" w:type="pct"/>
            <w:vAlign w:val="center"/>
          </w:tcPr>
          <w:p w14:paraId="0CEF91E7" w14:textId="38E1B226" w:rsidR="003D3975" w:rsidRPr="003A41F3" w:rsidRDefault="003D3975" w:rsidP="003D3975">
            <w:pPr>
              <w:spacing w:after="0" w:line="240" w:lineRule="auto"/>
              <w:jc w:val="center"/>
              <w:rPr>
                <w:rFonts w:cs="Segoe UI"/>
              </w:rPr>
            </w:pPr>
            <w:r w:rsidRPr="003A41F3">
              <w:rPr>
                <w:rFonts w:cs="Segoe UI"/>
              </w:rPr>
              <w:t>5.91</w:t>
            </w:r>
          </w:p>
        </w:tc>
        <w:tc>
          <w:tcPr>
            <w:tcW w:w="769" w:type="pct"/>
            <w:vAlign w:val="center"/>
          </w:tcPr>
          <w:p w14:paraId="5862A967" w14:textId="457C35CB" w:rsidR="003D3975" w:rsidRPr="003A41F3" w:rsidRDefault="003D3975" w:rsidP="003D3975">
            <w:pPr>
              <w:spacing w:after="0" w:line="240" w:lineRule="auto"/>
              <w:jc w:val="center"/>
              <w:rPr>
                <w:rFonts w:cs="Segoe UI"/>
              </w:rPr>
            </w:pPr>
            <w:r w:rsidRPr="003A41F3">
              <w:rPr>
                <w:rFonts w:cs="Segoe UI"/>
              </w:rPr>
              <w:t>6</w:t>
            </w:r>
          </w:p>
        </w:tc>
      </w:tr>
      <w:tr w:rsidR="003D3975" w:rsidRPr="00C34979" w14:paraId="3B89FAF3" w14:textId="77777777" w:rsidTr="003D3975">
        <w:trPr>
          <w:trHeight w:val="317"/>
          <w:jc w:val="center"/>
        </w:trPr>
        <w:tc>
          <w:tcPr>
            <w:tcW w:w="1922" w:type="pct"/>
            <w:vAlign w:val="center"/>
          </w:tcPr>
          <w:p w14:paraId="20313BCE" w14:textId="2F1BFE1F"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 xml:space="preserve">Ethanol </w:t>
            </w:r>
            <w:r>
              <w:rPr>
                <w:rFonts w:cs="Segoe UI"/>
                <w:b/>
                <w:bCs/>
                <w:color w:val="000000" w:themeColor="text1"/>
                <w:sz w:val="20"/>
                <w:szCs w:val="20"/>
              </w:rPr>
              <w:t>(</w:t>
            </w:r>
            <w:r w:rsidRPr="00C34979">
              <w:rPr>
                <w:rFonts w:cs="Segoe UI"/>
                <w:b/>
                <w:bCs/>
                <w:color w:val="000000" w:themeColor="text1"/>
                <w:sz w:val="20"/>
                <w:szCs w:val="20"/>
              </w:rPr>
              <w:t>ETOH</w:t>
            </w:r>
            <w:r>
              <w:rPr>
                <w:rFonts w:cs="Segoe UI"/>
                <w:b/>
                <w:bCs/>
                <w:color w:val="000000" w:themeColor="text1"/>
                <w:sz w:val="20"/>
                <w:szCs w:val="20"/>
              </w:rPr>
              <w:t>)</w:t>
            </w:r>
            <w:r w:rsidRPr="00C34979">
              <w:rPr>
                <w:rFonts w:cs="Segoe UI"/>
                <w:b/>
                <w:bCs/>
                <w:color w:val="000000" w:themeColor="text1"/>
                <w:sz w:val="20"/>
                <w:szCs w:val="20"/>
              </w:rPr>
              <w:t xml:space="preserve"> Volume</w:t>
            </w:r>
          </w:p>
        </w:tc>
        <w:tc>
          <w:tcPr>
            <w:tcW w:w="769" w:type="pct"/>
            <w:vAlign w:val="center"/>
          </w:tcPr>
          <w:p w14:paraId="77B6433A" w14:textId="29F7C850" w:rsidR="003D3975" w:rsidRPr="003A41F3" w:rsidRDefault="003D3975" w:rsidP="003D3975">
            <w:pPr>
              <w:spacing w:after="0" w:line="240" w:lineRule="auto"/>
              <w:jc w:val="center"/>
              <w:rPr>
                <w:rFonts w:eastAsia="DengXian" w:cs="Segoe UI"/>
                <w:lang w:eastAsia="zh-CN"/>
              </w:rPr>
            </w:pPr>
            <w:r w:rsidRPr="003A41F3">
              <w:rPr>
                <w:rFonts w:cs="Segoe UI"/>
              </w:rPr>
              <w:t>9.</w:t>
            </w:r>
            <w:r w:rsidRPr="003A41F3">
              <w:rPr>
                <w:rFonts w:eastAsia="DengXian" w:cs="Segoe UI"/>
                <w:lang w:eastAsia="zh-CN"/>
              </w:rPr>
              <w:t>56</w:t>
            </w:r>
          </w:p>
        </w:tc>
        <w:tc>
          <w:tcPr>
            <w:tcW w:w="770" w:type="pct"/>
            <w:vAlign w:val="center"/>
          </w:tcPr>
          <w:p w14:paraId="2D038764" w14:textId="327E68CC" w:rsidR="003D3975" w:rsidRPr="003A41F3" w:rsidRDefault="003D3975" w:rsidP="003D3975">
            <w:pPr>
              <w:spacing w:after="0" w:line="240" w:lineRule="auto"/>
              <w:jc w:val="center"/>
              <w:rPr>
                <w:rFonts w:cs="Segoe UI"/>
              </w:rPr>
            </w:pPr>
            <w:r w:rsidRPr="003A41F3">
              <w:rPr>
                <w:rFonts w:cs="Segoe UI"/>
              </w:rPr>
              <w:t>9.</w:t>
            </w:r>
            <w:r w:rsidRPr="003A41F3">
              <w:rPr>
                <w:rFonts w:eastAsia="DengXian" w:cs="Segoe UI"/>
                <w:lang w:eastAsia="zh-CN"/>
              </w:rPr>
              <w:t>56</w:t>
            </w:r>
          </w:p>
        </w:tc>
        <w:tc>
          <w:tcPr>
            <w:tcW w:w="770" w:type="pct"/>
            <w:vAlign w:val="center"/>
          </w:tcPr>
          <w:p w14:paraId="11B17800" w14:textId="49288C5B"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679AE2AF" w14:textId="339D5035"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55705A86" w14:textId="77777777" w:rsidTr="003D3975">
        <w:trPr>
          <w:trHeight w:val="317"/>
          <w:jc w:val="center"/>
        </w:trPr>
        <w:tc>
          <w:tcPr>
            <w:tcW w:w="1922" w:type="pct"/>
            <w:vAlign w:val="center"/>
          </w:tcPr>
          <w:p w14:paraId="173AC82B" w14:textId="3894B7DD"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Methyl Tert-Butyl Ether</w:t>
            </w:r>
            <w:r>
              <w:rPr>
                <w:rFonts w:cs="Segoe UI"/>
                <w:b/>
                <w:bCs/>
                <w:color w:val="000000" w:themeColor="text1"/>
                <w:sz w:val="20"/>
                <w:szCs w:val="20"/>
              </w:rPr>
              <w:t xml:space="preserve"> (</w:t>
            </w:r>
            <w:r w:rsidRPr="00C34979">
              <w:rPr>
                <w:rFonts w:cs="Segoe UI"/>
                <w:b/>
                <w:bCs/>
                <w:color w:val="000000" w:themeColor="text1"/>
                <w:sz w:val="20"/>
                <w:szCs w:val="20"/>
              </w:rPr>
              <w:t>MTBE</w:t>
            </w:r>
            <w:r>
              <w:rPr>
                <w:rFonts w:cs="Segoe UI"/>
                <w:b/>
                <w:bCs/>
                <w:color w:val="000000" w:themeColor="text1"/>
                <w:sz w:val="20"/>
                <w:szCs w:val="20"/>
              </w:rPr>
              <w:t>)</w:t>
            </w:r>
            <w:r w:rsidRPr="00C34979">
              <w:rPr>
                <w:rFonts w:cs="Segoe UI"/>
                <w:b/>
                <w:bCs/>
                <w:color w:val="000000" w:themeColor="text1"/>
                <w:sz w:val="20"/>
                <w:szCs w:val="20"/>
              </w:rPr>
              <w:t xml:space="preserve"> Volume</w:t>
            </w:r>
          </w:p>
        </w:tc>
        <w:tc>
          <w:tcPr>
            <w:tcW w:w="769" w:type="pct"/>
            <w:vAlign w:val="center"/>
          </w:tcPr>
          <w:p w14:paraId="6AD313F2" w14:textId="27B1260C" w:rsidR="003D3975" w:rsidRPr="003A41F3" w:rsidRDefault="003D3975" w:rsidP="003D3975">
            <w:pPr>
              <w:spacing w:after="0" w:line="240" w:lineRule="auto"/>
              <w:jc w:val="center"/>
              <w:rPr>
                <w:rFonts w:cs="Segoe UI"/>
              </w:rPr>
            </w:pPr>
            <w:r w:rsidRPr="003A41F3">
              <w:rPr>
                <w:rFonts w:cs="Segoe UI"/>
              </w:rPr>
              <w:t>0</w:t>
            </w:r>
          </w:p>
        </w:tc>
        <w:tc>
          <w:tcPr>
            <w:tcW w:w="770" w:type="pct"/>
            <w:vAlign w:val="center"/>
          </w:tcPr>
          <w:p w14:paraId="71F0EE4E" w14:textId="77A513B4" w:rsidR="003D3975" w:rsidRPr="003A41F3" w:rsidRDefault="003D3975" w:rsidP="003D3975">
            <w:pPr>
              <w:spacing w:after="0" w:line="240" w:lineRule="auto"/>
              <w:jc w:val="center"/>
              <w:rPr>
                <w:rFonts w:cs="Segoe UI"/>
              </w:rPr>
            </w:pPr>
            <w:r w:rsidRPr="003A41F3">
              <w:rPr>
                <w:rFonts w:cs="Segoe UI"/>
              </w:rPr>
              <w:t>0</w:t>
            </w:r>
          </w:p>
        </w:tc>
        <w:tc>
          <w:tcPr>
            <w:tcW w:w="770" w:type="pct"/>
            <w:vAlign w:val="center"/>
          </w:tcPr>
          <w:p w14:paraId="1CB181C7" w14:textId="351AD03B"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4B7229E5" w14:textId="60B32C24"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6627770A" w14:textId="77777777" w:rsidTr="003D3975">
        <w:trPr>
          <w:trHeight w:val="317"/>
          <w:jc w:val="center"/>
        </w:trPr>
        <w:tc>
          <w:tcPr>
            <w:tcW w:w="1922" w:type="pct"/>
            <w:vAlign w:val="center"/>
          </w:tcPr>
          <w:p w14:paraId="5FAC84C1" w14:textId="65918EFA"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 xml:space="preserve">Ethyl Tert-Butyl Ether </w:t>
            </w:r>
            <w:r>
              <w:rPr>
                <w:rFonts w:cs="Segoe UI"/>
                <w:b/>
                <w:bCs/>
                <w:color w:val="000000" w:themeColor="text1"/>
                <w:sz w:val="20"/>
                <w:szCs w:val="20"/>
              </w:rPr>
              <w:t>(</w:t>
            </w:r>
            <w:r w:rsidRPr="00C34979">
              <w:rPr>
                <w:rFonts w:cs="Segoe UI"/>
                <w:b/>
                <w:bCs/>
                <w:color w:val="000000" w:themeColor="text1"/>
                <w:sz w:val="20"/>
                <w:szCs w:val="20"/>
              </w:rPr>
              <w:t>ETBE</w:t>
            </w:r>
            <w:r>
              <w:rPr>
                <w:rFonts w:cs="Segoe UI"/>
                <w:b/>
                <w:bCs/>
                <w:color w:val="000000" w:themeColor="text1"/>
                <w:sz w:val="20"/>
                <w:szCs w:val="20"/>
              </w:rPr>
              <w:t>)</w:t>
            </w:r>
            <w:r w:rsidRPr="00C34979">
              <w:rPr>
                <w:rFonts w:cs="Segoe UI"/>
                <w:b/>
                <w:bCs/>
                <w:color w:val="000000" w:themeColor="text1"/>
                <w:sz w:val="20"/>
                <w:szCs w:val="20"/>
              </w:rPr>
              <w:t xml:space="preserve"> Volume</w:t>
            </w:r>
          </w:p>
        </w:tc>
        <w:tc>
          <w:tcPr>
            <w:tcW w:w="769" w:type="pct"/>
            <w:vAlign w:val="center"/>
          </w:tcPr>
          <w:p w14:paraId="659A2F66" w14:textId="64950F39" w:rsidR="003D3975" w:rsidRPr="003A41F3" w:rsidRDefault="003D3975" w:rsidP="003D3975">
            <w:pPr>
              <w:spacing w:after="0" w:line="240" w:lineRule="auto"/>
              <w:jc w:val="center"/>
              <w:rPr>
                <w:rFonts w:cs="Segoe UI"/>
              </w:rPr>
            </w:pPr>
            <w:r w:rsidRPr="003A41F3">
              <w:rPr>
                <w:rFonts w:cs="Segoe UI"/>
              </w:rPr>
              <w:t>0</w:t>
            </w:r>
          </w:p>
        </w:tc>
        <w:tc>
          <w:tcPr>
            <w:tcW w:w="770" w:type="pct"/>
            <w:vAlign w:val="center"/>
          </w:tcPr>
          <w:p w14:paraId="3ECB071C" w14:textId="614DFAE7" w:rsidR="003D3975" w:rsidRPr="003A41F3" w:rsidRDefault="003D3975" w:rsidP="003D3975">
            <w:pPr>
              <w:spacing w:after="0" w:line="240" w:lineRule="auto"/>
              <w:jc w:val="center"/>
              <w:rPr>
                <w:rFonts w:cs="Segoe UI"/>
              </w:rPr>
            </w:pPr>
            <w:r w:rsidRPr="003A41F3">
              <w:rPr>
                <w:rFonts w:cs="Segoe UI"/>
              </w:rPr>
              <w:t>0</w:t>
            </w:r>
          </w:p>
        </w:tc>
        <w:tc>
          <w:tcPr>
            <w:tcW w:w="770" w:type="pct"/>
            <w:vAlign w:val="center"/>
          </w:tcPr>
          <w:p w14:paraId="7CEBEF7E" w14:textId="54B15092"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02F51772" w14:textId="316CD5AB"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7F632A61" w14:textId="77777777" w:rsidTr="003D3975">
        <w:trPr>
          <w:trHeight w:val="317"/>
          <w:jc w:val="center"/>
        </w:trPr>
        <w:tc>
          <w:tcPr>
            <w:tcW w:w="1922" w:type="pct"/>
            <w:vAlign w:val="center"/>
          </w:tcPr>
          <w:p w14:paraId="6791CE64" w14:textId="0019718B"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 xml:space="preserve">Tert-Amyl Methyl Ether </w:t>
            </w:r>
            <w:r>
              <w:rPr>
                <w:rFonts w:cs="Segoe UI"/>
                <w:b/>
                <w:bCs/>
                <w:color w:val="000000" w:themeColor="text1"/>
                <w:sz w:val="20"/>
                <w:szCs w:val="20"/>
              </w:rPr>
              <w:t>(</w:t>
            </w:r>
            <w:r w:rsidRPr="00C34979">
              <w:rPr>
                <w:rFonts w:cs="Segoe UI"/>
                <w:b/>
                <w:bCs/>
                <w:color w:val="000000" w:themeColor="text1"/>
                <w:sz w:val="20"/>
                <w:szCs w:val="20"/>
              </w:rPr>
              <w:t>TAME</w:t>
            </w:r>
            <w:r>
              <w:rPr>
                <w:rFonts w:cs="Segoe UI"/>
                <w:b/>
                <w:bCs/>
                <w:color w:val="000000" w:themeColor="text1"/>
                <w:sz w:val="20"/>
                <w:szCs w:val="20"/>
              </w:rPr>
              <w:t>)</w:t>
            </w:r>
            <w:r w:rsidRPr="00C34979">
              <w:rPr>
                <w:rFonts w:cs="Segoe UI"/>
                <w:b/>
                <w:bCs/>
                <w:color w:val="000000" w:themeColor="text1"/>
                <w:sz w:val="20"/>
                <w:szCs w:val="20"/>
              </w:rPr>
              <w:t xml:space="preserve"> Volume</w:t>
            </w:r>
          </w:p>
        </w:tc>
        <w:tc>
          <w:tcPr>
            <w:tcW w:w="769" w:type="pct"/>
            <w:vAlign w:val="center"/>
          </w:tcPr>
          <w:p w14:paraId="0C91A68D" w14:textId="5508E576" w:rsidR="003D3975" w:rsidRPr="003A41F3" w:rsidRDefault="003D3975" w:rsidP="003D3975">
            <w:pPr>
              <w:spacing w:after="0" w:line="240" w:lineRule="auto"/>
              <w:jc w:val="center"/>
              <w:rPr>
                <w:rFonts w:cs="Segoe UI"/>
              </w:rPr>
            </w:pPr>
            <w:r w:rsidRPr="003A41F3">
              <w:rPr>
                <w:rFonts w:cs="Segoe UI"/>
              </w:rPr>
              <w:t>0</w:t>
            </w:r>
          </w:p>
        </w:tc>
        <w:tc>
          <w:tcPr>
            <w:tcW w:w="770" w:type="pct"/>
            <w:vAlign w:val="center"/>
          </w:tcPr>
          <w:p w14:paraId="59962BE4" w14:textId="063EF93F" w:rsidR="003D3975" w:rsidRPr="003A41F3" w:rsidRDefault="003D3975" w:rsidP="003D3975">
            <w:pPr>
              <w:spacing w:after="0" w:line="240" w:lineRule="auto"/>
              <w:jc w:val="center"/>
              <w:rPr>
                <w:rFonts w:cs="Segoe UI"/>
              </w:rPr>
            </w:pPr>
            <w:r w:rsidRPr="003A41F3">
              <w:rPr>
                <w:rFonts w:cs="Segoe UI"/>
              </w:rPr>
              <w:t>0</w:t>
            </w:r>
          </w:p>
        </w:tc>
        <w:tc>
          <w:tcPr>
            <w:tcW w:w="770" w:type="pct"/>
            <w:vAlign w:val="center"/>
          </w:tcPr>
          <w:p w14:paraId="73B245ED" w14:textId="374DD8CA"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4062F595" w14:textId="408284CA"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20C7D9F7" w14:textId="77777777" w:rsidTr="003D3975">
        <w:trPr>
          <w:trHeight w:val="317"/>
          <w:jc w:val="center"/>
        </w:trPr>
        <w:tc>
          <w:tcPr>
            <w:tcW w:w="1922" w:type="pct"/>
            <w:vAlign w:val="center"/>
          </w:tcPr>
          <w:p w14:paraId="59FDE8BF" w14:textId="187DDF1A"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Aromatic Content</w:t>
            </w:r>
          </w:p>
        </w:tc>
        <w:tc>
          <w:tcPr>
            <w:tcW w:w="769" w:type="pct"/>
            <w:vAlign w:val="center"/>
          </w:tcPr>
          <w:p w14:paraId="20CA811E" w14:textId="4F96E0A4"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16.92</w:t>
            </w:r>
          </w:p>
        </w:tc>
        <w:tc>
          <w:tcPr>
            <w:tcW w:w="770" w:type="pct"/>
            <w:vAlign w:val="center"/>
          </w:tcPr>
          <w:p w14:paraId="5813138B" w14:textId="6679C554" w:rsidR="003D3975" w:rsidRPr="003A41F3" w:rsidRDefault="003D3975" w:rsidP="003D3975">
            <w:pPr>
              <w:spacing w:after="0" w:line="240" w:lineRule="auto"/>
              <w:jc w:val="center"/>
              <w:rPr>
                <w:rFonts w:cs="Segoe UI"/>
              </w:rPr>
            </w:pPr>
            <w:r w:rsidRPr="003A41F3">
              <w:rPr>
                <w:rFonts w:eastAsia="DengXian" w:cs="Segoe UI"/>
                <w:lang w:eastAsia="zh-CN"/>
              </w:rPr>
              <w:t>16.92</w:t>
            </w:r>
          </w:p>
        </w:tc>
        <w:tc>
          <w:tcPr>
            <w:tcW w:w="770" w:type="pct"/>
            <w:vAlign w:val="center"/>
          </w:tcPr>
          <w:p w14:paraId="6A3C8C3B" w14:textId="6A2D1731"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0D83B9DB" w14:textId="5EDF9C86"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7BFECE65" w14:textId="77777777" w:rsidTr="003D3975">
        <w:trPr>
          <w:trHeight w:val="317"/>
          <w:jc w:val="center"/>
        </w:trPr>
        <w:tc>
          <w:tcPr>
            <w:tcW w:w="1922" w:type="pct"/>
            <w:vAlign w:val="center"/>
          </w:tcPr>
          <w:p w14:paraId="152113E7" w14:textId="353841EA"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Olefin Content</w:t>
            </w:r>
          </w:p>
        </w:tc>
        <w:tc>
          <w:tcPr>
            <w:tcW w:w="769" w:type="pct"/>
            <w:vAlign w:val="center"/>
          </w:tcPr>
          <w:p w14:paraId="3459A004" w14:textId="6625FF6F"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10.24</w:t>
            </w:r>
          </w:p>
        </w:tc>
        <w:tc>
          <w:tcPr>
            <w:tcW w:w="770" w:type="pct"/>
            <w:vAlign w:val="center"/>
          </w:tcPr>
          <w:p w14:paraId="76C547B7" w14:textId="12FBDB1A" w:rsidR="003D3975" w:rsidRPr="003A41F3" w:rsidRDefault="003D3975" w:rsidP="003D3975">
            <w:pPr>
              <w:spacing w:after="0" w:line="240" w:lineRule="auto"/>
              <w:jc w:val="center"/>
              <w:rPr>
                <w:rFonts w:cs="Segoe UI"/>
              </w:rPr>
            </w:pPr>
            <w:r w:rsidRPr="003A41F3">
              <w:rPr>
                <w:rFonts w:eastAsia="DengXian" w:cs="Segoe UI"/>
                <w:lang w:eastAsia="zh-CN"/>
              </w:rPr>
              <w:t>10.24</w:t>
            </w:r>
          </w:p>
        </w:tc>
        <w:tc>
          <w:tcPr>
            <w:tcW w:w="770" w:type="pct"/>
            <w:vAlign w:val="center"/>
          </w:tcPr>
          <w:p w14:paraId="2D1BC257" w14:textId="4384A5D5"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75545197" w14:textId="52DABE76"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1C5CFA8B" w14:textId="77777777" w:rsidTr="003D3975">
        <w:trPr>
          <w:trHeight w:val="317"/>
          <w:jc w:val="center"/>
        </w:trPr>
        <w:tc>
          <w:tcPr>
            <w:tcW w:w="1922" w:type="pct"/>
            <w:vAlign w:val="center"/>
          </w:tcPr>
          <w:p w14:paraId="2B9685B7" w14:textId="59F0BC58"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Benzene Content</w:t>
            </w:r>
          </w:p>
        </w:tc>
        <w:tc>
          <w:tcPr>
            <w:tcW w:w="769" w:type="pct"/>
            <w:vAlign w:val="center"/>
          </w:tcPr>
          <w:p w14:paraId="730BA827" w14:textId="0E41FAF2" w:rsidR="003D3975" w:rsidRPr="003A41F3" w:rsidRDefault="003D3975" w:rsidP="003D3975">
            <w:pPr>
              <w:spacing w:after="0" w:line="240" w:lineRule="auto"/>
              <w:jc w:val="center"/>
              <w:rPr>
                <w:rFonts w:eastAsia="DengXian" w:cs="Segoe UI"/>
                <w:lang w:eastAsia="zh-CN"/>
              </w:rPr>
            </w:pPr>
            <w:r w:rsidRPr="003A41F3">
              <w:rPr>
                <w:rFonts w:cs="Segoe UI"/>
              </w:rPr>
              <w:t>0.</w:t>
            </w:r>
            <w:r w:rsidRPr="003A41F3">
              <w:rPr>
                <w:rFonts w:eastAsia="DengXian" w:cs="Segoe UI"/>
                <w:lang w:eastAsia="zh-CN"/>
              </w:rPr>
              <w:t>41</w:t>
            </w:r>
          </w:p>
        </w:tc>
        <w:tc>
          <w:tcPr>
            <w:tcW w:w="770" w:type="pct"/>
            <w:vAlign w:val="center"/>
          </w:tcPr>
          <w:p w14:paraId="261178BD" w14:textId="254C2DDD" w:rsidR="003D3975" w:rsidRPr="003A41F3" w:rsidRDefault="003D3975" w:rsidP="003D3975">
            <w:pPr>
              <w:spacing w:after="0" w:line="240" w:lineRule="auto"/>
              <w:jc w:val="center"/>
              <w:rPr>
                <w:rFonts w:cs="Segoe UI"/>
              </w:rPr>
            </w:pPr>
            <w:r w:rsidRPr="003A41F3">
              <w:rPr>
                <w:rFonts w:cs="Segoe UI"/>
              </w:rPr>
              <w:t>0.</w:t>
            </w:r>
            <w:r w:rsidRPr="003A41F3">
              <w:rPr>
                <w:rFonts w:eastAsia="DengXian" w:cs="Segoe UI"/>
                <w:lang w:eastAsia="zh-CN"/>
              </w:rPr>
              <w:t>41</w:t>
            </w:r>
          </w:p>
        </w:tc>
        <w:tc>
          <w:tcPr>
            <w:tcW w:w="770" w:type="pct"/>
            <w:vAlign w:val="center"/>
          </w:tcPr>
          <w:p w14:paraId="52EFBB15" w14:textId="2CC985CB"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7BCC358D" w14:textId="4A1E76D1"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4DE5D321" w14:textId="77777777" w:rsidTr="003D3975">
        <w:trPr>
          <w:trHeight w:val="317"/>
          <w:jc w:val="center"/>
        </w:trPr>
        <w:tc>
          <w:tcPr>
            <w:tcW w:w="1922" w:type="pct"/>
            <w:vAlign w:val="center"/>
          </w:tcPr>
          <w:p w14:paraId="710B2A6A" w14:textId="4D34C882"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 xml:space="preserve">Lower Volatility Percentage </w:t>
            </w:r>
            <w:r>
              <w:rPr>
                <w:rFonts w:cs="Segoe UI"/>
                <w:b/>
                <w:bCs/>
                <w:color w:val="000000" w:themeColor="text1"/>
                <w:sz w:val="20"/>
                <w:szCs w:val="20"/>
              </w:rPr>
              <w:t>(</w:t>
            </w:r>
            <w:r w:rsidRPr="00C34979">
              <w:rPr>
                <w:rFonts w:cs="Segoe UI"/>
                <w:b/>
                <w:bCs/>
                <w:color w:val="000000" w:themeColor="text1"/>
                <w:sz w:val="20"/>
                <w:szCs w:val="20"/>
              </w:rPr>
              <w:t>e200</w:t>
            </w:r>
            <w:r>
              <w:rPr>
                <w:rFonts w:cs="Segoe UI"/>
                <w:b/>
                <w:bCs/>
                <w:color w:val="000000" w:themeColor="text1"/>
                <w:sz w:val="20"/>
                <w:szCs w:val="20"/>
              </w:rPr>
              <w:t>)</w:t>
            </w:r>
          </w:p>
        </w:tc>
        <w:tc>
          <w:tcPr>
            <w:tcW w:w="769" w:type="pct"/>
            <w:vAlign w:val="center"/>
          </w:tcPr>
          <w:p w14:paraId="17C589E5" w14:textId="01984304"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48.2</w:t>
            </w:r>
          </w:p>
        </w:tc>
        <w:tc>
          <w:tcPr>
            <w:tcW w:w="770" w:type="pct"/>
            <w:vAlign w:val="center"/>
          </w:tcPr>
          <w:p w14:paraId="7224FC38" w14:textId="6421C6E0" w:rsidR="003D3975" w:rsidRPr="003A41F3" w:rsidRDefault="003D3975" w:rsidP="003D3975">
            <w:pPr>
              <w:spacing w:after="0" w:line="240" w:lineRule="auto"/>
              <w:jc w:val="center"/>
              <w:rPr>
                <w:rFonts w:cs="Segoe UI"/>
              </w:rPr>
            </w:pPr>
            <w:r w:rsidRPr="003A41F3">
              <w:rPr>
                <w:rFonts w:eastAsia="DengXian" w:cs="Segoe UI"/>
                <w:lang w:eastAsia="zh-CN"/>
              </w:rPr>
              <w:t>48.2</w:t>
            </w:r>
          </w:p>
        </w:tc>
        <w:tc>
          <w:tcPr>
            <w:tcW w:w="770" w:type="pct"/>
            <w:vAlign w:val="center"/>
          </w:tcPr>
          <w:p w14:paraId="2F1B0C84" w14:textId="0DC10100"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398DB353" w14:textId="40502502"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0AAE5320" w14:textId="77777777" w:rsidTr="003D3975">
        <w:trPr>
          <w:trHeight w:val="317"/>
          <w:jc w:val="center"/>
        </w:trPr>
        <w:tc>
          <w:tcPr>
            <w:tcW w:w="1922" w:type="pct"/>
            <w:vAlign w:val="center"/>
          </w:tcPr>
          <w:p w14:paraId="2BD2B4F2" w14:textId="16D5FEE4"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 xml:space="preserve">Upper Volatility Percentage </w:t>
            </w:r>
            <w:r>
              <w:rPr>
                <w:rFonts w:cs="Segoe UI"/>
                <w:b/>
                <w:bCs/>
                <w:color w:val="000000" w:themeColor="text1"/>
                <w:sz w:val="20"/>
                <w:szCs w:val="20"/>
              </w:rPr>
              <w:t>(</w:t>
            </w:r>
            <w:r w:rsidRPr="00C34979">
              <w:rPr>
                <w:rFonts w:cs="Segoe UI"/>
                <w:b/>
                <w:bCs/>
                <w:color w:val="000000" w:themeColor="text1"/>
                <w:sz w:val="20"/>
                <w:szCs w:val="20"/>
              </w:rPr>
              <w:t>e300</w:t>
            </w:r>
            <w:r>
              <w:rPr>
                <w:rFonts w:cs="Segoe UI"/>
                <w:b/>
                <w:bCs/>
                <w:color w:val="000000" w:themeColor="text1"/>
                <w:sz w:val="20"/>
                <w:szCs w:val="20"/>
              </w:rPr>
              <w:t>)</w:t>
            </w:r>
          </w:p>
        </w:tc>
        <w:tc>
          <w:tcPr>
            <w:tcW w:w="769" w:type="pct"/>
            <w:vAlign w:val="center"/>
          </w:tcPr>
          <w:p w14:paraId="1C19C65B" w14:textId="6F821738" w:rsidR="003D3975" w:rsidRPr="003A41F3" w:rsidRDefault="003D3975" w:rsidP="003D3975">
            <w:pPr>
              <w:spacing w:after="0" w:line="240" w:lineRule="auto"/>
              <w:jc w:val="center"/>
              <w:rPr>
                <w:rFonts w:eastAsia="DengXian" w:cs="Segoe UI"/>
                <w:lang w:eastAsia="zh-CN"/>
              </w:rPr>
            </w:pPr>
            <w:r w:rsidRPr="003A41F3">
              <w:rPr>
                <w:rFonts w:cs="Segoe UI"/>
              </w:rPr>
              <w:t>84.</w:t>
            </w:r>
            <w:r w:rsidRPr="003A41F3">
              <w:rPr>
                <w:rFonts w:eastAsia="DengXian" w:cs="Segoe UI"/>
                <w:lang w:eastAsia="zh-CN"/>
              </w:rPr>
              <w:t>92</w:t>
            </w:r>
          </w:p>
        </w:tc>
        <w:tc>
          <w:tcPr>
            <w:tcW w:w="770" w:type="pct"/>
            <w:vAlign w:val="center"/>
          </w:tcPr>
          <w:p w14:paraId="4B0F08EB" w14:textId="2AB97449" w:rsidR="003D3975" w:rsidRPr="003A41F3" w:rsidRDefault="003D3975" w:rsidP="003D3975">
            <w:pPr>
              <w:spacing w:after="0" w:line="240" w:lineRule="auto"/>
              <w:jc w:val="center"/>
              <w:rPr>
                <w:rFonts w:cs="Segoe UI"/>
              </w:rPr>
            </w:pPr>
            <w:r w:rsidRPr="003A41F3">
              <w:rPr>
                <w:rFonts w:cs="Segoe UI"/>
              </w:rPr>
              <w:t>84.</w:t>
            </w:r>
            <w:r w:rsidRPr="003A41F3">
              <w:rPr>
                <w:rFonts w:eastAsia="DengXian" w:cs="Segoe UI"/>
                <w:lang w:eastAsia="zh-CN"/>
              </w:rPr>
              <w:t>92</w:t>
            </w:r>
          </w:p>
        </w:tc>
        <w:tc>
          <w:tcPr>
            <w:tcW w:w="770" w:type="pct"/>
            <w:vAlign w:val="center"/>
          </w:tcPr>
          <w:p w14:paraId="35B83ACC" w14:textId="5DA8868E"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2649F531" w14:textId="253EE4B5"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0512B6B9" w14:textId="77777777" w:rsidTr="003D3975">
        <w:trPr>
          <w:trHeight w:val="317"/>
          <w:jc w:val="center"/>
        </w:trPr>
        <w:tc>
          <w:tcPr>
            <w:tcW w:w="1922" w:type="pct"/>
            <w:vAlign w:val="center"/>
          </w:tcPr>
          <w:p w14:paraId="16E8ACCF" w14:textId="324D663E"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 xml:space="preserve">Vol to </w:t>
            </w:r>
            <w:proofErr w:type="spellStart"/>
            <w:r w:rsidRPr="00C34979">
              <w:rPr>
                <w:rFonts w:cs="Segoe UI"/>
                <w:b/>
                <w:bCs/>
                <w:color w:val="000000" w:themeColor="text1"/>
                <w:sz w:val="20"/>
                <w:szCs w:val="20"/>
              </w:rPr>
              <w:t>Wt</w:t>
            </w:r>
            <w:proofErr w:type="spellEnd"/>
            <w:r w:rsidRPr="00C34979">
              <w:rPr>
                <w:rFonts w:cs="Segoe UI"/>
                <w:b/>
                <w:bCs/>
                <w:color w:val="000000" w:themeColor="text1"/>
                <w:sz w:val="20"/>
                <w:szCs w:val="20"/>
              </w:rPr>
              <w:t xml:space="preserve"> Percent Oxy</w:t>
            </w:r>
          </w:p>
        </w:tc>
        <w:tc>
          <w:tcPr>
            <w:tcW w:w="769" w:type="pct"/>
            <w:vAlign w:val="center"/>
          </w:tcPr>
          <w:p w14:paraId="6A753B95" w14:textId="6D6D39D4" w:rsidR="003D3975" w:rsidRPr="003A41F3" w:rsidRDefault="003D3975" w:rsidP="003D3975">
            <w:pPr>
              <w:spacing w:after="0" w:line="240" w:lineRule="auto"/>
              <w:jc w:val="center"/>
              <w:rPr>
                <w:rFonts w:cs="Segoe UI"/>
              </w:rPr>
            </w:pPr>
            <w:r w:rsidRPr="003A41F3">
              <w:rPr>
                <w:rFonts w:cs="Segoe UI"/>
              </w:rPr>
              <w:t>0.3653</w:t>
            </w:r>
          </w:p>
        </w:tc>
        <w:tc>
          <w:tcPr>
            <w:tcW w:w="770" w:type="pct"/>
            <w:vAlign w:val="center"/>
          </w:tcPr>
          <w:p w14:paraId="18F6142A" w14:textId="7BE71D81" w:rsidR="003D3975" w:rsidRPr="003A41F3" w:rsidRDefault="003D3975" w:rsidP="003D3975">
            <w:pPr>
              <w:spacing w:after="0" w:line="240" w:lineRule="auto"/>
              <w:jc w:val="center"/>
              <w:rPr>
                <w:rFonts w:cs="Segoe UI"/>
              </w:rPr>
            </w:pPr>
            <w:r w:rsidRPr="003A41F3">
              <w:rPr>
                <w:rFonts w:cs="Segoe UI"/>
              </w:rPr>
              <w:t>0.3653</w:t>
            </w:r>
          </w:p>
        </w:tc>
        <w:tc>
          <w:tcPr>
            <w:tcW w:w="770" w:type="pct"/>
            <w:vAlign w:val="center"/>
          </w:tcPr>
          <w:p w14:paraId="65DCF215" w14:textId="78D8B58A"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74BCE37E" w14:textId="2CB95B68"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744659D7" w14:textId="77777777" w:rsidTr="003D3975">
        <w:trPr>
          <w:trHeight w:val="317"/>
          <w:jc w:val="center"/>
        </w:trPr>
        <w:tc>
          <w:tcPr>
            <w:tcW w:w="1922" w:type="pct"/>
            <w:vAlign w:val="center"/>
          </w:tcPr>
          <w:p w14:paraId="76EDB56E" w14:textId="1D756246" w:rsidR="003D3975" w:rsidRPr="00C34979" w:rsidRDefault="003D3975" w:rsidP="003D3975">
            <w:pPr>
              <w:spacing w:after="0" w:line="240" w:lineRule="auto"/>
              <w:rPr>
                <w:rFonts w:cs="Segoe UI"/>
                <w:b/>
                <w:bCs/>
                <w:color w:val="000000" w:themeColor="text1"/>
                <w:sz w:val="20"/>
                <w:szCs w:val="20"/>
              </w:rPr>
            </w:pPr>
            <w:proofErr w:type="spellStart"/>
            <w:r w:rsidRPr="00C34979">
              <w:rPr>
                <w:rFonts w:cs="Segoe UI"/>
                <w:b/>
                <w:bCs/>
                <w:color w:val="000000" w:themeColor="text1"/>
                <w:sz w:val="20"/>
                <w:szCs w:val="20"/>
              </w:rPr>
              <w:t>BioDieselEster</w:t>
            </w:r>
            <w:proofErr w:type="spellEnd"/>
            <w:r w:rsidRPr="00C34979">
              <w:rPr>
                <w:rFonts w:cs="Segoe UI"/>
                <w:b/>
                <w:bCs/>
                <w:color w:val="000000" w:themeColor="text1"/>
                <w:sz w:val="20"/>
                <w:szCs w:val="20"/>
              </w:rPr>
              <w:t xml:space="preserve"> Volume</w:t>
            </w:r>
          </w:p>
        </w:tc>
        <w:tc>
          <w:tcPr>
            <w:tcW w:w="769" w:type="pct"/>
            <w:vAlign w:val="center"/>
          </w:tcPr>
          <w:p w14:paraId="3E20F1CF" w14:textId="1216DC78" w:rsidR="003D3975" w:rsidRPr="003A41F3" w:rsidRDefault="006A028D" w:rsidP="003D3975">
            <w:pPr>
              <w:spacing w:after="0" w:line="240" w:lineRule="auto"/>
              <w:jc w:val="center"/>
              <w:rPr>
                <w:rFonts w:cs="Segoe UI"/>
              </w:rPr>
            </w:pPr>
            <w:r>
              <w:rPr>
                <w:rFonts w:cs="Segoe UI"/>
              </w:rPr>
              <w:t>N/A</w:t>
            </w:r>
          </w:p>
        </w:tc>
        <w:tc>
          <w:tcPr>
            <w:tcW w:w="770" w:type="pct"/>
            <w:vAlign w:val="center"/>
          </w:tcPr>
          <w:p w14:paraId="41E7AF10" w14:textId="384B067B" w:rsidR="003D3975" w:rsidRPr="003A41F3" w:rsidRDefault="006A028D" w:rsidP="003D3975">
            <w:pPr>
              <w:spacing w:after="0" w:line="240" w:lineRule="auto"/>
              <w:jc w:val="center"/>
              <w:rPr>
                <w:rFonts w:cs="Segoe UI"/>
              </w:rPr>
            </w:pPr>
            <w:r>
              <w:rPr>
                <w:rFonts w:cs="Segoe UI"/>
              </w:rPr>
              <w:t>N/A</w:t>
            </w:r>
          </w:p>
        </w:tc>
        <w:tc>
          <w:tcPr>
            <w:tcW w:w="770" w:type="pct"/>
            <w:vAlign w:val="center"/>
          </w:tcPr>
          <w:p w14:paraId="74B16429" w14:textId="3B9788D3"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2.82</w:t>
            </w:r>
          </w:p>
        </w:tc>
        <w:tc>
          <w:tcPr>
            <w:tcW w:w="769" w:type="pct"/>
            <w:vAlign w:val="center"/>
          </w:tcPr>
          <w:p w14:paraId="73438D06" w14:textId="75C2E0D3"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2.82</w:t>
            </w:r>
          </w:p>
        </w:tc>
      </w:tr>
      <w:tr w:rsidR="003D3975" w:rsidRPr="00C34979" w14:paraId="2F59A9A7" w14:textId="77777777" w:rsidTr="003D3975">
        <w:trPr>
          <w:trHeight w:val="317"/>
          <w:jc w:val="center"/>
        </w:trPr>
        <w:tc>
          <w:tcPr>
            <w:tcW w:w="1922" w:type="pct"/>
            <w:vAlign w:val="center"/>
          </w:tcPr>
          <w:p w14:paraId="0FE9963C" w14:textId="6B7CF6E9"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Cetane Index</w:t>
            </w:r>
          </w:p>
        </w:tc>
        <w:tc>
          <w:tcPr>
            <w:tcW w:w="769" w:type="pct"/>
            <w:vAlign w:val="center"/>
          </w:tcPr>
          <w:p w14:paraId="744BF660" w14:textId="2A80E47C" w:rsidR="003D3975" w:rsidRPr="003A41F3" w:rsidRDefault="006A028D" w:rsidP="003D3975">
            <w:pPr>
              <w:spacing w:after="0" w:line="240" w:lineRule="auto"/>
              <w:jc w:val="center"/>
              <w:rPr>
                <w:rFonts w:cs="Segoe UI"/>
              </w:rPr>
            </w:pPr>
            <w:r>
              <w:rPr>
                <w:rFonts w:cs="Segoe UI"/>
              </w:rPr>
              <w:t>N/A</w:t>
            </w:r>
          </w:p>
        </w:tc>
        <w:tc>
          <w:tcPr>
            <w:tcW w:w="770" w:type="pct"/>
            <w:vAlign w:val="center"/>
          </w:tcPr>
          <w:p w14:paraId="40C505C4" w14:textId="3E41EC04" w:rsidR="003D3975" w:rsidRPr="003A41F3" w:rsidRDefault="006A028D" w:rsidP="003D3975">
            <w:pPr>
              <w:spacing w:after="0" w:line="240" w:lineRule="auto"/>
              <w:jc w:val="center"/>
              <w:rPr>
                <w:rFonts w:cs="Segoe UI"/>
              </w:rPr>
            </w:pPr>
            <w:r>
              <w:rPr>
                <w:rFonts w:cs="Segoe UI"/>
              </w:rPr>
              <w:t>N/A</w:t>
            </w:r>
          </w:p>
        </w:tc>
        <w:tc>
          <w:tcPr>
            <w:tcW w:w="770" w:type="pct"/>
            <w:vAlign w:val="center"/>
          </w:tcPr>
          <w:p w14:paraId="7672F63B" w14:textId="0D75D428" w:rsidR="003D3975" w:rsidRPr="003A41F3" w:rsidRDefault="006A028D" w:rsidP="003D3975">
            <w:pPr>
              <w:spacing w:after="0" w:line="240" w:lineRule="auto"/>
              <w:jc w:val="center"/>
              <w:rPr>
                <w:rFonts w:cs="Segoe UI"/>
              </w:rPr>
            </w:pPr>
            <w:r>
              <w:rPr>
                <w:rFonts w:cs="Segoe UI"/>
              </w:rPr>
              <w:t>N/A</w:t>
            </w:r>
          </w:p>
        </w:tc>
        <w:tc>
          <w:tcPr>
            <w:tcW w:w="769" w:type="pct"/>
            <w:vAlign w:val="center"/>
          </w:tcPr>
          <w:p w14:paraId="374D3BA7" w14:textId="7311AA7A" w:rsidR="003D3975" w:rsidRPr="003A41F3" w:rsidRDefault="006A028D" w:rsidP="003D3975">
            <w:pPr>
              <w:spacing w:after="0" w:line="240" w:lineRule="auto"/>
              <w:jc w:val="center"/>
              <w:rPr>
                <w:rFonts w:cs="Segoe UI"/>
              </w:rPr>
            </w:pPr>
            <w:r>
              <w:rPr>
                <w:rFonts w:cs="Segoe UI"/>
              </w:rPr>
              <w:t>N/A</w:t>
            </w:r>
          </w:p>
        </w:tc>
      </w:tr>
      <w:tr w:rsidR="003D3975" w:rsidRPr="00C34979" w14:paraId="560E9098" w14:textId="77777777" w:rsidTr="003D3975">
        <w:trPr>
          <w:trHeight w:val="317"/>
          <w:jc w:val="center"/>
        </w:trPr>
        <w:tc>
          <w:tcPr>
            <w:tcW w:w="1922" w:type="pct"/>
            <w:vAlign w:val="center"/>
          </w:tcPr>
          <w:p w14:paraId="2ABA4412" w14:textId="20250F6B" w:rsidR="003D3975" w:rsidRPr="00C34979" w:rsidRDefault="003D3975" w:rsidP="003D3975">
            <w:pPr>
              <w:spacing w:after="0" w:line="240" w:lineRule="auto"/>
              <w:rPr>
                <w:rFonts w:cs="Segoe UI"/>
                <w:b/>
                <w:bCs/>
                <w:color w:val="000000" w:themeColor="text1"/>
                <w:sz w:val="20"/>
                <w:szCs w:val="20"/>
              </w:rPr>
            </w:pPr>
            <w:r w:rsidRPr="00CF0DF5">
              <w:rPr>
                <w:rFonts w:cs="Segoe UI"/>
                <w:b/>
                <w:bCs/>
                <w:color w:val="000000" w:themeColor="text1"/>
                <w:sz w:val="20"/>
                <w:szCs w:val="20"/>
              </w:rPr>
              <w:t xml:space="preserve">Polycyclic Aromatic Hydrocarbons </w:t>
            </w:r>
            <w:r>
              <w:rPr>
                <w:rFonts w:cs="Segoe UI"/>
                <w:b/>
                <w:bCs/>
                <w:color w:val="000000" w:themeColor="text1"/>
                <w:sz w:val="20"/>
                <w:szCs w:val="20"/>
              </w:rPr>
              <w:t>(</w:t>
            </w:r>
            <w:r w:rsidRPr="00C34979">
              <w:rPr>
                <w:rFonts w:cs="Segoe UI"/>
                <w:b/>
                <w:bCs/>
                <w:color w:val="000000" w:themeColor="text1"/>
                <w:sz w:val="20"/>
                <w:szCs w:val="20"/>
              </w:rPr>
              <w:t>PAH</w:t>
            </w:r>
            <w:r>
              <w:rPr>
                <w:rFonts w:cs="Segoe UI"/>
                <w:b/>
                <w:bCs/>
                <w:color w:val="000000" w:themeColor="text1"/>
                <w:sz w:val="20"/>
                <w:szCs w:val="20"/>
              </w:rPr>
              <w:t>)</w:t>
            </w:r>
            <w:r w:rsidRPr="00C34979">
              <w:rPr>
                <w:rFonts w:cs="Segoe UI"/>
                <w:b/>
                <w:bCs/>
                <w:color w:val="000000" w:themeColor="text1"/>
                <w:sz w:val="20"/>
                <w:szCs w:val="20"/>
              </w:rPr>
              <w:t xml:space="preserve"> Content</w:t>
            </w:r>
          </w:p>
        </w:tc>
        <w:tc>
          <w:tcPr>
            <w:tcW w:w="769" w:type="pct"/>
            <w:vAlign w:val="center"/>
          </w:tcPr>
          <w:p w14:paraId="56FF65EA" w14:textId="4FC8B3E1" w:rsidR="003D3975" w:rsidRPr="003A41F3" w:rsidRDefault="006A028D" w:rsidP="003D3975">
            <w:pPr>
              <w:spacing w:after="0" w:line="240" w:lineRule="auto"/>
              <w:jc w:val="center"/>
              <w:rPr>
                <w:rFonts w:cs="Segoe UI"/>
              </w:rPr>
            </w:pPr>
            <w:r>
              <w:rPr>
                <w:rFonts w:cs="Segoe UI"/>
              </w:rPr>
              <w:t>N/A</w:t>
            </w:r>
          </w:p>
        </w:tc>
        <w:tc>
          <w:tcPr>
            <w:tcW w:w="770" w:type="pct"/>
            <w:vAlign w:val="center"/>
          </w:tcPr>
          <w:p w14:paraId="67F36A3D" w14:textId="43D345FB" w:rsidR="003D3975" w:rsidRPr="003A41F3" w:rsidRDefault="006A028D" w:rsidP="003D3975">
            <w:pPr>
              <w:spacing w:after="0" w:line="240" w:lineRule="auto"/>
              <w:jc w:val="center"/>
              <w:rPr>
                <w:rFonts w:cs="Segoe UI"/>
              </w:rPr>
            </w:pPr>
            <w:r>
              <w:rPr>
                <w:rFonts w:cs="Segoe UI"/>
              </w:rPr>
              <w:t>N/A</w:t>
            </w:r>
          </w:p>
        </w:tc>
        <w:tc>
          <w:tcPr>
            <w:tcW w:w="770" w:type="pct"/>
            <w:vAlign w:val="center"/>
          </w:tcPr>
          <w:p w14:paraId="7361C55A" w14:textId="2CEB21DE" w:rsidR="003D3975" w:rsidRPr="003A41F3" w:rsidRDefault="006A028D" w:rsidP="003D3975">
            <w:pPr>
              <w:spacing w:after="0" w:line="240" w:lineRule="auto"/>
              <w:jc w:val="center"/>
              <w:rPr>
                <w:rFonts w:cs="Segoe UI"/>
              </w:rPr>
            </w:pPr>
            <w:r>
              <w:rPr>
                <w:rFonts w:cs="Segoe UI"/>
              </w:rPr>
              <w:t>N/A</w:t>
            </w:r>
          </w:p>
        </w:tc>
        <w:tc>
          <w:tcPr>
            <w:tcW w:w="769" w:type="pct"/>
            <w:vAlign w:val="center"/>
          </w:tcPr>
          <w:p w14:paraId="0B41427E" w14:textId="49F02E64" w:rsidR="003D3975" w:rsidRPr="003A41F3" w:rsidRDefault="006A028D" w:rsidP="003D3975">
            <w:pPr>
              <w:spacing w:after="0" w:line="240" w:lineRule="auto"/>
              <w:jc w:val="center"/>
              <w:rPr>
                <w:rFonts w:cs="Segoe UI"/>
              </w:rPr>
            </w:pPr>
            <w:r>
              <w:rPr>
                <w:rFonts w:cs="Segoe UI"/>
              </w:rPr>
              <w:t>N/A</w:t>
            </w:r>
          </w:p>
        </w:tc>
      </w:tr>
      <w:tr w:rsidR="003D3975" w:rsidRPr="00C34979" w14:paraId="2B454FB7" w14:textId="77777777" w:rsidTr="003D3975">
        <w:trPr>
          <w:trHeight w:val="317"/>
          <w:jc w:val="center"/>
        </w:trPr>
        <w:tc>
          <w:tcPr>
            <w:tcW w:w="1922" w:type="pct"/>
            <w:vAlign w:val="center"/>
          </w:tcPr>
          <w:p w14:paraId="77AD337C" w14:textId="07FB4BE8"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T50</w:t>
            </w:r>
          </w:p>
        </w:tc>
        <w:tc>
          <w:tcPr>
            <w:tcW w:w="769" w:type="pct"/>
            <w:vAlign w:val="center"/>
          </w:tcPr>
          <w:p w14:paraId="4BA24450" w14:textId="43D1A39B"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206.36</w:t>
            </w:r>
          </w:p>
        </w:tc>
        <w:tc>
          <w:tcPr>
            <w:tcW w:w="770" w:type="pct"/>
            <w:vAlign w:val="center"/>
          </w:tcPr>
          <w:p w14:paraId="394D9627" w14:textId="3C11AD05" w:rsidR="003D3975" w:rsidRPr="003A41F3" w:rsidRDefault="003D3975" w:rsidP="003D3975">
            <w:pPr>
              <w:spacing w:after="0" w:line="240" w:lineRule="auto"/>
              <w:jc w:val="center"/>
              <w:rPr>
                <w:rFonts w:cs="Segoe UI"/>
              </w:rPr>
            </w:pPr>
            <w:r w:rsidRPr="003A41F3">
              <w:rPr>
                <w:rFonts w:eastAsia="DengXian" w:cs="Segoe UI"/>
                <w:lang w:eastAsia="zh-CN"/>
              </w:rPr>
              <w:t>206.36</w:t>
            </w:r>
          </w:p>
        </w:tc>
        <w:tc>
          <w:tcPr>
            <w:tcW w:w="770" w:type="pct"/>
            <w:vAlign w:val="center"/>
          </w:tcPr>
          <w:p w14:paraId="783F75A2" w14:textId="2C4CEC12"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39616772" w14:textId="1E09404A" w:rsidR="003D3975" w:rsidRPr="003A41F3" w:rsidRDefault="003D3975" w:rsidP="003D3975">
            <w:pPr>
              <w:spacing w:after="0" w:line="240" w:lineRule="auto"/>
              <w:jc w:val="center"/>
              <w:rPr>
                <w:rFonts w:cs="Segoe UI"/>
              </w:rPr>
            </w:pPr>
            <w:r w:rsidRPr="003A41F3">
              <w:rPr>
                <w:rFonts w:cs="Segoe UI"/>
              </w:rPr>
              <w:t>0</w:t>
            </w:r>
          </w:p>
        </w:tc>
      </w:tr>
      <w:tr w:rsidR="003D3975" w:rsidRPr="00C34979" w14:paraId="463594EF" w14:textId="77777777" w:rsidTr="003D3975">
        <w:trPr>
          <w:trHeight w:val="317"/>
          <w:jc w:val="center"/>
        </w:trPr>
        <w:tc>
          <w:tcPr>
            <w:tcW w:w="1922" w:type="pct"/>
            <w:vAlign w:val="center"/>
          </w:tcPr>
          <w:p w14:paraId="3D041F07" w14:textId="1A791FE5" w:rsidR="003D3975" w:rsidRPr="00C34979" w:rsidRDefault="003D3975" w:rsidP="003D3975">
            <w:pPr>
              <w:spacing w:after="0" w:line="240" w:lineRule="auto"/>
              <w:rPr>
                <w:rFonts w:cs="Segoe UI"/>
                <w:b/>
                <w:bCs/>
                <w:color w:val="000000" w:themeColor="text1"/>
                <w:sz w:val="20"/>
                <w:szCs w:val="20"/>
              </w:rPr>
            </w:pPr>
            <w:r w:rsidRPr="00C34979">
              <w:rPr>
                <w:rFonts w:cs="Segoe UI"/>
                <w:b/>
                <w:bCs/>
                <w:color w:val="000000" w:themeColor="text1"/>
                <w:sz w:val="20"/>
                <w:szCs w:val="20"/>
              </w:rPr>
              <w:t>T90</w:t>
            </w:r>
          </w:p>
        </w:tc>
        <w:tc>
          <w:tcPr>
            <w:tcW w:w="769" w:type="pct"/>
            <w:vAlign w:val="center"/>
          </w:tcPr>
          <w:p w14:paraId="47552A21" w14:textId="06866288" w:rsidR="003D3975" w:rsidRPr="003A41F3" w:rsidRDefault="003D3975" w:rsidP="003D3975">
            <w:pPr>
              <w:spacing w:after="0" w:line="240" w:lineRule="auto"/>
              <w:jc w:val="center"/>
              <w:rPr>
                <w:rFonts w:eastAsia="DengXian" w:cs="Segoe UI"/>
                <w:lang w:eastAsia="zh-CN"/>
              </w:rPr>
            </w:pPr>
            <w:r w:rsidRPr="003A41F3">
              <w:rPr>
                <w:rFonts w:eastAsia="DengXian" w:cs="Segoe UI"/>
                <w:lang w:eastAsia="zh-CN"/>
              </w:rPr>
              <w:t>326.7</w:t>
            </w:r>
          </w:p>
        </w:tc>
        <w:tc>
          <w:tcPr>
            <w:tcW w:w="770" w:type="pct"/>
            <w:vAlign w:val="center"/>
          </w:tcPr>
          <w:p w14:paraId="07F97B62" w14:textId="3CDC6EE9" w:rsidR="003D3975" w:rsidRPr="003A41F3" w:rsidRDefault="003D3975" w:rsidP="003D3975">
            <w:pPr>
              <w:spacing w:after="0" w:line="240" w:lineRule="auto"/>
              <w:jc w:val="center"/>
              <w:rPr>
                <w:rFonts w:cs="Segoe UI"/>
              </w:rPr>
            </w:pPr>
            <w:r w:rsidRPr="003A41F3">
              <w:rPr>
                <w:rFonts w:eastAsia="DengXian" w:cs="Segoe UI"/>
                <w:lang w:eastAsia="zh-CN"/>
              </w:rPr>
              <w:t>326.7</w:t>
            </w:r>
          </w:p>
        </w:tc>
        <w:tc>
          <w:tcPr>
            <w:tcW w:w="770" w:type="pct"/>
            <w:vAlign w:val="center"/>
          </w:tcPr>
          <w:p w14:paraId="250CDB82" w14:textId="63F410E0" w:rsidR="003D3975" w:rsidRPr="003A41F3" w:rsidRDefault="003D3975" w:rsidP="003D3975">
            <w:pPr>
              <w:spacing w:after="0" w:line="240" w:lineRule="auto"/>
              <w:jc w:val="center"/>
              <w:rPr>
                <w:rFonts w:cs="Segoe UI"/>
              </w:rPr>
            </w:pPr>
            <w:r w:rsidRPr="003A41F3">
              <w:rPr>
                <w:rFonts w:cs="Segoe UI"/>
              </w:rPr>
              <w:t>0</w:t>
            </w:r>
          </w:p>
        </w:tc>
        <w:tc>
          <w:tcPr>
            <w:tcW w:w="769" w:type="pct"/>
            <w:vAlign w:val="center"/>
          </w:tcPr>
          <w:p w14:paraId="323153D0" w14:textId="253851D8" w:rsidR="003D3975" w:rsidRPr="003A41F3" w:rsidRDefault="003D3975" w:rsidP="003D3975">
            <w:pPr>
              <w:spacing w:after="0" w:line="240" w:lineRule="auto"/>
              <w:jc w:val="center"/>
              <w:rPr>
                <w:rFonts w:cs="Segoe UI"/>
              </w:rPr>
            </w:pPr>
            <w:r w:rsidRPr="003A41F3">
              <w:rPr>
                <w:rFonts w:cs="Segoe UI"/>
              </w:rPr>
              <w:t>0</w:t>
            </w:r>
          </w:p>
        </w:tc>
      </w:tr>
    </w:tbl>
    <w:p w14:paraId="14BBC020" w14:textId="37D67299" w:rsidR="00234571" w:rsidRDefault="00234571" w:rsidP="00A76485">
      <w:pPr>
        <w:pStyle w:val="TableNote"/>
        <w:spacing w:after="0"/>
        <w:rPr>
          <w:rFonts w:eastAsia="DengXian"/>
          <w:lang w:eastAsia="zh-CN"/>
        </w:rPr>
      </w:pPr>
      <w:bookmarkStart w:id="40" w:name="_Ref138257389"/>
      <w:r>
        <w:t>Note: N/A = not applicable.</w:t>
      </w:r>
    </w:p>
    <w:p w14:paraId="1FFBBBE5" w14:textId="0191DC0E" w:rsidR="00A76485" w:rsidRPr="003A41F3" w:rsidRDefault="00A76485" w:rsidP="00A76485">
      <w:pPr>
        <w:keepNext/>
        <w:spacing w:after="240"/>
        <w:ind w:right="144"/>
        <w:contextualSpacing/>
        <w:rPr>
          <w:rFonts w:eastAsia="Times New Roman" w:cs="Segoe UI"/>
          <w:color w:val="000000"/>
          <w:sz w:val="16"/>
          <w:szCs w:val="16"/>
        </w:rPr>
      </w:pPr>
      <w:r w:rsidRPr="003A41F3">
        <w:rPr>
          <w:rFonts w:eastAsia="Times New Roman" w:cs="Segoe UI"/>
          <w:color w:val="000000" w:themeColor="text1"/>
          <w:sz w:val="16"/>
          <w:szCs w:val="16"/>
          <w:vertAlign w:val="superscript"/>
        </w:rPr>
        <w:t>1</w:t>
      </w:r>
      <w:r w:rsidRPr="003A41F3">
        <w:rPr>
          <w:rFonts w:eastAsia="Times New Roman" w:cs="Segoe UI"/>
          <w:color w:val="000000" w:themeColor="text1"/>
          <w:sz w:val="16"/>
          <w:szCs w:val="16"/>
        </w:rPr>
        <w:t xml:space="preserve"> 202</w:t>
      </w:r>
      <w:r w:rsidR="00544D52" w:rsidRPr="003A41F3">
        <w:rPr>
          <w:rFonts w:eastAsia="DengXian" w:cs="Segoe UI"/>
          <w:color w:val="000000" w:themeColor="text1"/>
          <w:sz w:val="16"/>
          <w:szCs w:val="16"/>
          <w:lang w:eastAsia="zh-CN"/>
        </w:rPr>
        <w:t>4</w:t>
      </w:r>
      <w:r w:rsidRPr="003A41F3">
        <w:rPr>
          <w:rFonts w:eastAsia="Times New Roman" w:cs="Segoe UI"/>
          <w:color w:val="000000" w:themeColor="text1"/>
          <w:sz w:val="16"/>
          <w:szCs w:val="16"/>
        </w:rPr>
        <w:t xml:space="preserve"> future year RFG based on EPA latest available (2020) summer RFG compliance survey data with sulfur level set to MOVES</w:t>
      </w:r>
      <w:r w:rsidR="00544D52" w:rsidRPr="003A41F3">
        <w:rPr>
          <w:rFonts w:eastAsia="DengXian" w:cs="Segoe UI"/>
          <w:color w:val="000000" w:themeColor="text1"/>
          <w:sz w:val="16"/>
          <w:szCs w:val="16"/>
          <w:lang w:eastAsia="zh-CN"/>
        </w:rPr>
        <w:t>3</w:t>
      </w:r>
      <w:r w:rsidR="00FE5376" w:rsidRPr="003A41F3">
        <w:rPr>
          <w:rFonts w:eastAsia="DengXian" w:cs="Segoe UI"/>
          <w:color w:val="000000" w:themeColor="text1"/>
          <w:sz w:val="16"/>
          <w:szCs w:val="16"/>
          <w:lang w:eastAsia="zh-CN"/>
        </w:rPr>
        <w:t>.1</w:t>
      </w:r>
      <w:r w:rsidRPr="003A41F3">
        <w:rPr>
          <w:rFonts w:eastAsia="Times New Roman" w:cs="Segoe UI"/>
          <w:color w:val="000000" w:themeColor="text1"/>
          <w:sz w:val="16"/>
          <w:szCs w:val="16"/>
        </w:rPr>
        <w:t xml:space="preserve"> default (future year expected Tier 3 value).  202</w:t>
      </w:r>
      <w:r w:rsidR="008C7FC2" w:rsidRPr="003A41F3">
        <w:rPr>
          <w:rFonts w:eastAsia="DengXian" w:cs="Segoe UI"/>
          <w:color w:val="000000" w:themeColor="text1"/>
          <w:sz w:val="16"/>
          <w:szCs w:val="16"/>
          <w:lang w:eastAsia="zh-CN"/>
        </w:rPr>
        <w:t>4</w:t>
      </w:r>
      <w:r w:rsidRPr="003A41F3">
        <w:rPr>
          <w:rFonts w:eastAsia="Times New Roman" w:cs="Segoe UI"/>
          <w:color w:val="000000" w:themeColor="text1"/>
          <w:sz w:val="16"/>
          <w:szCs w:val="16"/>
        </w:rPr>
        <w:t xml:space="preserve"> future year BD based on TCEQ summer 2020 fuel survey data for sulfur level and EIA Texas 2022 (latest available) transportation sector fuel consumption data for BD ester volume. BD sulfur level was set to MOVES default (i.e., expected future year value – very close to the observed Texas values for many years).</w:t>
      </w:r>
    </w:p>
    <w:p w14:paraId="176407FA" w14:textId="77777777" w:rsidR="00A76485" w:rsidRPr="00073B71" w:rsidRDefault="00A76485" w:rsidP="00A76485">
      <w:pPr>
        <w:keepNext/>
        <w:spacing w:after="240"/>
        <w:ind w:right="144"/>
        <w:contextualSpacing/>
        <w:rPr>
          <w:rFonts w:eastAsia="Times New Roman" w:cs="Segoe UI"/>
          <w:color w:val="000000"/>
          <w:sz w:val="16"/>
          <w:szCs w:val="16"/>
          <w:vertAlign w:val="superscript"/>
        </w:rPr>
      </w:pPr>
      <w:r w:rsidRPr="003A41F3" w:rsidDel="005566FF">
        <w:rPr>
          <w:rFonts w:eastAsia="Times New Roman" w:cs="Segoe UI"/>
          <w:color w:val="000000"/>
          <w:sz w:val="16"/>
          <w:szCs w:val="16"/>
          <w:vertAlign w:val="superscript"/>
        </w:rPr>
        <w:t xml:space="preserve">2 </w:t>
      </w:r>
      <w:r w:rsidRPr="003A41F3" w:rsidDel="005566FF">
        <w:rPr>
          <w:rFonts w:eastAsia="Times New Roman" w:cs="Segoe UI"/>
          <w:color w:val="000000"/>
          <w:sz w:val="16"/>
          <w:szCs w:val="16"/>
        </w:rPr>
        <w:t xml:space="preserve">Fuel subtype IDs 12 and </w:t>
      </w:r>
      <w:r w:rsidRPr="003A41F3" w:rsidDel="00A74DD3">
        <w:rPr>
          <w:rFonts w:eastAsia="Times New Roman" w:cs="Segoe UI"/>
          <w:color w:val="000000"/>
          <w:sz w:val="16"/>
          <w:szCs w:val="16"/>
        </w:rPr>
        <w:t xml:space="preserve">21 </w:t>
      </w:r>
      <w:r w:rsidRPr="003A41F3" w:rsidDel="005566FF">
        <w:rPr>
          <w:rFonts w:eastAsia="Times New Roman" w:cs="Segoe UI"/>
          <w:color w:val="000000"/>
          <w:sz w:val="16"/>
          <w:szCs w:val="16"/>
        </w:rPr>
        <w:t xml:space="preserve">are 10% ethanol-blend gasoline (in this case RFG) and </w:t>
      </w:r>
      <w:r w:rsidRPr="003A41F3" w:rsidDel="00DA143E">
        <w:rPr>
          <w:rFonts w:eastAsia="Times New Roman" w:cs="Segoe UI"/>
          <w:color w:val="000000"/>
          <w:sz w:val="16"/>
          <w:szCs w:val="16"/>
        </w:rPr>
        <w:t>BD</w:t>
      </w:r>
      <w:r w:rsidRPr="003A41F3" w:rsidDel="005566FF">
        <w:rPr>
          <w:rFonts w:eastAsia="Times New Roman" w:cs="Segoe UI"/>
          <w:color w:val="000000"/>
          <w:sz w:val="16"/>
          <w:szCs w:val="16"/>
        </w:rPr>
        <w:t>, respectively.</w:t>
      </w:r>
      <w:r w:rsidRPr="00073B71" w:rsidDel="002B7EE0">
        <w:rPr>
          <w:rFonts w:eastAsia="Times New Roman" w:cs="Segoe UI"/>
          <w:color w:val="000000"/>
          <w:sz w:val="16"/>
          <w:szCs w:val="16"/>
          <w:vertAlign w:val="superscript"/>
        </w:rPr>
        <w:t xml:space="preserve"> </w:t>
      </w:r>
    </w:p>
    <w:p w14:paraId="5C69B996" w14:textId="77777777" w:rsidR="00A76485" w:rsidRPr="00A76485" w:rsidRDefault="00A76485" w:rsidP="00234571">
      <w:pPr>
        <w:pStyle w:val="TableNote"/>
        <w:rPr>
          <w:rFonts w:eastAsia="DengXian"/>
          <w:lang w:eastAsia="zh-CN"/>
        </w:rPr>
      </w:pPr>
    </w:p>
    <w:p w14:paraId="6BD1A54F" w14:textId="77777777" w:rsidR="00563199" w:rsidRDefault="00563199" w:rsidP="006D52B3">
      <w:pPr>
        <w:pStyle w:val="TableCaption"/>
      </w:pPr>
      <w:bookmarkStart w:id="41" w:name="_Toc193959837"/>
      <w:bookmarkStart w:id="42" w:name="_Toc200431804"/>
    </w:p>
    <w:p w14:paraId="2A11B55D" w14:textId="77777777" w:rsidR="00563199" w:rsidRDefault="00563199" w:rsidP="006D52B3">
      <w:pPr>
        <w:pStyle w:val="TableCaption"/>
      </w:pPr>
    </w:p>
    <w:p w14:paraId="673810FC" w14:textId="64BFB864" w:rsidR="00883301" w:rsidRPr="00491A6A" w:rsidRDefault="00883301" w:rsidP="006D52B3">
      <w:pPr>
        <w:pStyle w:val="TableCaption"/>
        <w:rPr>
          <w:i/>
        </w:rPr>
      </w:pPr>
      <w:r w:rsidRPr="00491A6A">
        <w:t xml:space="preserve">Table </w:t>
      </w:r>
      <w:fldSimple w:instr=" SEQ Table \* ARABIC ">
        <w:r w:rsidR="003B2E1E" w:rsidRPr="008A1297">
          <w:t>16</w:t>
        </w:r>
      </w:fldSimple>
      <w:bookmarkEnd w:id="40"/>
      <w:r w:rsidR="00361308" w:rsidRPr="008A1297">
        <w:t>a.</w:t>
      </w:r>
      <w:r w:rsidR="00361308" w:rsidRPr="00361308">
        <w:t xml:space="preserve"> Hourly Meteorological Data</w:t>
      </w:r>
      <w:bookmarkEnd w:id="41"/>
      <w:r w:rsidR="00361308" w:rsidRPr="00361308">
        <w:t xml:space="preserve"> (Temperature </w:t>
      </w:r>
      <w:proofErr w:type="spellStart"/>
      <w:r w:rsidR="00361308" w:rsidRPr="00361308">
        <w:rPr>
          <w:vertAlign w:val="superscript"/>
        </w:rPr>
        <w:t>o</w:t>
      </w:r>
      <w:r w:rsidR="00361308" w:rsidRPr="00361308">
        <w:t>F</w:t>
      </w:r>
      <w:proofErr w:type="spellEnd"/>
      <w:r w:rsidR="00361308" w:rsidRPr="00361308">
        <w:t>)</w:t>
      </w:r>
      <w:bookmarkEnd w:id="42"/>
    </w:p>
    <w:tbl>
      <w:tblPr>
        <w:tblStyle w:val="TableGrid"/>
        <w:tblW w:w="5000" w:type="pct"/>
        <w:jc w:val="center"/>
        <w:tblLayout w:type="fixed"/>
        <w:tblLook w:val="04A0" w:firstRow="1" w:lastRow="0" w:firstColumn="1" w:lastColumn="0" w:noHBand="0" w:noVBand="1"/>
      </w:tblPr>
      <w:tblGrid>
        <w:gridCol w:w="1488"/>
        <w:gridCol w:w="981"/>
        <w:gridCol w:w="982"/>
        <w:gridCol w:w="982"/>
        <w:gridCol w:w="982"/>
        <w:gridCol w:w="982"/>
        <w:gridCol w:w="982"/>
        <w:gridCol w:w="982"/>
        <w:gridCol w:w="989"/>
      </w:tblGrid>
      <w:tr w:rsidR="00C85AD9" w:rsidRPr="006D52B3" w14:paraId="64AC18DB" w14:textId="77777777" w:rsidTr="003A41F3">
        <w:trPr>
          <w:trHeight w:val="317"/>
          <w:tblHeader/>
          <w:jc w:val="center"/>
        </w:trPr>
        <w:tc>
          <w:tcPr>
            <w:tcW w:w="796" w:type="pct"/>
            <w:shd w:val="clear" w:color="auto" w:fill="E7E6E6" w:themeFill="background2"/>
          </w:tcPr>
          <w:p w14:paraId="6C1CCF09" w14:textId="03B43997" w:rsidR="00C85AD9" w:rsidRPr="00491A6A" w:rsidRDefault="00C85AD9" w:rsidP="006D52B3">
            <w:pPr>
              <w:keepNext/>
              <w:spacing w:after="0" w:line="240" w:lineRule="auto"/>
              <w:rPr>
                <w:rFonts w:cs="Segoe UI"/>
                <w:b/>
                <w:color w:val="000000" w:themeColor="text1"/>
              </w:rPr>
            </w:pPr>
            <w:r w:rsidRPr="00491A6A">
              <w:rPr>
                <w:rFonts w:cs="Segoe UI"/>
                <w:b/>
                <w:color w:val="000000" w:themeColor="text1"/>
              </w:rPr>
              <w:t>Factor</w:t>
            </w:r>
          </w:p>
        </w:tc>
        <w:tc>
          <w:tcPr>
            <w:tcW w:w="4204" w:type="pct"/>
            <w:gridSpan w:val="8"/>
            <w:tcBorders>
              <w:right w:val="single" w:sz="4" w:space="0" w:color="auto"/>
            </w:tcBorders>
            <w:shd w:val="clear" w:color="auto" w:fill="E7E6E6" w:themeFill="background2"/>
            <w:vAlign w:val="center"/>
          </w:tcPr>
          <w:p w14:paraId="404CFDA9" w14:textId="1599BCD9" w:rsidR="00C85AD9" w:rsidRPr="00491A6A" w:rsidRDefault="00C85AD9" w:rsidP="006D52B3">
            <w:pPr>
              <w:keepNext/>
              <w:spacing w:after="0" w:line="240" w:lineRule="auto"/>
              <w:jc w:val="center"/>
              <w:rPr>
                <w:rFonts w:cs="Segoe UI"/>
                <w:color w:val="4C0203"/>
              </w:rPr>
            </w:pPr>
            <w:r w:rsidRPr="00491A6A">
              <w:rPr>
                <w:rFonts w:cs="Segoe UI"/>
                <w:b/>
                <w:color w:val="000000" w:themeColor="text1"/>
              </w:rPr>
              <w:t>Information</w:t>
            </w:r>
          </w:p>
        </w:tc>
      </w:tr>
      <w:tr w:rsidR="006D52B3" w:rsidRPr="006D52B3" w14:paraId="7747C42E" w14:textId="60836048" w:rsidTr="003A41F3">
        <w:trPr>
          <w:trHeight w:val="317"/>
          <w:tblHeader/>
          <w:jc w:val="center"/>
        </w:trPr>
        <w:tc>
          <w:tcPr>
            <w:tcW w:w="796" w:type="pct"/>
          </w:tcPr>
          <w:p w14:paraId="4BC10C4C" w14:textId="77777777" w:rsidR="007D4F7B" w:rsidRDefault="006D52B3" w:rsidP="006D52B3">
            <w:pPr>
              <w:keepNext/>
              <w:spacing w:after="0" w:line="240" w:lineRule="auto"/>
              <w:rPr>
                <w:rFonts w:cs="Segoe UI"/>
                <w:b/>
                <w:color w:val="000000" w:themeColor="text1"/>
              </w:rPr>
            </w:pPr>
            <w:r w:rsidRPr="00491A6A">
              <w:rPr>
                <w:rFonts w:cs="Segoe UI"/>
                <w:b/>
                <w:color w:val="000000" w:themeColor="text1"/>
              </w:rPr>
              <w:t>County/</w:t>
            </w:r>
          </w:p>
          <w:p w14:paraId="52E12E0E" w14:textId="3491784E" w:rsidR="006D52B3" w:rsidRPr="00491A6A" w:rsidRDefault="006D52B3" w:rsidP="006D52B3">
            <w:pPr>
              <w:keepNext/>
              <w:spacing w:after="0" w:line="240" w:lineRule="auto"/>
              <w:rPr>
                <w:rFonts w:cs="Segoe UI"/>
                <w:b/>
                <w:color w:val="000000" w:themeColor="text1"/>
              </w:rPr>
            </w:pPr>
            <w:r w:rsidRPr="00491A6A">
              <w:rPr>
                <w:rFonts w:cs="Segoe UI"/>
                <w:b/>
                <w:color w:val="000000" w:themeColor="text1"/>
              </w:rPr>
              <w:t>Area(s)</w:t>
            </w:r>
          </w:p>
        </w:tc>
        <w:tc>
          <w:tcPr>
            <w:tcW w:w="525" w:type="pct"/>
            <w:vAlign w:val="center"/>
          </w:tcPr>
          <w:p w14:paraId="0E5FE255" w14:textId="6FB69D02" w:rsidR="006D52B3" w:rsidRPr="00351FE2" w:rsidRDefault="006D52B3" w:rsidP="007D4F7B">
            <w:pPr>
              <w:keepNext/>
              <w:spacing w:after="0" w:line="240" w:lineRule="auto"/>
              <w:jc w:val="center"/>
              <w:rPr>
                <w:rFonts w:cs="Segoe UI"/>
              </w:rPr>
            </w:pPr>
            <w:r w:rsidRPr="00351FE2">
              <w:rPr>
                <w:sz w:val="20"/>
                <w:szCs w:val="20"/>
              </w:rPr>
              <w:t>Brazoria</w:t>
            </w:r>
          </w:p>
        </w:tc>
        <w:tc>
          <w:tcPr>
            <w:tcW w:w="525" w:type="pct"/>
            <w:vAlign w:val="center"/>
          </w:tcPr>
          <w:p w14:paraId="71B62A5D" w14:textId="03F2B735" w:rsidR="006D52B3" w:rsidRPr="00351FE2" w:rsidRDefault="006D52B3" w:rsidP="007D4F7B">
            <w:pPr>
              <w:keepNext/>
              <w:spacing w:after="0" w:line="240" w:lineRule="auto"/>
              <w:jc w:val="center"/>
              <w:rPr>
                <w:rFonts w:cs="Segoe UI"/>
              </w:rPr>
            </w:pPr>
            <w:r w:rsidRPr="00351FE2">
              <w:rPr>
                <w:sz w:val="20"/>
                <w:szCs w:val="20"/>
              </w:rPr>
              <w:t>Cham</w:t>
            </w:r>
            <w:r w:rsidR="005E3D30" w:rsidRPr="00351FE2">
              <w:rPr>
                <w:sz w:val="20"/>
                <w:szCs w:val="20"/>
              </w:rPr>
              <w:t>-</w:t>
            </w:r>
            <w:proofErr w:type="spellStart"/>
            <w:r w:rsidRPr="00351FE2">
              <w:rPr>
                <w:sz w:val="20"/>
                <w:szCs w:val="20"/>
              </w:rPr>
              <w:t>bers</w:t>
            </w:r>
            <w:proofErr w:type="spellEnd"/>
          </w:p>
        </w:tc>
        <w:tc>
          <w:tcPr>
            <w:tcW w:w="525" w:type="pct"/>
            <w:vAlign w:val="center"/>
          </w:tcPr>
          <w:p w14:paraId="53B8781A" w14:textId="382D88B4" w:rsidR="006D52B3" w:rsidRPr="00351FE2" w:rsidRDefault="006D52B3" w:rsidP="007D4F7B">
            <w:pPr>
              <w:keepNext/>
              <w:spacing w:after="0" w:line="240" w:lineRule="auto"/>
              <w:jc w:val="center"/>
              <w:rPr>
                <w:rFonts w:cs="Segoe UI"/>
              </w:rPr>
            </w:pPr>
            <w:r w:rsidRPr="00351FE2">
              <w:rPr>
                <w:sz w:val="20"/>
                <w:szCs w:val="20"/>
              </w:rPr>
              <w:t>Fort Bend</w:t>
            </w:r>
          </w:p>
        </w:tc>
        <w:tc>
          <w:tcPr>
            <w:tcW w:w="525" w:type="pct"/>
            <w:vAlign w:val="center"/>
          </w:tcPr>
          <w:p w14:paraId="21C808B4" w14:textId="116B183D" w:rsidR="006D52B3" w:rsidRPr="00351FE2" w:rsidRDefault="006D52B3" w:rsidP="007D4F7B">
            <w:pPr>
              <w:keepNext/>
              <w:spacing w:after="0" w:line="240" w:lineRule="auto"/>
              <w:jc w:val="center"/>
              <w:rPr>
                <w:rFonts w:cs="Segoe UI"/>
              </w:rPr>
            </w:pPr>
            <w:r w:rsidRPr="00351FE2">
              <w:rPr>
                <w:sz w:val="20"/>
                <w:szCs w:val="20"/>
              </w:rPr>
              <w:t>Galves</w:t>
            </w:r>
            <w:r w:rsidR="005E3D30" w:rsidRPr="00351FE2">
              <w:rPr>
                <w:sz w:val="20"/>
                <w:szCs w:val="20"/>
              </w:rPr>
              <w:t>-</w:t>
            </w:r>
            <w:r w:rsidRPr="00351FE2">
              <w:rPr>
                <w:sz w:val="20"/>
                <w:szCs w:val="20"/>
              </w:rPr>
              <w:t>ton</w:t>
            </w:r>
          </w:p>
        </w:tc>
        <w:tc>
          <w:tcPr>
            <w:tcW w:w="525" w:type="pct"/>
            <w:vAlign w:val="center"/>
          </w:tcPr>
          <w:p w14:paraId="54FBF323" w14:textId="579DA9DA" w:rsidR="006D52B3" w:rsidRPr="00351FE2" w:rsidRDefault="006D52B3" w:rsidP="007D4F7B">
            <w:pPr>
              <w:keepNext/>
              <w:spacing w:after="0" w:line="240" w:lineRule="auto"/>
              <w:jc w:val="center"/>
              <w:rPr>
                <w:rFonts w:cs="Segoe UI"/>
              </w:rPr>
            </w:pPr>
            <w:r w:rsidRPr="00351FE2">
              <w:rPr>
                <w:sz w:val="20"/>
                <w:szCs w:val="20"/>
              </w:rPr>
              <w:t>Harris</w:t>
            </w:r>
          </w:p>
        </w:tc>
        <w:tc>
          <w:tcPr>
            <w:tcW w:w="525" w:type="pct"/>
            <w:vAlign w:val="center"/>
          </w:tcPr>
          <w:p w14:paraId="3DA0B990" w14:textId="06932E09" w:rsidR="006D52B3" w:rsidRPr="00351FE2" w:rsidRDefault="006D52B3" w:rsidP="007D4F7B">
            <w:pPr>
              <w:keepNext/>
              <w:spacing w:after="0" w:line="240" w:lineRule="auto"/>
              <w:jc w:val="center"/>
              <w:rPr>
                <w:rFonts w:cs="Segoe UI"/>
              </w:rPr>
            </w:pPr>
            <w:r w:rsidRPr="00351FE2">
              <w:rPr>
                <w:sz w:val="20"/>
                <w:szCs w:val="20"/>
              </w:rPr>
              <w:t>Liberty</w:t>
            </w:r>
          </w:p>
        </w:tc>
        <w:tc>
          <w:tcPr>
            <w:tcW w:w="525" w:type="pct"/>
            <w:vAlign w:val="center"/>
          </w:tcPr>
          <w:p w14:paraId="2F0FF483" w14:textId="548DA789" w:rsidR="006D52B3" w:rsidRPr="00351FE2" w:rsidRDefault="006D52B3" w:rsidP="007D4F7B">
            <w:pPr>
              <w:keepNext/>
              <w:spacing w:after="0" w:line="240" w:lineRule="auto"/>
              <w:jc w:val="center"/>
              <w:rPr>
                <w:rFonts w:cs="Segoe UI"/>
              </w:rPr>
            </w:pPr>
            <w:r w:rsidRPr="00351FE2">
              <w:rPr>
                <w:sz w:val="20"/>
                <w:szCs w:val="20"/>
              </w:rPr>
              <w:t>Mont</w:t>
            </w:r>
            <w:r w:rsidR="005E3D30" w:rsidRPr="00351FE2">
              <w:rPr>
                <w:sz w:val="20"/>
                <w:szCs w:val="20"/>
              </w:rPr>
              <w:t>-</w:t>
            </w:r>
            <w:proofErr w:type="spellStart"/>
            <w:r w:rsidRPr="00351FE2">
              <w:rPr>
                <w:sz w:val="20"/>
                <w:szCs w:val="20"/>
              </w:rPr>
              <w:t>gomery</w:t>
            </w:r>
            <w:proofErr w:type="spellEnd"/>
          </w:p>
        </w:tc>
        <w:tc>
          <w:tcPr>
            <w:tcW w:w="529" w:type="pct"/>
            <w:tcBorders>
              <w:right w:val="single" w:sz="4" w:space="0" w:color="auto"/>
            </w:tcBorders>
            <w:vAlign w:val="center"/>
          </w:tcPr>
          <w:p w14:paraId="2B1186FE" w14:textId="6713292F" w:rsidR="006D52B3" w:rsidRPr="00351FE2" w:rsidRDefault="006D52B3" w:rsidP="007D4F7B">
            <w:pPr>
              <w:keepNext/>
              <w:spacing w:after="0" w:line="240" w:lineRule="auto"/>
              <w:jc w:val="center"/>
              <w:rPr>
                <w:rFonts w:cs="Segoe UI"/>
              </w:rPr>
            </w:pPr>
            <w:r w:rsidRPr="00351FE2">
              <w:rPr>
                <w:sz w:val="20"/>
                <w:szCs w:val="20"/>
              </w:rPr>
              <w:t>Waller</w:t>
            </w:r>
          </w:p>
        </w:tc>
      </w:tr>
      <w:tr w:rsidR="00C85AD9" w:rsidRPr="006D52B3" w14:paraId="09EDC3C6" w14:textId="1FBD8FB2" w:rsidTr="003A41F3">
        <w:trPr>
          <w:trHeight w:val="317"/>
          <w:tblHeader/>
          <w:jc w:val="center"/>
        </w:trPr>
        <w:tc>
          <w:tcPr>
            <w:tcW w:w="796" w:type="pct"/>
          </w:tcPr>
          <w:p w14:paraId="2B09B5CB" w14:textId="795237D1" w:rsidR="00C85AD9" w:rsidRPr="00491A6A" w:rsidRDefault="00C85AD9" w:rsidP="006D52B3">
            <w:pPr>
              <w:spacing w:after="0" w:line="240" w:lineRule="auto"/>
              <w:rPr>
                <w:rFonts w:cs="Segoe UI"/>
                <w:b/>
                <w:color w:val="000000" w:themeColor="text1"/>
              </w:rPr>
            </w:pPr>
            <w:r w:rsidRPr="00491A6A">
              <w:rPr>
                <w:rFonts w:cs="Segoe UI"/>
                <w:b/>
                <w:color w:val="000000" w:themeColor="text1"/>
              </w:rPr>
              <w:t>Season</w:t>
            </w:r>
          </w:p>
        </w:tc>
        <w:sdt>
          <w:sdtPr>
            <w:rPr>
              <w:rFonts w:cs="Segoe UI"/>
              <w:sz w:val="20"/>
              <w:szCs w:val="20"/>
            </w:rPr>
            <w:id w:val="-1689751534"/>
            <w:placeholder>
              <w:docPart w:val="590956A08E7649DAB77952B8D22DBA55"/>
            </w:placeholder>
            <w:comboBox>
              <w:listItem w:value="Choose a season."/>
              <w:listItem w:displayText="Summer" w:value="Summer"/>
              <w:listItem w:displayText="Winter" w:value="Winter"/>
              <w:listItem w:displayText="Summer and Winter" w:value="Summer and Winter"/>
            </w:comboBox>
          </w:sdtPr>
          <w:sdtEndPr/>
          <w:sdtContent>
            <w:tc>
              <w:tcPr>
                <w:tcW w:w="525" w:type="pct"/>
                <w:vAlign w:val="center"/>
              </w:tcPr>
              <w:p w14:paraId="1F1829AF" w14:textId="56C9962F" w:rsidR="00C85AD9" w:rsidRPr="00351FE2" w:rsidRDefault="00C85AD9" w:rsidP="006D52B3">
                <w:pPr>
                  <w:spacing w:after="0" w:line="240" w:lineRule="auto"/>
                  <w:jc w:val="center"/>
                  <w:rPr>
                    <w:rFonts w:cs="Segoe UI"/>
                  </w:rPr>
                </w:pPr>
                <w:r w:rsidRPr="00351FE2">
                  <w:rPr>
                    <w:rFonts w:cs="Segoe UI"/>
                    <w:sz w:val="20"/>
                    <w:szCs w:val="20"/>
                  </w:rPr>
                  <w:t>Summer</w:t>
                </w:r>
              </w:p>
            </w:tc>
          </w:sdtContent>
        </w:sdt>
        <w:sdt>
          <w:sdtPr>
            <w:rPr>
              <w:rFonts w:cs="Segoe UI"/>
              <w:sz w:val="20"/>
              <w:szCs w:val="20"/>
            </w:rPr>
            <w:id w:val="1310056609"/>
            <w:placeholder>
              <w:docPart w:val="E013CECC210848F5A10DB1F66EED3F3C"/>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63E6D65B" w14:textId="757D08D8" w:rsidR="00C85AD9" w:rsidRPr="00351FE2" w:rsidRDefault="00C85AD9" w:rsidP="006D52B3">
                <w:pPr>
                  <w:spacing w:after="0" w:line="240" w:lineRule="auto"/>
                  <w:jc w:val="center"/>
                  <w:rPr>
                    <w:rFonts w:cs="Segoe UI"/>
                  </w:rPr>
                </w:pPr>
                <w:r w:rsidRPr="00351FE2">
                  <w:rPr>
                    <w:rFonts w:cs="Segoe UI"/>
                    <w:sz w:val="20"/>
                    <w:szCs w:val="20"/>
                  </w:rPr>
                  <w:t>Summer</w:t>
                </w:r>
              </w:p>
            </w:tc>
          </w:sdtContent>
        </w:sdt>
        <w:sdt>
          <w:sdtPr>
            <w:rPr>
              <w:rFonts w:cs="Segoe UI"/>
              <w:sz w:val="20"/>
              <w:szCs w:val="20"/>
            </w:rPr>
            <w:id w:val="1431934457"/>
            <w:placeholder>
              <w:docPart w:val="D34D7AA6D7E34700834ADD4D3721FF29"/>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7E5C0696" w14:textId="6818C255" w:rsidR="00C85AD9" w:rsidRPr="00351FE2" w:rsidRDefault="00C85AD9" w:rsidP="006D52B3">
                <w:pPr>
                  <w:spacing w:after="0" w:line="240" w:lineRule="auto"/>
                  <w:jc w:val="center"/>
                  <w:rPr>
                    <w:rFonts w:cs="Segoe UI"/>
                    <w:sz w:val="20"/>
                    <w:szCs w:val="20"/>
                  </w:rPr>
                </w:pPr>
                <w:r w:rsidRPr="00351FE2">
                  <w:rPr>
                    <w:rFonts w:cs="Segoe UI"/>
                    <w:sz w:val="20"/>
                    <w:szCs w:val="20"/>
                  </w:rPr>
                  <w:t>Summer</w:t>
                </w:r>
              </w:p>
            </w:tc>
          </w:sdtContent>
        </w:sdt>
        <w:sdt>
          <w:sdtPr>
            <w:rPr>
              <w:rFonts w:cs="Segoe UI"/>
              <w:sz w:val="20"/>
              <w:szCs w:val="20"/>
            </w:rPr>
            <w:id w:val="1011409798"/>
            <w:placeholder>
              <w:docPart w:val="9826096A6DE548BDA373AFE9971F81AA"/>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42251A76" w14:textId="78276D5D" w:rsidR="00C85AD9" w:rsidRPr="00351FE2" w:rsidRDefault="00C85AD9" w:rsidP="006D52B3">
                <w:pPr>
                  <w:spacing w:after="0" w:line="240" w:lineRule="auto"/>
                  <w:jc w:val="center"/>
                  <w:rPr>
                    <w:rFonts w:cs="Segoe UI"/>
                    <w:sz w:val="20"/>
                    <w:szCs w:val="20"/>
                  </w:rPr>
                </w:pPr>
                <w:r w:rsidRPr="00351FE2">
                  <w:rPr>
                    <w:rFonts w:cs="Segoe UI"/>
                    <w:sz w:val="20"/>
                    <w:szCs w:val="20"/>
                  </w:rPr>
                  <w:t>Summer</w:t>
                </w:r>
              </w:p>
            </w:tc>
          </w:sdtContent>
        </w:sdt>
        <w:sdt>
          <w:sdtPr>
            <w:rPr>
              <w:rFonts w:cs="Segoe UI"/>
              <w:sz w:val="20"/>
              <w:szCs w:val="20"/>
            </w:rPr>
            <w:id w:val="-2018074812"/>
            <w:placeholder>
              <w:docPart w:val="106DE893F75A4D4FA702A8C070A4EE24"/>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64377F5B" w14:textId="27CF0613" w:rsidR="00C85AD9" w:rsidRPr="00351FE2" w:rsidRDefault="00C85AD9" w:rsidP="006D52B3">
                <w:pPr>
                  <w:spacing w:after="0" w:line="240" w:lineRule="auto"/>
                  <w:jc w:val="center"/>
                  <w:rPr>
                    <w:rFonts w:cs="Segoe UI"/>
                    <w:sz w:val="20"/>
                    <w:szCs w:val="20"/>
                  </w:rPr>
                </w:pPr>
                <w:r w:rsidRPr="00351FE2">
                  <w:rPr>
                    <w:rFonts w:cs="Segoe UI"/>
                    <w:sz w:val="20"/>
                    <w:szCs w:val="20"/>
                  </w:rPr>
                  <w:t>Summer</w:t>
                </w:r>
              </w:p>
            </w:tc>
          </w:sdtContent>
        </w:sdt>
        <w:sdt>
          <w:sdtPr>
            <w:rPr>
              <w:rFonts w:cs="Segoe UI"/>
              <w:sz w:val="20"/>
              <w:szCs w:val="20"/>
            </w:rPr>
            <w:id w:val="672063188"/>
            <w:placeholder>
              <w:docPart w:val="85A1BFBF3F22426DAFC1030B6545F4F1"/>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2471DE76" w14:textId="6B41236F" w:rsidR="00C85AD9" w:rsidRPr="00351FE2" w:rsidRDefault="00C85AD9" w:rsidP="006D52B3">
                <w:pPr>
                  <w:spacing w:after="0" w:line="240" w:lineRule="auto"/>
                  <w:jc w:val="center"/>
                  <w:rPr>
                    <w:rFonts w:cs="Segoe UI"/>
                    <w:sz w:val="20"/>
                    <w:szCs w:val="20"/>
                  </w:rPr>
                </w:pPr>
                <w:r w:rsidRPr="00351FE2">
                  <w:rPr>
                    <w:rFonts w:cs="Segoe UI"/>
                    <w:sz w:val="20"/>
                    <w:szCs w:val="20"/>
                  </w:rPr>
                  <w:t>Summer</w:t>
                </w:r>
              </w:p>
            </w:tc>
          </w:sdtContent>
        </w:sdt>
        <w:tc>
          <w:tcPr>
            <w:tcW w:w="525" w:type="pct"/>
          </w:tcPr>
          <w:p w14:paraId="5D813F12" w14:textId="30EC7E40" w:rsidR="00C85AD9" w:rsidRPr="00351FE2" w:rsidRDefault="009A4937" w:rsidP="006D52B3">
            <w:pPr>
              <w:spacing w:after="0" w:line="240" w:lineRule="auto"/>
              <w:jc w:val="center"/>
              <w:rPr>
                <w:rFonts w:cs="Segoe UI"/>
              </w:rPr>
            </w:pPr>
            <w:sdt>
              <w:sdtPr>
                <w:rPr>
                  <w:rFonts w:cs="Segoe UI"/>
                  <w:sz w:val="20"/>
                  <w:szCs w:val="20"/>
                </w:rPr>
                <w:id w:val="-540436582"/>
                <w:placeholder>
                  <w:docPart w:val="48361D3E7EFD421995BCE01AAC5630D5"/>
                </w:placeholder>
                <w:comboBox>
                  <w:listItem w:value="Choose a season."/>
                  <w:listItem w:displayText="Summer" w:value="Summer"/>
                  <w:listItem w:displayText="Winter" w:value="Winter"/>
                  <w:listItem w:displayText="Summer and Winter" w:value="Summer and Winter"/>
                </w:comboBox>
              </w:sdtPr>
              <w:sdtEndPr/>
              <w:sdtContent>
                <w:r w:rsidR="00C85AD9" w:rsidRPr="00351FE2">
                  <w:rPr>
                    <w:rFonts w:cs="Segoe UI"/>
                    <w:sz w:val="20"/>
                    <w:szCs w:val="20"/>
                  </w:rPr>
                  <w:t>Summer</w:t>
                </w:r>
              </w:sdtContent>
            </w:sdt>
          </w:p>
        </w:tc>
        <w:tc>
          <w:tcPr>
            <w:tcW w:w="529" w:type="pct"/>
            <w:tcBorders>
              <w:right w:val="single" w:sz="4" w:space="0" w:color="auto"/>
            </w:tcBorders>
          </w:tcPr>
          <w:p w14:paraId="463E51A4" w14:textId="558594B3" w:rsidR="00C85AD9" w:rsidRPr="00351FE2" w:rsidRDefault="009A4937" w:rsidP="006D52B3">
            <w:pPr>
              <w:spacing w:after="0" w:line="240" w:lineRule="auto"/>
              <w:jc w:val="center"/>
              <w:rPr>
                <w:rFonts w:cs="Segoe UI"/>
              </w:rPr>
            </w:pPr>
            <w:sdt>
              <w:sdtPr>
                <w:rPr>
                  <w:rFonts w:cs="Segoe UI"/>
                  <w:sz w:val="20"/>
                  <w:szCs w:val="20"/>
                </w:rPr>
                <w:id w:val="-1382174518"/>
                <w:placeholder>
                  <w:docPart w:val="83C69F3E91944C37B7B7E4FC7F5B8D46"/>
                </w:placeholder>
                <w:comboBox>
                  <w:listItem w:value="Choose a season."/>
                  <w:listItem w:displayText="Summer" w:value="Summer"/>
                  <w:listItem w:displayText="Winter" w:value="Winter"/>
                  <w:listItem w:displayText="Summer and Winter" w:value="Summer and Winter"/>
                </w:comboBox>
              </w:sdtPr>
              <w:sdtEndPr/>
              <w:sdtContent>
                <w:r w:rsidR="00C85AD9" w:rsidRPr="00351FE2">
                  <w:rPr>
                    <w:rFonts w:cs="Segoe UI"/>
                    <w:sz w:val="20"/>
                    <w:szCs w:val="20"/>
                  </w:rPr>
                  <w:t>Summer</w:t>
                </w:r>
              </w:sdtContent>
            </w:sdt>
          </w:p>
        </w:tc>
      </w:tr>
      <w:tr w:rsidR="00BE1DF8" w:rsidRPr="000930C6" w14:paraId="20F43E91" w14:textId="5B0EB73F" w:rsidTr="003A41F3">
        <w:trPr>
          <w:trHeight w:val="317"/>
          <w:tblHeader/>
          <w:jc w:val="center"/>
        </w:trPr>
        <w:tc>
          <w:tcPr>
            <w:tcW w:w="796" w:type="pct"/>
            <w:shd w:val="clear" w:color="auto" w:fill="E7E6E6" w:themeFill="background2"/>
          </w:tcPr>
          <w:p w14:paraId="41465638" w14:textId="77777777" w:rsidR="00BE1DF8" w:rsidRPr="000930C6" w:rsidRDefault="00BE1DF8" w:rsidP="006D52B3">
            <w:pPr>
              <w:spacing w:after="0" w:line="240" w:lineRule="auto"/>
              <w:rPr>
                <w:rFonts w:cs="Segoe UI"/>
                <w:b/>
                <w:color w:val="000000" w:themeColor="text1"/>
              </w:rPr>
            </w:pPr>
            <w:r w:rsidRPr="000930C6">
              <w:rPr>
                <w:rFonts w:cs="Segoe UI"/>
                <w:b/>
                <w:color w:val="000000" w:themeColor="text1"/>
              </w:rPr>
              <w:t>Hour</w:t>
            </w:r>
          </w:p>
        </w:tc>
        <w:tc>
          <w:tcPr>
            <w:tcW w:w="4204" w:type="pct"/>
            <w:gridSpan w:val="8"/>
            <w:tcBorders>
              <w:right w:val="single" w:sz="4" w:space="0" w:color="auto"/>
            </w:tcBorders>
            <w:shd w:val="clear" w:color="auto" w:fill="E7E6E6" w:themeFill="background2"/>
            <w:vAlign w:val="center"/>
          </w:tcPr>
          <w:p w14:paraId="5E98D7B5" w14:textId="516299B9" w:rsidR="00BE1DF8" w:rsidRPr="000930C6" w:rsidRDefault="00BE1DF8" w:rsidP="006D52B3">
            <w:pPr>
              <w:spacing w:after="0" w:line="240" w:lineRule="auto"/>
              <w:jc w:val="center"/>
              <w:rPr>
                <w:rFonts w:cs="Segoe UI"/>
                <w:b/>
                <w:color w:val="000000" w:themeColor="text1"/>
                <w:sz w:val="20"/>
                <w:szCs w:val="20"/>
              </w:rPr>
            </w:pPr>
            <w:r w:rsidRPr="000930C6">
              <w:rPr>
                <w:rFonts w:cs="Segoe UI"/>
                <w:b/>
                <w:color w:val="000000" w:themeColor="text1"/>
                <w:sz w:val="20"/>
                <w:szCs w:val="20"/>
              </w:rPr>
              <w:t>Temperature (</w:t>
            </w:r>
            <w:proofErr w:type="spellStart"/>
            <w:r w:rsidRPr="000930C6">
              <w:rPr>
                <w:rFonts w:cs="Segoe UI"/>
                <w:b/>
                <w:color w:val="000000" w:themeColor="text1"/>
                <w:sz w:val="20"/>
                <w:szCs w:val="20"/>
                <w:vertAlign w:val="superscript"/>
              </w:rPr>
              <w:t>o</w:t>
            </w:r>
            <w:r w:rsidRPr="000930C6">
              <w:rPr>
                <w:rFonts w:cs="Segoe UI"/>
                <w:b/>
                <w:color w:val="000000" w:themeColor="text1"/>
                <w:sz w:val="20"/>
                <w:szCs w:val="20"/>
              </w:rPr>
              <w:t>F</w:t>
            </w:r>
            <w:proofErr w:type="spellEnd"/>
            <w:r w:rsidRPr="000930C6">
              <w:rPr>
                <w:rFonts w:cs="Segoe UI"/>
                <w:b/>
                <w:color w:val="000000" w:themeColor="text1"/>
                <w:sz w:val="20"/>
                <w:szCs w:val="20"/>
              </w:rPr>
              <w:t>)</w:t>
            </w:r>
            <w:r w:rsidRPr="000930C6" w:rsidDel="00BE1DF8">
              <w:rPr>
                <w:rFonts w:cs="Segoe UI"/>
                <w:b/>
                <w:color w:val="000000" w:themeColor="text1"/>
                <w:sz w:val="20"/>
                <w:szCs w:val="20"/>
              </w:rPr>
              <w:t xml:space="preserve"> </w:t>
            </w:r>
          </w:p>
        </w:tc>
      </w:tr>
      <w:tr w:rsidR="00561CB3" w:rsidRPr="000930C6" w14:paraId="5B62CEE9" w14:textId="517B98E5" w:rsidTr="003A41F3">
        <w:trPr>
          <w:trHeight w:val="317"/>
          <w:jc w:val="center"/>
        </w:trPr>
        <w:tc>
          <w:tcPr>
            <w:tcW w:w="796" w:type="pct"/>
          </w:tcPr>
          <w:p w14:paraId="55111040" w14:textId="7B5F0A0C"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00:00–</w:t>
            </w:r>
            <w:r>
              <w:rPr>
                <w:rFonts w:eastAsia="Segoe UI" w:cs="Segoe UI"/>
                <w:b/>
                <w:bCs/>
                <w:color w:val="000000" w:themeColor="text1"/>
              </w:rPr>
              <w:t>00:59</w:t>
            </w:r>
            <w:r w:rsidRPr="007F0751">
              <w:rPr>
                <w:rFonts w:eastAsia="Segoe UI" w:cs="Segoe UI"/>
                <w:color w:val="000000" w:themeColor="text1"/>
              </w:rPr>
              <w:t xml:space="preserve"> </w:t>
            </w:r>
          </w:p>
        </w:tc>
        <w:tc>
          <w:tcPr>
            <w:tcW w:w="525" w:type="pct"/>
            <w:vAlign w:val="bottom"/>
          </w:tcPr>
          <w:p w14:paraId="0AA93D59" w14:textId="30552B33"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5" w:type="pct"/>
            <w:vAlign w:val="bottom"/>
          </w:tcPr>
          <w:p w14:paraId="19A3277F" w14:textId="50C5C695"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5" w:type="pct"/>
            <w:vAlign w:val="bottom"/>
          </w:tcPr>
          <w:p w14:paraId="1E358B0D" w14:textId="39AB5D40"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5" w:type="pct"/>
            <w:vAlign w:val="bottom"/>
          </w:tcPr>
          <w:p w14:paraId="0466CBB9" w14:textId="2617930C"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5" w:type="pct"/>
            <w:vAlign w:val="bottom"/>
          </w:tcPr>
          <w:p w14:paraId="36BB8FBC" w14:textId="25E56CE6"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5" w:type="pct"/>
            <w:vAlign w:val="bottom"/>
          </w:tcPr>
          <w:p w14:paraId="695B8D3E" w14:textId="5038373D"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5" w:type="pct"/>
            <w:vAlign w:val="bottom"/>
          </w:tcPr>
          <w:p w14:paraId="1FC88312" w14:textId="311CDAD8" w:rsidR="00561CB3" w:rsidRPr="00AA3960" w:rsidRDefault="00561CB3" w:rsidP="00561CB3">
            <w:pPr>
              <w:spacing w:after="0" w:line="240" w:lineRule="auto"/>
              <w:jc w:val="center"/>
              <w:rPr>
                <w:rFonts w:cs="Segoe UI"/>
                <w:color w:val="4C0203"/>
              </w:rPr>
            </w:pPr>
            <w:r w:rsidRPr="00AA3960">
              <w:rPr>
                <w:rFonts w:cs="Segoe UI"/>
                <w:color w:val="000000"/>
              </w:rPr>
              <w:t>81.78</w:t>
            </w:r>
          </w:p>
        </w:tc>
        <w:tc>
          <w:tcPr>
            <w:tcW w:w="529" w:type="pct"/>
            <w:tcBorders>
              <w:right w:val="single" w:sz="4" w:space="0" w:color="auto"/>
            </w:tcBorders>
            <w:vAlign w:val="bottom"/>
          </w:tcPr>
          <w:p w14:paraId="0DA57A1D" w14:textId="15289091" w:rsidR="00561CB3" w:rsidRPr="00AA3960" w:rsidRDefault="00561CB3" w:rsidP="00561CB3">
            <w:pPr>
              <w:spacing w:after="0" w:line="240" w:lineRule="auto"/>
              <w:jc w:val="center"/>
              <w:rPr>
                <w:rFonts w:cs="Segoe UI"/>
                <w:color w:val="4C0203"/>
              </w:rPr>
            </w:pPr>
            <w:r w:rsidRPr="00AA3960">
              <w:rPr>
                <w:rFonts w:cs="Segoe UI"/>
                <w:color w:val="000000"/>
              </w:rPr>
              <w:t>81.78</w:t>
            </w:r>
          </w:p>
        </w:tc>
      </w:tr>
      <w:tr w:rsidR="00561CB3" w:rsidRPr="000930C6" w14:paraId="194519DF" w14:textId="472EE935" w:rsidTr="003A41F3">
        <w:trPr>
          <w:trHeight w:val="317"/>
          <w:jc w:val="center"/>
        </w:trPr>
        <w:tc>
          <w:tcPr>
            <w:tcW w:w="796" w:type="pct"/>
          </w:tcPr>
          <w:p w14:paraId="78A8A306" w14:textId="775959D9"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1:00–</w:t>
            </w:r>
            <w:r>
              <w:rPr>
                <w:rFonts w:eastAsia="Segoe UI" w:cs="Segoe UI"/>
                <w:b/>
                <w:bCs/>
                <w:color w:val="000000" w:themeColor="text1"/>
              </w:rPr>
              <w:t>1</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788309F9" w14:textId="62C7C8E0"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5" w:type="pct"/>
            <w:vAlign w:val="bottom"/>
          </w:tcPr>
          <w:p w14:paraId="56228BC5" w14:textId="57EFD84C"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5" w:type="pct"/>
            <w:vAlign w:val="bottom"/>
          </w:tcPr>
          <w:p w14:paraId="0FAAC99A" w14:textId="75C4EF6E"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5" w:type="pct"/>
            <w:vAlign w:val="bottom"/>
          </w:tcPr>
          <w:p w14:paraId="1FFECF9B" w14:textId="1892D506"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5" w:type="pct"/>
            <w:vAlign w:val="bottom"/>
          </w:tcPr>
          <w:p w14:paraId="671E5D10" w14:textId="33E8D321"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5" w:type="pct"/>
            <w:vAlign w:val="bottom"/>
          </w:tcPr>
          <w:p w14:paraId="3501B194" w14:textId="3EF19ED7"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5" w:type="pct"/>
            <w:vAlign w:val="bottom"/>
          </w:tcPr>
          <w:p w14:paraId="10BF3AF3" w14:textId="3055CE11" w:rsidR="00561CB3" w:rsidRPr="00AA3960" w:rsidRDefault="00561CB3" w:rsidP="00561CB3">
            <w:pPr>
              <w:spacing w:after="0" w:line="240" w:lineRule="auto"/>
              <w:jc w:val="center"/>
              <w:rPr>
                <w:rFonts w:cs="Segoe UI"/>
                <w:color w:val="4C0203"/>
              </w:rPr>
            </w:pPr>
            <w:r w:rsidRPr="00AA3960">
              <w:rPr>
                <w:rFonts w:cs="Segoe UI"/>
                <w:color w:val="000000"/>
              </w:rPr>
              <w:t>81.05</w:t>
            </w:r>
          </w:p>
        </w:tc>
        <w:tc>
          <w:tcPr>
            <w:tcW w:w="529" w:type="pct"/>
            <w:tcBorders>
              <w:right w:val="single" w:sz="4" w:space="0" w:color="auto"/>
            </w:tcBorders>
            <w:vAlign w:val="bottom"/>
          </w:tcPr>
          <w:p w14:paraId="6DB57DE1" w14:textId="145C1576" w:rsidR="00561CB3" w:rsidRPr="00AA3960" w:rsidRDefault="00561CB3" w:rsidP="00561CB3">
            <w:pPr>
              <w:spacing w:after="0" w:line="240" w:lineRule="auto"/>
              <w:jc w:val="center"/>
              <w:rPr>
                <w:rFonts w:cs="Segoe UI"/>
                <w:color w:val="4C0203"/>
              </w:rPr>
            </w:pPr>
            <w:r w:rsidRPr="00AA3960">
              <w:rPr>
                <w:rFonts w:cs="Segoe UI"/>
                <w:color w:val="000000"/>
              </w:rPr>
              <w:t>81.05</w:t>
            </w:r>
          </w:p>
        </w:tc>
      </w:tr>
      <w:tr w:rsidR="00561CB3" w:rsidRPr="000930C6" w14:paraId="43753193" w14:textId="1CF2911F" w:rsidTr="003A41F3">
        <w:trPr>
          <w:trHeight w:val="317"/>
          <w:jc w:val="center"/>
        </w:trPr>
        <w:tc>
          <w:tcPr>
            <w:tcW w:w="796" w:type="pct"/>
          </w:tcPr>
          <w:p w14:paraId="0AFE3F08" w14:textId="39D8DCA8"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2:00–</w:t>
            </w:r>
            <w:r>
              <w:rPr>
                <w:rFonts w:eastAsia="Segoe UI" w:cs="Segoe UI"/>
                <w:b/>
                <w:bCs/>
                <w:color w:val="000000" w:themeColor="text1"/>
              </w:rPr>
              <w:t>2:59</w:t>
            </w:r>
            <w:r w:rsidRPr="007F0751">
              <w:rPr>
                <w:rFonts w:eastAsia="Segoe UI" w:cs="Segoe UI"/>
                <w:color w:val="000000" w:themeColor="text1"/>
              </w:rPr>
              <w:t xml:space="preserve"> </w:t>
            </w:r>
          </w:p>
        </w:tc>
        <w:tc>
          <w:tcPr>
            <w:tcW w:w="525" w:type="pct"/>
            <w:vAlign w:val="bottom"/>
          </w:tcPr>
          <w:p w14:paraId="56C4C02A" w14:textId="2429F8B9"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5" w:type="pct"/>
            <w:vAlign w:val="bottom"/>
          </w:tcPr>
          <w:p w14:paraId="550CF62E" w14:textId="549FCD78"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5" w:type="pct"/>
            <w:vAlign w:val="bottom"/>
          </w:tcPr>
          <w:p w14:paraId="7C2B8BE6" w14:textId="7F753055"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5" w:type="pct"/>
            <w:vAlign w:val="bottom"/>
          </w:tcPr>
          <w:p w14:paraId="04097160" w14:textId="10541C58"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5" w:type="pct"/>
            <w:vAlign w:val="bottom"/>
          </w:tcPr>
          <w:p w14:paraId="78B2F4E4" w14:textId="23AB2B1C"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5" w:type="pct"/>
            <w:vAlign w:val="bottom"/>
          </w:tcPr>
          <w:p w14:paraId="4949A185" w14:textId="59E1970D"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5" w:type="pct"/>
            <w:vAlign w:val="bottom"/>
          </w:tcPr>
          <w:p w14:paraId="3C3B4AB9" w14:textId="35278F2E" w:rsidR="00561CB3" w:rsidRPr="00AA3960" w:rsidRDefault="00561CB3" w:rsidP="00561CB3">
            <w:pPr>
              <w:spacing w:after="0" w:line="240" w:lineRule="auto"/>
              <w:jc w:val="center"/>
              <w:rPr>
                <w:rFonts w:cs="Segoe UI"/>
                <w:color w:val="4C0203"/>
              </w:rPr>
            </w:pPr>
            <w:r w:rsidRPr="00AA3960">
              <w:rPr>
                <w:rFonts w:cs="Segoe UI"/>
                <w:color w:val="000000"/>
              </w:rPr>
              <w:t>80.42</w:t>
            </w:r>
          </w:p>
        </w:tc>
        <w:tc>
          <w:tcPr>
            <w:tcW w:w="529" w:type="pct"/>
            <w:tcBorders>
              <w:right w:val="single" w:sz="4" w:space="0" w:color="auto"/>
            </w:tcBorders>
            <w:vAlign w:val="bottom"/>
          </w:tcPr>
          <w:p w14:paraId="20B619F8" w14:textId="1AEA53BB" w:rsidR="00561CB3" w:rsidRPr="00AA3960" w:rsidRDefault="00561CB3" w:rsidP="00561CB3">
            <w:pPr>
              <w:spacing w:after="0" w:line="240" w:lineRule="auto"/>
              <w:jc w:val="center"/>
              <w:rPr>
                <w:rFonts w:cs="Segoe UI"/>
                <w:color w:val="4C0203"/>
              </w:rPr>
            </w:pPr>
            <w:r w:rsidRPr="00AA3960">
              <w:rPr>
                <w:rFonts w:cs="Segoe UI"/>
                <w:color w:val="000000"/>
              </w:rPr>
              <w:t>80.42</w:t>
            </w:r>
          </w:p>
        </w:tc>
      </w:tr>
      <w:tr w:rsidR="00561CB3" w:rsidRPr="000930C6" w14:paraId="403B0197" w14:textId="3F7A970A" w:rsidTr="003A41F3">
        <w:trPr>
          <w:trHeight w:val="317"/>
          <w:jc w:val="center"/>
        </w:trPr>
        <w:tc>
          <w:tcPr>
            <w:tcW w:w="796" w:type="pct"/>
          </w:tcPr>
          <w:p w14:paraId="01FBAB66" w14:textId="4F95F890"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3:00–</w:t>
            </w:r>
            <w:r>
              <w:rPr>
                <w:rFonts w:eastAsia="Segoe UI" w:cs="Segoe UI"/>
                <w:b/>
                <w:bCs/>
                <w:color w:val="000000" w:themeColor="text1"/>
              </w:rPr>
              <w:t>3:59</w:t>
            </w:r>
            <w:r w:rsidRPr="007F0751">
              <w:rPr>
                <w:rFonts w:eastAsia="Segoe UI" w:cs="Segoe UI"/>
                <w:color w:val="000000" w:themeColor="text1"/>
              </w:rPr>
              <w:t xml:space="preserve"> </w:t>
            </w:r>
          </w:p>
        </w:tc>
        <w:tc>
          <w:tcPr>
            <w:tcW w:w="525" w:type="pct"/>
            <w:vAlign w:val="bottom"/>
          </w:tcPr>
          <w:p w14:paraId="2EEB171C" w14:textId="65FA906E"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5" w:type="pct"/>
            <w:vAlign w:val="bottom"/>
          </w:tcPr>
          <w:p w14:paraId="0BE269B7" w14:textId="6B2C828D"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5" w:type="pct"/>
            <w:vAlign w:val="bottom"/>
          </w:tcPr>
          <w:p w14:paraId="5B69FA91" w14:textId="2D0FAE9F"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5" w:type="pct"/>
            <w:vAlign w:val="bottom"/>
          </w:tcPr>
          <w:p w14:paraId="41ECC25E" w14:textId="1DB32EA3"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5" w:type="pct"/>
            <w:vAlign w:val="bottom"/>
          </w:tcPr>
          <w:p w14:paraId="26806BB5" w14:textId="68B2573B"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5" w:type="pct"/>
            <w:vAlign w:val="bottom"/>
          </w:tcPr>
          <w:p w14:paraId="4825EA82" w14:textId="6B75F930"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5" w:type="pct"/>
            <w:vAlign w:val="bottom"/>
          </w:tcPr>
          <w:p w14:paraId="6B0912EF" w14:textId="00F641F8" w:rsidR="00561CB3" w:rsidRPr="00AA3960" w:rsidRDefault="00561CB3" w:rsidP="00561CB3">
            <w:pPr>
              <w:spacing w:after="0" w:line="240" w:lineRule="auto"/>
              <w:jc w:val="center"/>
              <w:rPr>
                <w:rFonts w:cs="Segoe UI"/>
                <w:color w:val="4C0203"/>
              </w:rPr>
            </w:pPr>
            <w:r w:rsidRPr="00AA3960">
              <w:rPr>
                <w:rFonts w:cs="Segoe UI"/>
                <w:color w:val="000000"/>
              </w:rPr>
              <w:t>79.88</w:t>
            </w:r>
          </w:p>
        </w:tc>
        <w:tc>
          <w:tcPr>
            <w:tcW w:w="529" w:type="pct"/>
            <w:tcBorders>
              <w:right w:val="single" w:sz="4" w:space="0" w:color="auto"/>
            </w:tcBorders>
            <w:vAlign w:val="bottom"/>
          </w:tcPr>
          <w:p w14:paraId="5D012EA0" w14:textId="1215F407" w:rsidR="00561CB3" w:rsidRPr="00AA3960" w:rsidRDefault="00561CB3" w:rsidP="00561CB3">
            <w:pPr>
              <w:spacing w:after="0" w:line="240" w:lineRule="auto"/>
              <w:jc w:val="center"/>
              <w:rPr>
                <w:rFonts w:cs="Segoe UI"/>
                <w:color w:val="4C0203"/>
              </w:rPr>
            </w:pPr>
            <w:r w:rsidRPr="00AA3960">
              <w:rPr>
                <w:rFonts w:cs="Segoe UI"/>
                <w:color w:val="000000"/>
              </w:rPr>
              <w:t>79.88</w:t>
            </w:r>
          </w:p>
        </w:tc>
      </w:tr>
      <w:tr w:rsidR="00561CB3" w:rsidRPr="000930C6" w14:paraId="55E62E2C" w14:textId="02AC5A27" w:rsidTr="003A41F3">
        <w:trPr>
          <w:trHeight w:val="317"/>
          <w:jc w:val="center"/>
        </w:trPr>
        <w:tc>
          <w:tcPr>
            <w:tcW w:w="796" w:type="pct"/>
          </w:tcPr>
          <w:p w14:paraId="32B8DA65" w14:textId="476D9CDB"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4:00–</w:t>
            </w:r>
            <w:r>
              <w:rPr>
                <w:rFonts w:eastAsia="Segoe UI" w:cs="Segoe UI"/>
                <w:b/>
                <w:bCs/>
                <w:color w:val="000000" w:themeColor="text1"/>
              </w:rPr>
              <w:t>4:49</w:t>
            </w:r>
            <w:r w:rsidRPr="007F0751">
              <w:rPr>
                <w:rFonts w:eastAsia="Segoe UI" w:cs="Segoe UI"/>
                <w:color w:val="000000" w:themeColor="text1"/>
              </w:rPr>
              <w:t xml:space="preserve"> </w:t>
            </w:r>
          </w:p>
        </w:tc>
        <w:tc>
          <w:tcPr>
            <w:tcW w:w="525" w:type="pct"/>
            <w:vAlign w:val="bottom"/>
          </w:tcPr>
          <w:p w14:paraId="789F14AD" w14:textId="4E11F46B"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5" w:type="pct"/>
            <w:vAlign w:val="bottom"/>
          </w:tcPr>
          <w:p w14:paraId="09E935B3" w14:textId="02E009C4"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5" w:type="pct"/>
            <w:vAlign w:val="bottom"/>
          </w:tcPr>
          <w:p w14:paraId="646F3152" w14:textId="2D9197A6"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5" w:type="pct"/>
            <w:vAlign w:val="bottom"/>
          </w:tcPr>
          <w:p w14:paraId="415DDAD5" w14:textId="666DDCF4"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5" w:type="pct"/>
            <w:vAlign w:val="bottom"/>
          </w:tcPr>
          <w:p w14:paraId="73C4B75C" w14:textId="75C439F4"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5" w:type="pct"/>
            <w:vAlign w:val="bottom"/>
          </w:tcPr>
          <w:p w14:paraId="05A51877" w14:textId="2BBEA6CC"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5" w:type="pct"/>
            <w:vAlign w:val="bottom"/>
          </w:tcPr>
          <w:p w14:paraId="3F04C72A" w14:textId="6FB4D81C" w:rsidR="00561CB3" w:rsidRPr="00AA3960" w:rsidRDefault="00561CB3" w:rsidP="00561CB3">
            <w:pPr>
              <w:spacing w:after="0" w:line="240" w:lineRule="auto"/>
              <w:jc w:val="center"/>
              <w:rPr>
                <w:rFonts w:cs="Segoe UI"/>
                <w:color w:val="4C0203"/>
              </w:rPr>
            </w:pPr>
            <w:r w:rsidRPr="00AA3960">
              <w:rPr>
                <w:rFonts w:cs="Segoe UI"/>
                <w:color w:val="000000"/>
              </w:rPr>
              <w:t>79.38</w:t>
            </w:r>
          </w:p>
        </w:tc>
        <w:tc>
          <w:tcPr>
            <w:tcW w:w="529" w:type="pct"/>
            <w:tcBorders>
              <w:right w:val="single" w:sz="4" w:space="0" w:color="auto"/>
            </w:tcBorders>
            <w:vAlign w:val="bottom"/>
          </w:tcPr>
          <w:p w14:paraId="290B35B4" w14:textId="6EC19BEA" w:rsidR="00561CB3" w:rsidRPr="00AA3960" w:rsidRDefault="00561CB3" w:rsidP="00561CB3">
            <w:pPr>
              <w:spacing w:after="0" w:line="240" w:lineRule="auto"/>
              <w:jc w:val="center"/>
              <w:rPr>
                <w:rFonts w:cs="Segoe UI"/>
                <w:color w:val="4C0203"/>
              </w:rPr>
            </w:pPr>
            <w:r w:rsidRPr="00AA3960">
              <w:rPr>
                <w:rFonts w:cs="Segoe UI"/>
                <w:color w:val="000000"/>
              </w:rPr>
              <w:t>79.38</w:t>
            </w:r>
          </w:p>
        </w:tc>
      </w:tr>
      <w:tr w:rsidR="00561CB3" w:rsidRPr="000930C6" w14:paraId="4121ABCA" w14:textId="1C669AA1">
        <w:trPr>
          <w:trHeight w:val="317"/>
          <w:jc w:val="center"/>
        </w:trPr>
        <w:tc>
          <w:tcPr>
            <w:tcW w:w="796" w:type="pct"/>
          </w:tcPr>
          <w:p w14:paraId="7A862F50" w14:textId="165740DC"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5:00–</w:t>
            </w:r>
            <w:r>
              <w:rPr>
                <w:rFonts w:eastAsia="Segoe UI" w:cs="Segoe UI"/>
                <w:b/>
                <w:bCs/>
                <w:color w:val="000000" w:themeColor="text1"/>
              </w:rPr>
              <w:t>5:59</w:t>
            </w:r>
            <w:r w:rsidRPr="007F0751">
              <w:rPr>
                <w:rFonts w:eastAsia="Segoe UI" w:cs="Segoe UI"/>
                <w:color w:val="000000" w:themeColor="text1"/>
              </w:rPr>
              <w:t xml:space="preserve"> </w:t>
            </w:r>
          </w:p>
        </w:tc>
        <w:tc>
          <w:tcPr>
            <w:tcW w:w="525" w:type="pct"/>
            <w:vAlign w:val="bottom"/>
          </w:tcPr>
          <w:p w14:paraId="08D20E65" w14:textId="59BEEB26"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5" w:type="pct"/>
            <w:vAlign w:val="bottom"/>
          </w:tcPr>
          <w:p w14:paraId="7D7EF5C1" w14:textId="17A4A004"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5" w:type="pct"/>
            <w:vAlign w:val="bottom"/>
          </w:tcPr>
          <w:p w14:paraId="7412A902" w14:textId="7AF4833A"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5" w:type="pct"/>
            <w:vAlign w:val="bottom"/>
          </w:tcPr>
          <w:p w14:paraId="5BB8DF16" w14:textId="0205CA1D"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5" w:type="pct"/>
            <w:vAlign w:val="bottom"/>
          </w:tcPr>
          <w:p w14:paraId="54B130A4" w14:textId="34AB7618"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5" w:type="pct"/>
            <w:vAlign w:val="bottom"/>
          </w:tcPr>
          <w:p w14:paraId="401E4512" w14:textId="5EA755FE"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5" w:type="pct"/>
            <w:vAlign w:val="bottom"/>
          </w:tcPr>
          <w:p w14:paraId="6C48E648" w14:textId="5ACAD738"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c>
          <w:tcPr>
            <w:tcW w:w="529" w:type="pct"/>
            <w:tcBorders>
              <w:right w:val="single" w:sz="4" w:space="0" w:color="auto"/>
            </w:tcBorders>
            <w:vAlign w:val="bottom"/>
          </w:tcPr>
          <w:p w14:paraId="2746D4BA" w14:textId="28BC46C7" w:rsidR="00561CB3" w:rsidRPr="00AA3960" w:rsidRDefault="00561CB3" w:rsidP="00561CB3">
            <w:pPr>
              <w:spacing w:after="0" w:line="240" w:lineRule="auto"/>
              <w:jc w:val="center"/>
              <w:rPr>
                <w:rFonts w:cs="Segoe UI"/>
                <w:color w:val="000000"/>
                <w:sz w:val="20"/>
                <w:szCs w:val="20"/>
              </w:rPr>
            </w:pPr>
            <w:r w:rsidRPr="00AA3960">
              <w:rPr>
                <w:rFonts w:cs="Segoe UI"/>
                <w:color w:val="000000"/>
              </w:rPr>
              <w:t>78.92</w:t>
            </w:r>
          </w:p>
        </w:tc>
      </w:tr>
      <w:tr w:rsidR="00561CB3" w:rsidRPr="000930C6" w14:paraId="615DCDFA" w14:textId="2D86C95F">
        <w:trPr>
          <w:trHeight w:val="317"/>
          <w:jc w:val="center"/>
        </w:trPr>
        <w:tc>
          <w:tcPr>
            <w:tcW w:w="796" w:type="pct"/>
          </w:tcPr>
          <w:p w14:paraId="43C84A23" w14:textId="2C5FE34F"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6:00–</w:t>
            </w:r>
            <w:r>
              <w:rPr>
                <w:rFonts w:eastAsia="Segoe UI" w:cs="Segoe UI"/>
                <w:b/>
                <w:bCs/>
                <w:color w:val="000000" w:themeColor="text1"/>
              </w:rPr>
              <w:t>6:59</w:t>
            </w:r>
            <w:r w:rsidRPr="007F0751">
              <w:rPr>
                <w:rFonts w:eastAsia="Segoe UI" w:cs="Segoe UI"/>
                <w:color w:val="000000" w:themeColor="text1"/>
              </w:rPr>
              <w:t xml:space="preserve"> </w:t>
            </w:r>
          </w:p>
        </w:tc>
        <w:tc>
          <w:tcPr>
            <w:tcW w:w="525" w:type="pct"/>
            <w:vAlign w:val="bottom"/>
          </w:tcPr>
          <w:p w14:paraId="75D0EDD0" w14:textId="701A96EC"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5" w:type="pct"/>
            <w:vAlign w:val="bottom"/>
          </w:tcPr>
          <w:p w14:paraId="6B40413E" w14:textId="66AE0A17"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5" w:type="pct"/>
            <w:vAlign w:val="bottom"/>
          </w:tcPr>
          <w:p w14:paraId="001DC19F" w14:textId="74E52347"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5" w:type="pct"/>
            <w:vAlign w:val="bottom"/>
          </w:tcPr>
          <w:p w14:paraId="318C066F" w14:textId="085895ED"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5" w:type="pct"/>
            <w:vAlign w:val="bottom"/>
          </w:tcPr>
          <w:p w14:paraId="435A5686" w14:textId="5B60B425"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5" w:type="pct"/>
            <w:vAlign w:val="bottom"/>
          </w:tcPr>
          <w:p w14:paraId="45EBDC2C" w14:textId="52747D70"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5" w:type="pct"/>
            <w:vAlign w:val="bottom"/>
          </w:tcPr>
          <w:p w14:paraId="475DCAC3" w14:textId="0D5EC1D8"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c>
          <w:tcPr>
            <w:tcW w:w="529" w:type="pct"/>
            <w:tcBorders>
              <w:right w:val="single" w:sz="4" w:space="0" w:color="auto"/>
            </w:tcBorders>
            <w:vAlign w:val="bottom"/>
          </w:tcPr>
          <w:p w14:paraId="26E80A0B" w14:textId="04BAFA9B" w:rsidR="00561CB3" w:rsidRPr="00AA3960" w:rsidRDefault="00561CB3" w:rsidP="00561CB3">
            <w:pPr>
              <w:spacing w:after="0" w:line="240" w:lineRule="auto"/>
              <w:jc w:val="center"/>
              <w:rPr>
                <w:rFonts w:cs="Segoe UI"/>
                <w:color w:val="000000"/>
                <w:sz w:val="20"/>
                <w:szCs w:val="20"/>
              </w:rPr>
            </w:pPr>
            <w:r w:rsidRPr="00AA3960">
              <w:rPr>
                <w:rFonts w:cs="Segoe UI"/>
                <w:color w:val="000000"/>
              </w:rPr>
              <w:t>78.66</w:t>
            </w:r>
          </w:p>
        </w:tc>
      </w:tr>
      <w:tr w:rsidR="00561CB3" w:rsidRPr="000930C6" w14:paraId="41F3D101" w14:textId="3765B585">
        <w:trPr>
          <w:trHeight w:val="317"/>
          <w:jc w:val="center"/>
        </w:trPr>
        <w:tc>
          <w:tcPr>
            <w:tcW w:w="796" w:type="pct"/>
          </w:tcPr>
          <w:p w14:paraId="66B3D9C4" w14:textId="75A007B1"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7:00–</w:t>
            </w:r>
            <w:r>
              <w:rPr>
                <w:rFonts w:eastAsia="Segoe UI" w:cs="Segoe UI"/>
                <w:b/>
                <w:bCs/>
                <w:color w:val="000000" w:themeColor="text1"/>
              </w:rPr>
              <w:t>7:59</w:t>
            </w:r>
            <w:r w:rsidRPr="007F0751">
              <w:rPr>
                <w:rFonts w:eastAsia="Segoe UI" w:cs="Segoe UI"/>
                <w:color w:val="000000" w:themeColor="text1"/>
              </w:rPr>
              <w:t xml:space="preserve"> </w:t>
            </w:r>
          </w:p>
        </w:tc>
        <w:tc>
          <w:tcPr>
            <w:tcW w:w="525" w:type="pct"/>
            <w:vAlign w:val="bottom"/>
          </w:tcPr>
          <w:p w14:paraId="1CB62E44" w14:textId="37962A4D"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5" w:type="pct"/>
            <w:vAlign w:val="bottom"/>
          </w:tcPr>
          <w:p w14:paraId="14199610" w14:textId="7199D46E"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5" w:type="pct"/>
            <w:vAlign w:val="bottom"/>
          </w:tcPr>
          <w:p w14:paraId="25FC9B89" w14:textId="00F2060C"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5" w:type="pct"/>
            <w:vAlign w:val="bottom"/>
          </w:tcPr>
          <w:p w14:paraId="4B0B2F6A" w14:textId="43366760"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5" w:type="pct"/>
            <w:vAlign w:val="bottom"/>
          </w:tcPr>
          <w:p w14:paraId="75D548FA" w14:textId="1FE28F4C"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5" w:type="pct"/>
            <w:vAlign w:val="bottom"/>
          </w:tcPr>
          <w:p w14:paraId="2800EF49" w14:textId="5CE95D9E"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5" w:type="pct"/>
            <w:vAlign w:val="bottom"/>
          </w:tcPr>
          <w:p w14:paraId="55E2C032" w14:textId="1CAE3A76"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c>
          <w:tcPr>
            <w:tcW w:w="529" w:type="pct"/>
            <w:tcBorders>
              <w:right w:val="single" w:sz="4" w:space="0" w:color="auto"/>
            </w:tcBorders>
            <w:vAlign w:val="bottom"/>
          </w:tcPr>
          <w:p w14:paraId="53F182EF" w14:textId="12A9C07F" w:rsidR="00561CB3" w:rsidRPr="00AA3960" w:rsidRDefault="00561CB3" w:rsidP="00561CB3">
            <w:pPr>
              <w:spacing w:after="0" w:line="240" w:lineRule="auto"/>
              <w:jc w:val="center"/>
              <w:rPr>
                <w:rFonts w:cs="Segoe UI"/>
                <w:color w:val="000000"/>
                <w:sz w:val="20"/>
                <w:szCs w:val="20"/>
              </w:rPr>
            </w:pPr>
            <w:r w:rsidRPr="00AA3960">
              <w:rPr>
                <w:rFonts w:cs="Segoe UI"/>
                <w:color w:val="000000"/>
              </w:rPr>
              <w:t>79.91</w:t>
            </w:r>
          </w:p>
        </w:tc>
      </w:tr>
      <w:tr w:rsidR="00561CB3" w:rsidRPr="000930C6" w14:paraId="3B3FDE69" w14:textId="074628B5">
        <w:trPr>
          <w:trHeight w:val="317"/>
          <w:jc w:val="center"/>
        </w:trPr>
        <w:tc>
          <w:tcPr>
            <w:tcW w:w="796" w:type="pct"/>
          </w:tcPr>
          <w:p w14:paraId="41A5F359" w14:textId="175401C5"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8:00–</w:t>
            </w:r>
            <w:r>
              <w:rPr>
                <w:rFonts w:eastAsia="Segoe UI" w:cs="Segoe UI"/>
                <w:b/>
                <w:bCs/>
                <w:color w:val="000000" w:themeColor="text1"/>
              </w:rPr>
              <w:t>8:59</w:t>
            </w:r>
            <w:r w:rsidRPr="007F0751">
              <w:rPr>
                <w:rFonts w:eastAsia="Segoe UI" w:cs="Segoe UI"/>
                <w:color w:val="000000" w:themeColor="text1"/>
              </w:rPr>
              <w:t xml:space="preserve"> </w:t>
            </w:r>
          </w:p>
        </w:tc>
        <w:tc>
          <w:tcPr>
            <w:tcW w:w="525" w:type="pct"/>
            <w:vAlign w:val="bottom"/>
          </w:tcPr>
          <w:p w14:paraId="16756AF6" w14:textId="6652F462"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5" w:type="pct"/>
            <w:vAlign w:val="bottom"/>
          </w:tcPr>
          <w:p w14:paraId="319519BD" w14:textId="4437A01C"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5" w:type="pct"/>
            <w:vAlign w:val="bottom"/>
          </w:tcPr>
          <w:p w14:paraId="42A59FA0" w14:textId="7A2D7A07"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5" w:type="pct"/>
            <w:vAlign w:val="bottom"/>
          </w:tcPr>
          <w:p w14:paraId="2D441C9E" w14:textId="47524DAE"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5" w:type="pct"/>
            <w:vAlign w:val="bottom"/>
          </w:tcPr>
          <w:p w14:paraId="264F80D5" w14:textId="088C67AB"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5" w:type="pct"/>
            <w:vAlign w:val="bottom"/>
          </w:tcPr>
          <w:p w14:paraId="26B471A0" w14:textId="04E31358"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5" w:type="pct"/>
            <w:vAlign w:val="bottom"/>
          </w:tcPr>
          <w:p w14:paraId="288132BD" w14:textId="65442F02"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c>
          <w:tcPr>
            <w:tcW w:w="529" w:type="pct"/>
            <w:tcBorders>
              <w:right w:val="single" w:sz="4" w:space="0" w:color="auto"/>
            </w:tcBorders>
            <w:vAlign w:val="bottom"/>
          </w:tcPr>
          <w:p w14:paraId="29944C8C" w14:textId="6909FE73" w:rsidR="00561CB3" w:rsidRPr="00AA3960" w:rsidRDefault="00561CB3" w:rsidP="00561CB3">
            <w:pPr>
              <w:spacing w:after="0" w:line="240" w:lineRule="auto"/>
              <w:jc w:val="center"/>
              <w:rPr>
                <w:rFonts w:cs="Segoe UI"/>
                <w:color w:val="000000"/>
                <w:sz w:val="20"/>
                <w:szCs w:val="20"/>
              </w:rPr>
            </w:pPr>
            <w:r w:rsidRPr="00AA3960">
              <w:rPr>
                <w:rFonts w:cs="Segoe UI"/>
                <w:color w:val="000000"/>
              </w:rPr>
              <w:t>82.99</w:t>
            </w:r>
          </w:p>
        </w:tc>
      </w:tr>
      <w:tr w:rsidR="00561CB3" w:rsidRPr="000930C6" w14:paraId="69A345CA" w14:textId="7C8CB402">
        <w:trPr>
          <w:trHeight w:val="317"/>
          <w:jc w:val="center"/>
        </w:trPr>
        <w:tc>
          <w:tcPr>
            <w:tcW w:w="796" w:type="pct"/>
          </w:tcPr>
          <w:p w14:paraId="1C442C7A" w14:textId="0CD4AEC6"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9:00–</w:t>
            </w:r>
            <w:r>
              <w:rPr>
                <w:rFonts w:eastAsia="Segoe UI" w:cs="Segoe UI"/>
                <w:b/>
                <w:bCs/>
                <w:color w:val="000000" w:themeColor="text1"/>
              </w:rPr>
              <w:t>9:59</w:t>
            </w:r>
            <w:r w:rsidRPr="007F0751">
              <w:rPr>
                <w:rFonts w:eastAsia="Segoe UI" w:cs="Segoe UI"/>
                <w:color w:val="000000" w:themeColor="text1"/>
              </w:rPr>
              <w:t xml:space="preserve"> </w:t>
            </w:r>
          </w:p>
        </w:tc>
        <w:tc>
          <w:tcPr>
            <w:tcW w:w="525" w:type="pct"/>
            <w:vAlign w:val="bottom"/>
          </w:tcPr>
          <w:p w14:paraId="7E6AFEFC" w14:textId="2F9F8CD9"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5" w:type="pct"/>
            <w:vAlign w:val="bottom"/>
          </w:tcPr>
          <w:p w14:paraId="69C5125D" w14:textId="77607171"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5" w:type="pct"/>
            <w:vAlign w:val="bottom"/>
          </w:tcPr>
          <w:p w14:paraId="381374F8" w14:textId="0B2BDEA3"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5" w:type="pct"/>
            <w:vAlign w:val="bottom"/>
          </w:tcPr>
          <w:p w14:paraId="4CE20F84" w14:textId="73658313"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5" w:type="pct"/>
            <w:vAlign w:val="bottom"/>
          </w:tcPr>
          <w:p w14:paraId="28ABDCE7" w14:textId="626445D3"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5" w:type="pct"/>
            <w:vAlign w:val="bottom"/>
          </w:tcPr>
          <w:p w14:paraId="64BBCBAA" w14:textId="716621A8"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5" w:type="pct"/>
            <w:vAlign w:val="bottom"/>
          </w:tcPr>
          <w:p w14:paraId="0C77D5DF" w14:textId="4DE014CD"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c>
          <w:tcPr>
            <w:tcW w:w="529" w:type="pct"/>
            <w:tcBorders>
              <w:right w:val="single" w:sz="4" w:space="0" w:color="auto"/>
            </w:tcBorders>
            <w:vAlign w:val="bottom"/>
          </w:tcPr>
          <w:p w14:paraId="3CE2A28B" w14:textId="4BB33E59" w:rsidR="00561CB3" w:rsidRPr="00AA3960" w:rsidRDefault="00561CB3" w:rsidP="00561CB3">
            <w:pPr>
              <w:spacing w:after="0" w:line="240" w:lineRule="auto"/>
              <w:jc w:val="center"/>
              <w:rPr>
                <w:rFonts w:cs="Segoe UI"/>
                <w:color w:val="000000"/>
                <w:sz w:val="20"/>
                <w:szCs w:val="20"/>
              </w:rPr>
            </w:pPr>
            <w:r w:rsidRPr="00AA3960">
              <w:rPr>
                <w:rFonts w:cs="Segoe UI"/>
                <w:color w:val="000000"/>
              </w:rPr>
              <w:t>85.64</w:t>
            </w:r>
          </w:p>
        </w:tc>
      </w:tr>
      <w:tr w:rsidR="00561CB3" w:rsidRPr="000930C6" w14:paraId="235068C6" w14:textId="1208E336">
        <w:trPr>
          <w:trHeight w:val="317"/>
          <w:jc w:val="center"/>
        </w:trPr>
        <w:tc>
          <w:tcPr>
            <w:tcW w:w="796" w:type="pct"/>
          </w:tcPr>
          <w:p w14:paraId="37B94773" w14:textId="56418AFD"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10:00–</w:t>
            </w:r>
            <w:r>
              <w:rPr>
                <w:rFonts w:eastAsia="Segoe UI" w:cs="Segoe UI"/>
                <w:b/>
                <w:bCs/>
                <w:color w:val="000000" w:themeColor="text1"/>
              </w:rPr>
              <w:t>10:59</w:t>
            </w:r>
            <w:r w:rsidRPr="007F0751">
              <w:rPr>
                <w:rFonts w:eastAsia="Segoe UI" w:cs="Segoe UI"/>
                <w:color w:val="000000" w:themeColor="text1"/>
              </w:rPr>
              <w:t xml:space="preserve"> </w:t>
            </w:r>
          </w:p>
        </w:tc>
        <w:tc>
          <w:tcPr>
            <w:tcW w:w="525" w:type="pct"/>
            <w:vAlign w:val="bottom"/>
          </w:tcPr>
          <w:p w14:paraId="59F6E449" w14:textId="57901D2A"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5" w:type="pct"/>
            <w:vAlign w:val="bottom"/>
          </w:tcPr>
          <w:p w14:paraId="6FA0B8BB" w14:textId="22B30581"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5" w:type="pct"/>
            <w:vAlign w:val="bottom"/>
          </w:tcPr>
          <w:p w14:paraId="0D61A490" w14:textId="47088B76"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5" w:type="pct"/>
            <w:vAlign w:val="bottom"/>
          </w:tcPr>
          <w:p w14:paraId="1681281A" w14:textId="129077B3"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5" w:type="pct"/>
            <w:vAlign w:val="bottom"/>
          </w:tcPr>
          <w:p w14:paraId="627CA3C1" w14:textId="5BD89DDC"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5" w:type="pct"/>
            <w:vAlign w:val="bottom"/>
          </w:tcPr>
          <w:p w14:paraId="78C92590" w14:textId="2DB9B961"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5" w:type="pct"/>
            <w:vAlign w:val="bottom"/>
          </w:tcPr>
          <w:p w14:paraId="2552E454" w14:textId="74910719"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c>
          <w:tcPr>
            <w:tcW w:w="529" w:type="pct"/>
            <w:tcBorders>
              <w:right w:val="single" w:sz="4" w:space="0" w:color="auto"/>
            </w:tcBorders>
            <w:vAlign w:val="bottom"/>
          </w:tcPr>
          <w:p w14:paraId="7A014C6E" w14:textId="5F3B1081" w:rsidR="00561CB3" w:rsidRPr="00AA3960" w:rsidRDefault="00561CB3" w:rsidP="00561CB3">
            <w:pPr>
              <w:spacing w:after="0" w:line="240" w:lineRule="auto"/>
              <w:jc w:val="center"/>
              <w:rPr>
                <w:rFonts w:cs="Segoe UI"/>
                <w:color w:val="000000"/>
                <w:sz w:val="20"/>
                <w:szCs w:val="20"/>
              </w:rPr>
            </w:pPr>
            <w:r w:rsidRPr="00AA3960">
              <w:rPr>
                <w:rFonts w:cs="Segoe UI"/>
                <w:color w:val="000000"/>
              </w:rPr>
              <w:t>88.01</w:t>
            </w:r>
          </w:p>
        </w:tc>
      </w:tr>
      <w:tr w:rsidR="00561CB3" w:rsidRPr="000930C6" w14:paraId="4355D9B3" w14:textId="14C1820E">
        <w:trPr>
          <w:trHeight w:val="317"/>
          <w:jc w:val="center"/>
        </w:trPr>
        <w:tc>
          <w:tcPr>
            <w:tcW w:w="796" w:type="pct"/>
          </w:tcPr>
          <w:p w14:paraId="5ED03A83" w14:textId="2B7DFA6E"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11:00–</w:t>
            </w:r>
            <w:r>
              <w:rPr>
                <w:rFonts w:eastAsia="Segoe UI" w:cs="Segoe UI"/>
                <w:b/>
                <w:bCs/>
                <w:color w:val="000000" w:themeColor="text1"/>
              </w:rPr>
              <w:t>11:59</w:t>
            </w:r>
            <w:r w:rsidRPr="007F0751">
              <w:rPr>
                <w:rFonts w:eastAsia="Segoe UI" w:cs="Segoe UI"/>
                <w:color w:val="000000" w:themeColor="text1"/>
              </w:rPr>
              <w:t xml:space="preserve"> </w:t>
            </w:r>
          </w:p>
        </w:tc>
        <w:tc>
          <w:tcPr>
            <w:tcW w:w="525" w:type="pct"/>
            <w:vAlign w:val="bottom"/>
          </w:tcPr>
          <w:p w14:paraId="75619179" w14:textId="158DB328"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5" w:type="pct"/>
            <w:vAlign w:val="bottom"/>
          </w:tcPr>
          <w:p w14:paraId="3B16BFA6" w14:textId="5DE730DA"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5" w:type="pct"/>
            <w:vAlign w:val="bottom"/>
          </w:tcPr>
          <w:p w14:paraId="6E074D5D" w14:textId="46929EA0"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5" w:type="pct"/>
            <w:vAlign w:val="bottom"/>
          </w:tcPr>
          <w:p w14:paraId="36036E2F" w14:textId="5D62C41C"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5" w:type="pct"/>
            <w:vAlign w:val="bottom"/>
          </w:tcPr>
          <w:p w14:paraId="6ED56248" w14:textId="75B146E9"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5" w:type="pct"/>
            <w:vAlign w:val="bottom"/>
          </w:tcPr>
          <w:p w14:paraId="0888B88E" w14:textId="0BD7BA16"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5" w:type="pct"/>
            <w:vAlign w:val="bottom"/>
          </w:tcPr>
          <w:p w14:paraId="0CE4CC67" w14:textId="3C01162B"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c>
          <w:tcPr>
            <w:tcW w:w="529" w:type="pct"/>
            <w:tcBorders>
              <w:right w:val="single" w:sz="4" w:space="0" w:color="auto"/>
            </w:tcBorders>
            <w:vAlign w:val="bottom"/>
          </w:tcPr>
          <w:p w14:paraId="5EA70536" w14:textId="113A3EC2" w:rsidR="00561CB3" w:rsidRPr="00AA3960" w:rsidRDefault="00561CB3" w:rsidP="00561CB3">
            <w:pPr>
              <w:spacing w:after="0" w:line="240" w:lineRule="auto"/>
              <w:jc w:val="center"/>
              <w:rPr>
                <w:rFonts w:cs="Segoe UI"/>
                <w:color w:val="000000"/>
                <w:sz w:val="20"/>
                <w:szCs w:val="20"/>
              </w:rPr>
            </w:pPr>
            <w:r w:rsidRPr="00AA3960">
              <w:rPr>
                <w:rFonts w:cs="Segoe UI"/>
                <w:color w:val="000000"/>
              </w:rPr>
              <w:t>90.11</w:t>
            </w:r>
          </w:p>
        </w:tc>
      </w:tr>
      <w:tr w:rsidR="00561CB3" w:rsidRPr="000930C6" w14:paraId="54D68AB8" w14:textId="19E338C4">
        <w:trPr>
          <w:trHeight w:val="317"/>
          <w:jc w:val="center"/>
        </w:trPr>
        <w:tc>
          <w:tcPr>
            <w:tcW w:w="796" w:type="pct"/>
          </w:tcPr>
          <w:p w14:paraId="6400425A" w14:textId="1AFD24BB"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12:00–1</w:t>
            </w:r>
            <w:r>
              <w:rPr>
                <w:rFonts w:eastAsia="Segoe UI" w:cs="Segoe UI"/>
                <w:b/>
                <w:bCs/>
                <w:color w:val="000000" w:themeColor="text1"/>
              </w:rPr>
              <w:t>2</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78FE74DF" w14:textId="4E672AFE"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5" w:type="pct"/>
            <w:vAlign w:val="bottom"/>
          </w:tcPr>
          <w:p w14:paraId="6556FC85" w14:textId="74A09392"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5" w:type="pct"/>
            <w:vAlign w:val="bottom"/>
          </w:tcPr>
          <w:p w14:paraId="474E30F7" w14:textId="779776AF"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5" w:type="pct"/>
            <w:vAlign w:val="bottom"/>
          </w:tcPr>
          <w:p w14:paraId="673A3D0B" w14:textId="709CEC64"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5" w:type="pct"/>
            <w:vAlign w:val="bottom"/>
          </w:tcPr>
          <w:p w14:paraId="7C5E5DD2" w14:textId="1B772B46"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5" w:type="pct"/>
            <w:vAlign w:val="bottom"/>
          </w:tcPr>
          <w:p w14:paraId="5E221D48" w14:textId="2561C6F1"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5" w:type="pct"/>
            <w:vAlign w:val="bottom"/>
          </w:tcPr>
          <w:p w14:paraId="02E51EED" w14:textId="21E80AB7"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c>
          <w:tcPr>
            <w:tcW w:w="529" w:type="pct"/>
            <w:tcBorders>
              <w:right w:val="single" w:sz="4" w:space="0" w:color="auto"/>
            </w:tcBorders>
            <w:vAlign w:val="bottom"/>
          </w:tcPr>
          <w:p w14:paraId="3D0575C5" w14:textId="764793DC" w:rsidR="00561CB3" w:rsidRPr="00AA3960" w:rsidRDefault="00561CB3" w:rsidP="00561CB3">
            <w:pPr>
              <w:spacing w:after="0" w:line="240" w:lineRule="auto"/>
              <w:jc w:val="center"/>
              <w:rPr>
                <w:rFonts w:cs="Segoe UI"/>
                <w:color w:val="000000"/>
                <w:sz w:val="20"/>
                <w:szCs w:val="20"/>
              </w:rPr>
            </w:pPr>
            <w:r w:rsidRPr="00AA3960">
              <w:rPr>
                <w:rFonts w:cs="Segoe UI"/>
                <w:color w:val="000000"/>
              </w:rPr>
              <w:t>91.82</w:t>
            </w:r>
          </w:p>
        </w:tc>
      </w:tr>
      <w:tr w:rsidR="00561CB3" w:rsidRPr="000930C6" w14:paraId="64F99D66" w14:textId="40289F02">
        <w:trPr>
          <w:trHeight w:val="317"/>
          <w:jc w:val="center"/>
        </w:trPr>
        <w:tc>
          <w:tcPr>
            <w:tcW w:w="796" w:type="pct"/>
          </w:tcPr>
          <w:p w14:paraId="45948A7D" w14:textId="7C76DA72"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13:00–1</w:t>
            </w:r>
            <w:r>
              <w:rPr>
                <w:rFonts w:eastAsia="Segoe UI" w:cs="Segoe UI"/>
                <w:b/>
                <w:bCs/>
                <w:color w:val="000000" w:themeColor="text1"/>
              </w:rPr>
              <w:t>3:59</w:t>
            </w:r>
            <w:r w:rsidRPr="007F0751">
              <w:rPr>
                <w:rFonts w:eastAsia="Segoe UI" w:cs="Segoe UI"/>
                <w:color w:val="000000" w:themeColor="text1"/>
              </w:rPr>
              <w:t xml:space="preserve"> </w:t>
            </w:r>
          </w:p>
        </w:tc>
        <w:tc>
          <w:tcPr>
            <w:tcW w:w="525" w:type="pct"/>
            <w:vAlign w:val="bottom"/>
          </w:tcPr>
          <w:p w14:paraId="6E91A87C" w14:textId="1A59A5B1"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5" w:type="pct"/>
            <w:vAlign w:val="bottom"/>
          </w:tcPr>
          <w:p w14:paraId="792F5E05" w14:textId="6BE290F6"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5" w:type="pct"/>
            <w:vAlign w:val="bottom"/>
          </w:tcPr>
          <w:p w14:paraId="4CA72D63" w14:textId="0E06A93E"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5" w:type="pct"/>
            <w:vAlign w:val="bottom"/>
          </w:tcPr>
          <w:p w14:paraId="6E235EBF" w14:textId="714557D8"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5" w:type="pct"/>
            <w:vAlign w:val="bottom"/>
          </w:tcPr>
          <w:p w14:paraId="013D9F5A" w14:textId="05C954E9"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5" w:type="pct"/>
            <w:vAlign w:val="bottom"/>
          </w:tcPr>
          <w:p w14:paraId="685EB83F" w14:textId="00B91F14"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5" w:type="pct"/>
            <w:vAlign w:val="bottom"/>
          </w:tcPr>
          <w:p w14:paraId="78E5E72D" w14:textId="539452CB"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c>
          <w:tcPr>
            <w:tcW w:w="529" w:type="pct"/>
            <w:tcBorders>
              <w:right w:val="single" w:sz="4" w:space="0" w:color="auto"/>
            </w:tcBorders>
            <w:vAlign w:val="bottom"/>
          </w:tcPr>
          <w:p w14:paraId="7168EB5C" w14:textId="2F400375" w:rsidR="00561CB3" w:rsidRPr="00AA3960" w:rsidRDefault="00561CB3" w:rsidP="00561CB3">
            <w:pPr>
              <w:spacing w:after="0" w:line="240" w:lineRule="auto"/>
              <w:jc w:val="center"/>
              <w:rPr>
                <w:rFonts w:cs="Segoe UI"/>
                <w:color w:val="000000"/>
                <w:sz w:val="20"/>
                <w:szCs w:val="20"/>
              </w:rPr>
            </w:pPr>
            <w:r w:rsidRPr="00AA3960">
              <w:rPr>
                <w:rFonts w:cs="Segoe UI"/>
                <w:color w:val="000000"/>
              </w:rPr>
              <w:t>92.94</w:t>
            </w:r>
          </w:p>
        </w:tc>
      </w:tr>
      <w:tr w:rsidR="00561CB3" w:rsidRPr="000930C6" w14:paraId="62865825" w14:textId="2163580B">
        <w:trPr>
          <w:trHeight w:val="317"/>
          <w:jc w:val="center"/>
        </w:trPr>
        <w:tc>
          <w:tcPr>
            <w:tcW w:w="796" w:type="pct"/>
          </w:tcPr>
          <w:p w14:paraId="571831BD" w14:textId="76A73050"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14:00–1</w:t>
            </w:r>
            <w:r>
              <w:rPr>
                <w:rFonts w:eastAsia="Segoe UI" w:cs="Segoe UI"/>
                <w:b/>
                <w:bCs/>
                <w:color w:val="000000" w:themeColor="text1"/>
              </w:rPr>
              <w:t>4</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5638F7C6" w14:textId="484A00FA"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5" w:type="pct"/>
            <w:vAlign w:val="bottom"/>
          </w:tcPr>
          <w:p w14:paraId="7A9D2F33" w14:textId="48DFD2CA"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5" w:type="pct"/>
            <w:vAlign w:val="bottom"/>
          </w:tcPr>
          <w:p w14:paraId="61CA1D4D" w14:textId="3C7594E3"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5" w:type="pct"/>
            <w:vAlign w:val="bottom"/>
          </w:tcPr>
          <w:p w14:paraId="0E60E5F1" w14:textId="3CE0D43C"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5" w:type="pct"/>
            <w:vAlign w:val="bottom"/>
          </w:tcPr>
          <w:p w14:paraId="1372CC50" w14:textId="68DA1A8F"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5" w:type="pct"/>
            <w:vAlign w:val="bottom"/>
          </w:tcPr>
          <w:p w14:paraId="36D91504" w14:textId="20632445"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5" w:type="pct"/>
            <w:vAlign w:val="bottom"/>
          </w:tcPr>
          <w:p w14:paraId="52EB4DA4" w14:textId="35D82AFD"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c>
          <w:tcPr>
            <w:tcW w:w="529" w:type="pct"/>
            <w:tcBorders>
              <w:right w:val="single" w:sz="4" w:space="0" w:color="auto"/>
            </w:tcBorders>
            <w:vAlign w:val="bottom"/>
          </w:tcPr>
          <w:p w14:paraId="7B3559B6" w14:textId="0F4BA09A" w:rsidR="00561CB3" w:rsidRPr="00AA3960" w:rsidRDefault="00561CB3" w:rsidP="00561CB3">
            <w:pPr>
              <w:spacing w:after="0" w:line="240" w:lineRule="auto"/>
              <w:jc w:val="center"/>
              <w:rPr>
                <w:rFonts w:cs="Segoe UI"/>
                <w:color w:val="000000"/>
                <w:sz w:val="20"/>
                <w:szCs w:val="20"/>
              </w:rPr>
            </w:pPr>
            <w:r w:rsidRPr="00AA3960">
              <w:rPr>
                <w:rFonts w:cs="Segoe UI"/>
                <w:color w:val="000000"/>
              </w:rPr>
              <w:t>93.6</w:t>
            </w:r>
          </w:p>
        </w:tc>
      </w:tr>
      <w:tr w:rsidR="00561CB3" w:rsidRPr="000930C6" w14:paraId="48C726B6" w14:textId="2363D145">
        <w:trPr>
          <w:trHeight w:val="317"/>
          <w:jc w:val="center"/>
        </w:trPr>
        <w:tc>
          <w:tcPr>
            <w:tcW w:w="796" w:type="pct"/>
          </w:tcPr>
          <w:p w14:paraId="56F06EE3" w14:textId="06F5524B"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15:00–1</w:t>
            </w:r>
            <w:r>
              <w:rPr>
                <w:rFonts w:eastAsia="Segoe UI" w:cs="Segoe UI"/>
                <w:b/>
                <w:bCs/>
                <w:color w:val="000000" w:themeColor="text1"/>
              </w:rPr>
              <w:t>5</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60DAE66F" w14:textId="59EE237A"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5" w:type="pct"/>
            <w:vAlign w:val="bottom"/>
          </w:tcPr>
          <w:p w14:paraId="6A71A59B" w14:textId="02539613"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5" w:type="pct"/>
            <w:vAlign w:val="bottom"/>
          </w:tcPr>
          <w:p w14:paraId="095DAB6D" w14:textId="201619A0"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5" w:type="pct"/>
            <w:vAlign w:val="bottom"/>
          </w:tcPr>
          <w:p w14:paraId="322F297B" w14:textId="233A02B6"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5" w:type="pct"/>
            <w:vAlign w:val="bottom"/>
          </w:tcPr>
          <w:p w14:paraId="01E6C713" w14:textId="4DEC5149"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5" w:type="pct"/>
            <w:vAlign w:val="bottom"/>
          </w:tcPr>
          <w:p w14:paraId="0CBE0FB9" w14:textId="5D69BDFF"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5" w:type="pct"/>
            <w:vAlign w:val="bottom"/>
          </w:tcPr>
          <w:p w14:paraId="5A5013BF" w14:textId="3AA058E7"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c>
          <w:tcPr>
            <w:tcW w:w="529" w:type="pct"/>
            <w:tcBorders>
              <w:right w:val="single" w:sz="4" w:space="0" w:color="auto"/>
            </w:tcBorders>
            <w:vAlign w:val="bottom"/>
          </w:tcPr>
          <w:p w14:paraId="47600C39" w14:textId="7FA53AB4" w:rsidR="00561CB3" w:rsidRPr="00AA3960" w:rsidRDefault="00561CB3" w:rsidP="00561CB3">
            <w:pPr>
              <w:spacing w:after="0" w:line="240" w:lineRule="auto"/>
              <w:jc w:val="center"/>
              <w:rPr>
                <w:rFonts w:cs="Segoe UI"/>
                <w:color w:val="000000"/>
                <w:sz w:val="20"/>
                <w:szCs w:val="20"/>
              </w:rPr>
            </w:pPr>
            <w:r w:rsidRPr="00AA3960">
              <w:rPr>
                <w:rFonts w:cs="Segoe UI"/>
                <w:color w:val="000000"/>
              </w:rPr>
              <w:t>93.82</w:t>
            </w:r>
          </w:p>
        </w:tc>
      </w:tr>
      <w:tr w:rsidR="00561CB3" w:rsidRPr="000930C6" w14:paraId="03329BAE" w14:textId="4E492147">
        <w:trPr>
          <w:trHeight w:val="317"/>
          <w:jc w:val="center"/>
        </w:trPr>
        <w:tc>
          <w:tcPr>
            <w:tcW w:w="796" w:type="pct"/>
          </w:tcPr>
          <w:p w14:paraId="1B24EDA9" w14:textId="0C62CA03"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16:00–1</w:t>
            </w:r>
            <w:r>
              <w:rPr>
                <w:rFonts w:eastAsia="Segoe UI" w:cs="Segoe UI"/>
                <w:b/>
                <w:bCs/>
                <w:color w:val="000000" w:themeColor="text1"/>
              </w:rPr>
              <w:t>6:59</w:t>
            </w:r>
            <w:r w:rsidRPr="007F0751">
              <w:rPr>
                <w:rFonts w:eastAsia="Segoe UI" w:cs="Segoe UI"/>
                <w:color w:val="000000" w:themeColor="text1"/>
              </w:rPr>
              <w:t xml:space="preserve"> </w:t>
            </w:r>
          </w:p>
        </w:tc>
        <w:tc>
          <w:tcPr>
            <w:tcW w:w="525" w:type="pct"/>
            <w:vAlign w:val="bottom"/>
          </w:tcPr>
          <w:p w14:paraId="72BE2231" w14:textId="1F6C727B"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5" w:type="pct"/>
            <w:vAlign w:val="bottom"/>
          </w:tcPr>
          <w:p w14:paraId="2D044492" w14:textId="32EAB146"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5" w:type="pct"/>
            <w:vAlign w:val="bottom"/>
          </w:tcPr>
          <w:p w14:paraId="60AE3FA3" w14:textId="155498B1"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5" w:type="pct"/>
            <w:vAlign w:val="bottom"/>
          </w:tcPr>
          <w:p w14:paraId="0C1DA1CD" w14:textId="63456D23"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5" w:type="pct"/>
            <w:vAlign w:val="bottom"/>
          </w:tcPr>
          <w:p w14:paraId="1011912F" w14:textId="0EA68685"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5" w:type="pct"/>
            <w:vAlign w:val="bottom"/>
          </w:tcPr>
          <w:p w14:paraId="2FB86D1E" w14:textId="004644B5"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5" w:type="pct"/>
            <w:vAlign w:val="bottom"/>
          </w:tcPr>
          <w:p w14:paraId="292DAC65" w14:textId="187EF0AF"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c>
          <w:tcPr>
            <w:tcW w:w="529" w:type="pct"/>
            <w:tcBorders>
              <w:right w:val="single" w:sz="4" w:space="0" w:color="auto"/>
            </w:tcBorders>
            <w:vAlign w:val="bottom"/>
          </w:tcPr>
          <w:p w14:paraId="668E8605" w14:textId="6073CBD3" w:rsidR="00561CB3" w:rsidRPr="00AA3960" w:rsidRDefault="00561CB3" w:rsidP="00561CB3">
            <w:pPr>
              <w:spacing w:after="0" w:line="240" w:lineRule="auto"/>
              <w:jc w:val="center"/>
              <w:rPr>
                <w:rFonts w:cs="Segoe UI"/>
                <w:color w:val="000000"/>
                <w:sz w:val="20"/>
                <w:szCs w:val="20"/>
              </w:rPr>
            </w:pPr>
            <w:r w:rsidRPr="00AA3960">
              <w:rPr>
                <w:rFonts w:cs="Segoe UI"/>
                <w:color w:val="000000"/>
              </w:rPr>
              <w:t>93.55</w:t>
            </w:r>
          </w:p>
        </w:tc>
      </w:tr>
      <w:tr w:rsidR="00561CB3" w:rsidRPr="000930C6" w14:paraId="5B7FA216" w14:textId="4799CF96">
        <w:trPr>
          <w:trHeight w:val="317"/>
          <w:jc w:val="center"/>
        </w:trPr>
        <w:tc>
          <w:tcPr>
            <w:tcW w:w="796" w:type="pct"/>
          </w:tcPr>
          <w:p w14:paraId="478B08A6" w14:textId="44EC827F"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17:00–1</w:t>
            </w:r>
            <w:r>
              <w:rPr>
                <w:rFonts w:eastAsia="Segoe UI" w:cs="Segoe UI"/>
                <w:b/>
                <w:bCs/>
                <w:color w:val="000000" w:themeColor="text1"/>
              </w:rPr>
              <w:t>7</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3BD7A91D" w14:textId="5F9848BC"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5" w:type="pct"/>
            <w:vAlign w:val="bottom"/>
          </w:tcPr>
          <w:p w14:paraId="383C59AF" w14:textId="36F7E20B"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5" w:type="pct"/>
            <w:vAlign w:val="bottom"/>
          </w:tcPr>
          <w:p w14:paraId="6DBFD981" w14:textId="6A46A5A3"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5" w:type="pct"/>
            <w:vAlign w:val="bottom"/>
          </w:tcPr>
          <w:p w14:paraId="616BF4B2" w14:textId="289EEAF9"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5" w:type="pct"/>
            <w:vAlign w:val="bottom"/>
          </w:tcPr>
          <w:p w14:paraId="6FFF008F" w14:textId="3D3C4684"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5" w:type="pct"/>
            <w:vAlign w:val="bottom"/>
          </w:tcPr>
          <w:p w14:paraId="72DFC8F4" w14:textId="34729D4A"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5" w:type="pct"/>
            <w:vAlign w:val="bottom"/>
          </w:tcPr>
          <w:p w14:paraId="602AD980" w14:textId="45C7A487"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c>
          <w:tcPr>
            <w:tcW w:w="529" w:type="pct"/>
            <w:tcBorders>
              <w:right w:val="single" w:sz="4" w:space="0" w:color="auto"/>
            </w:tcBorders>
            <w:vAlign w:val="bottom"/>
          </w:tcPr>
          <w:p w14:paraId="72BD7B0A" w14:textId="456725CA" w:rsidR="00561CB3" w:rsidRPr="00AA3960" w:rsidRDefault="00561CB3" w:rsidP="00561CB3">
            <w:pPr>
              <w:spacing w:after="0" w:line="240" w:lineRule="auto"/>
              <w:jc w:val="center"/>
              <w:rPr>
                <w:rFonts w:cs="Segoe UI"/>
                <w:color w:val="000000"/>
                <w:sz w:val="20"/>
                <w:szCs w:val="20"/>
              </w:rPr>
            </w:pPr>
            <w:r w:rsidRPr="00AA3960">
              <w:rPr>
                <w:rFonts w:cs="Segoe UI"/>
                <w:color w:val="000000"/>
              </w:rPr>
              <w:t>92.67</w:t>
            </w:r>
          </w:p>
        </w:tc>
      </w:tr>
      <w:tr w:rsidR="00561CB3" w:rsidRPr="000930C6" w14:paraId="69AEFD78" w14:textId="0FCCA6C0">
        <w:trPr>
          <w:trHeight w:val="317"/>
          <w:jc w:val="center"/>
        </w:trPr>
        <w:tc>
          <w:tcPr>
            <w:tcW w:w="796" w:type="pct"/>
          </w:tcPr>
          <w:p w14:paraId="4A7A1D0E" w14:textId="40571ED3"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18:00–1</w:t>
            </w:r>
            <w:r>
              <w:rPr>
                <w:rFonts w:eastAsia="Segoe UI" w:cs="Segoe UI"/>
                <w:b/>
                <w:bCs/>
                <w:color w:val="000000" w:themeColor="text1"/>
              </w:rPr>
              <w:t>8</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49B96D9D" w14:textId="4852CFD0"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5" w:type="pct"/>
            <w:vAlign w:val="bottom"/>
          </w:tcPr>
          <w:p w14:paraId="2C376EB4" w14:textId="5B4A6081"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5" w:type="pct"/>
            <w:vAlign w:val="bottom"/>
          </w:tcPr>
          <w:p w14:paraId="7183C6D1" w14:textId="3A2EE06A"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5" w:type="pct"/>
            <w:vAlign w:val="bottom"/>
          </w:tcPr>
          <w:p w14:paraId="4F8AAA05" w14:textId="38329E07"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5" w:type="pct"/>
            <w:vAlign w:val="bottom"/>
          </w:tcPr>
          <w:p w14:paraId="2E6DA230" w14:textId="1CFAE444"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5" w:type="pct"/>
            <w:vAlign w:val="bottom"/>
          </w:tcPr>
          <w:p w14:paraId="2E4AA20A" w14:textId="6F52A086"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5" w:type="pct"/>
            <w:vAlign w:val="bottom"/>
          </w:tcPr>
          <w:p w14:paraId="0D453B01" w14:textId="693DF4ED"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c>
          <w:tcPr>
            <w:tcW w:w="529" w:type="pct"/>
            <w:tcBorders>
              <w:right w:val="single" w:sz="4" w:space="0" w:color="auto"/>
            </w:tcBorders>
            <w:vAlign w:val="bottom"/>
          </w:tcPr>
          <w:p w14:paraId="3925D95C" w14:textId="22754C0D" w:rsidR="00561CB3" w:rsidRPr="00AA3960" w:rsidRDefault="00561CB3" w:rsidP="00561CB3">
            <w:pPr>
              <w:spacing w:after="0" w:line="240" w:lineRule="auto"/>
              <w:jc w:val="center"/>
              <w:rPr>
                <w:rFonts w:cs="Segoe UI"/>
                <w:color w:val="000000"/>
                <w:sz w:val="20"/>
                <w:szCs w:val="20"/>
              </w:rPr>
            </w:pPr>
            <w:r w:rsidRPr="00AA3960">
              <w:rPr>
                <w:rFonts w:cs="Segoe UI"/>
                <w:color w:val="000000"/>
              </w:rPr>
              <w:t>91.15</w:t>
            </w:r>
          </w:p>
        </w:tc>
      </w:tr>
      <w:tr w:rsidR="00561CB3" w:rsidRPr="000930C6" w14:paraId="2BBE26C9" w14:textId="028140E2">
        <w:trPr>
          <w:trHeight w:val="317"/>
          <w:jc w:val="center"/>
        </w:trPr>
        <w:tc>
          <w:tcPr>
            <w:tcW w:w="796" w:type="pct"/>
          </w:tcPr>
          <w:p w14:paraId="793ED1D6" w14:textId="69465293"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19:00–</w:t>
            </w:r>
            <w:r>
              <w:rPr>
                <w:rFonts w:eastAsia="Segoe UI" w:cs="Segoe UI"/>
                <w:b/>
                <w:bCs/>
                <w:color w:val="000000" w:themeColor="text1"/>
              </w:rPr>
              <w:t>19</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7A04F87F" w14:textId="5DB5AFDA"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5" w:type="pct"/>
            <w:vAlign w:val="bottom"/>
          </w:tcPr>
          <w:p w14:paraId="6CC00903" w14:textId="749B4DEB"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5" w:type="pct"/>
            <w:vAlign w:val="bottom"/>
          </w:tcPr>
          <w:p w14:paraId="209FBAC6" w14:textId="21F0FBE5"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5" w:type="pct"/>
            <w:vAlign w:val="bottom"/>
          </w:tcPr>
          <w:p w14:paraId="29DB0100" w14:textId="609612ED"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5" w:type="pct"/>
            <w:vAlign w:val="bottom"/>
          </w:tcPr>
          <w:p w14:paraId="566B84AD" w14:textId="6EEC959F"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5" w:type="pct"/>
            <w:vAlign w:val="bottom"/>
          </w:tcPr>
          <w:p w14:paraId="1681AD2D" w14:textId="24701334"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5" w:type="pct"/>
            <w:vAlign w:val="bottom"/>
          </w:tcPr>
          <w:p w14:paraId="35C371A0" w14:textId="17F0FC7A"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c>
          <w:tcPr>
            <w:tcW w:w="529" w:type="pct"/>
            <w:tcBorders>
              <w:right w:val="single" w:sz="4" w:space="0" w:color="auto"/>
            </w:tcBorders>
            <w:vAlign w:val="bottom"/>
          </w:tcPr>
          <w:p w14:paraId="33A2C238" w14:textId="7802E767" w:rsidR="00561CB3" w:rsidRPr="00AA3960" w:rsidRDefault="00561CB3" w:rsidP="00561CB3">
            <w:pPr>
              <w:spacing w:after="0" w:line="240" w:lineRule="auto"/>
              <w:jc w:val="center"/>
              <w:rPr>
                <w:rFonts w:cs="Segoe UI"/>
                <w:color w:val="000000"/>
                <w:sz w:val="20"/>
                <w:szCs w:val="20"/>
              </w:rPr>
            </w:pPr>
            <w:r w:rsidRPr="00AA3960">
              <w:rPr>
                <w:rFonts w:cs="Segoe UI"/>
                <w:color w:val="000000"/>
              </w:rPr>
              <w:t>88.9</w:t>
            </w:r>
          </w:p>
        </w:tc>
      </w:tr>
      <w:tr w:rsidR="00561CB3" w:rsidRPr="000930C6" w14:paraId="7FC630A0" w14:textId="18693239">
        <w:trPr>
          <w:trHeight w:val="317"/>
          <w:jc w:val="center"/>
        </w:trPr>
        <w:tc>
          <w:tcPr>
            <w:tcW w:w="796" w:type="pct"/>
          </w:tcPr>
          <w:p w14:paraId="38E2B03B" w14:textId="49DACE02"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20:00–2</w:t>
            </w:r>
            <w:r>
              <w:rPr>
                <w:rFonts w:eastAsia="Segoe UI" w:cs="Segoe UI"/>
                <w:b/>
                <w:bCs/>
                <w:color w:val="000000" w:themeColor="text1"/>
              </w:rPr>
              <w:t>0</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6B8F9EA6" w14:textId="0293A9EE"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5" w:type="pct"/>
            <w:vAlign w:val="bottom"/>
          </w:tcPr>
          <w:p w14:paraId="695DE584" w14:textId="4D1D8333"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5" w:type="pct"/>
            <w:vAlign w:val="bottom"/>
          </w:tcPr>
          <w:p w14:paraId="442FC3B8" w14:textId="4D7334F8"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5" w:type="pct"/>
            <w:vAlign w:val="bottom"/>
          </w:tcPr>
          <w:p w14:paraId="6CCEF71B" w14:textId="3AF359BC"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5" w:type="pct"/>
            <w:vAlign w:val="bottom"/>
          </w:tcPr>
          <w:p w14:paraId="7A847FF8" w14:textId="5BAC3938"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5" w:type="pct"/>
            <w:vAlign w:val="bottom"/>
          </w:tcPr>
          <w:p w14:paraId="63C18010" w14:textId="03CDB2BF"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5" w:type="pct"/>
            <w:vAlign w:val="bottom"/>
          </w:tcPr>
          <w:p w14:paraId="4C96945A" w14:textId="4C77062C"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c>
          <w:tcPr>
            <w:tcW w:w="529" w:type="pct"/>
            <w:tcBorders>
              <w:right w:val="single" w:sz="4" w:space="0" w:color="auto"/>
            </w:tcBorders>
            <w:vAlign w:val="bottom"/>
          </w:tcPr>
          <w:p w14:paraId="16B87A51" w14:textId="62F3AC75" w:rsidR="00561CB3" w:rsidRPr="00AA3960" w:rsidRDefault="00561CB3" w:rsidP="00561CB3">
            <w:pPr>
              <w:spacing w:after="0" w:line="240" w:lineRule="auto"/>
              <w:jc w:val="center"/>
              <w:rPr>
                <w:rFonts w:cs="Segoe UI"/>
                <w:color w:val="000000"/>
                <w:sz w:val="20"/>
                <w:szCs w:val="20"/>
              </w:rPr>
            </w:pPr>
            <w:r w:rsidRPr="00AA3960">
              <w:rPr>
                <w:rFonts w:cs="Segoe UI"/>
                <w:color w:val="000000"/>
              </w:rPr>
              <w:t>86.34</w:t>
            </w:r>
          </w:p>
        </w:tc>
      </w:tr>
      <w:tr w:rsidR="00561CB3" w:rsidRPr="000930C6" w14:paraId="1C85FAC5" w14:textId="0A0CCD97">
        <w:trPr>
          <w:trHeight w:val="317"/>
          <w:jc w:val="center"/>
        </w:trPr>
        <w:tc>
          <w:tcPr>
            <w:tcW w:w="796" w:type="pct"/>
          </w:tcPr>
          <w:p w14:paraId="714460BC" w14:textId="6A1DFF30"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21:00–2</w:t>
            </w:r>
            <w:r>
              <w:rPr>
                <w:rFonts w:eastAsia="Segoe UI" w:cs="Segoe UI"/>
                <w:b/>
                <w:bCs/>
                <w:color w:val="000000" w:themeColor="text1"/>
              </w:rPr>
              <w:t>1</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673FFAD0" w14:textId="490ED0D4"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5" w:type="pct"/>
            <w:vAlign w:val="bottom"/>
          </w:tcPr>
          <w:p w14:paraId="324D1954" w14:textId="1073D9B1"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5" w:type="pct"/>
            <w:vAlign w:val="bottom"/>
          </w:tcPr>
          <w:p w14:paraId="15E9C720" w14:textId="12FB9E1C"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5" w:type="pct"/>
            <w:vAlign w:val="bottom"/>
          </w:tcPr>
          <w:p w14:paraId="6AB2931A" w14:textId="6A4C8C3F"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5" w:type="pct"/>
            <w:vAlign w:val="bottom"/>
          </w:tcPr>
          <w:p w14:paraId="659BC577" w14:textId="400B06B9"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5" w:type="pct"/>
            <w:vAlign w:val="bottom"/>
          </w:tcPr>
          <w:p w14:paraId="1217751C" w14:textId="41F13FD6"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5" w:type="pct"/>
            <w:vAlign w:val="bottom"/>
          </w:tcPr>
          <w:p w14:paraId="7510FB47" w14:textId="385FA241"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c>
          <w:tcPr>
            <w:tcW w:w="529" w:type="pct"/>
            <w:tcBorders>
              <w:right w:val="single" w:sz="4" w:space="0" w:color="auto"/>
            </w:tcBorders>
            <w:vAlign w:val="bottom"/>
          </w:tcPr>
          <w:p w14:paraId="2837DD5E" w14:textId="6647E1BF" w:rsidR="00561CB3" w:rsidRPr="00AA3960" w:rsidRDefault="00561CB3" w:rsidP="00561CB3">
            <w:pPr>
              <w:spacing w:after="0" w:line="240" w:lineRule="auto"/>
              <w:jc w:val="center"/>
              <w:rPr>
                <w:rFonts w:cs="Segoe UI"/>
                <w:color w:val="000000"/>
                <w:sz w:val="20"/>
                <w:szCs w:val="20"/>
              </w:rPr>
            </w:pPr>
            <w:r w:rsidRPr="00AA3960">
              <w:rPr>
                <w:rFonts w:cs="Segoe UI"/>
                <w:color w:val="000000"/>
              </w:rPr>
              <w:t>84.64</w:t>
            </w:r>
          </w:p>
        </w:tc>
      </w:tr>
      <w:tr w:rsidR="00561CB3" w:rsidRPr="000930C6" w14:paraId="67ABC851" w14:textId="3288B1A8">
        <w:trPr>
          <w:trHeight w:val="317"/>
          <w:jc w:val="center"/>
        </w:trPr>
        <w:tc>
          <w:tcPr>
            <w:tcW w:w="796" w:type="pct"/>
          </w:tcPr>
          <w:p w14:paraId="5AF21F0C" w14:textId="1BD3B3D3"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22:00–2</w:t>
            </w:r>
            <w:r>
              <w:rPr>
                <w:rFonts w:eastAsia="Segoe UI" w:cs="Segoe UI"/>
                <w:b/>
                <w:bCs/>
                <w:color w:val="000000" w:themeColor="text1"/>
              </w:rPr>
              <w:t>2</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159DF424" w14:textId="17220C8F"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5" w:type="pct"/>
            <w:vAlign w:val="bottom"/>
          </w:tcPr>
          <w:p w14:paraId="4A26DEE9" w14:textId="2674CC87"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5" w:type="pct"/>
            <w:vAlign w:val="bottom"/>
          </w:tcPr>
          <w:p w14:paraId="2110098A" w14:textId="00A9C367"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5" w:type="pct"/>
            <w:vAlign w:val="bottom"/>
          </w:tcPr>
          <w:p w14:paraId="07C0DD01" w14:textId="2F37B94B"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5" w:type="pct"/>
            <w:vAlign w:val="bottom"/>
          </w:tcPr>
          <w:p w14:paraId="30962A05" w14:textId="619A5EB9"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5" w:type="pct"/>
            <w:vAlign w:val="bottom"/>
          </w:tcPr>
          <w:p w14:paraId="0B013DE1" w14:textId="097A6DD6"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5" w:type="pct"/>
            <w:vAlign w:val="bottom"/>
          </w:tcPr>
          <w:p w14:paraId="271F09A4" w14:textId="07538D7D"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c>
          <w:tcPr>
            <w:tcW w:w="529" w:type="pct"/>
            <w:tcBorders>
              <w:right w:val="single" w:sz="4" w:space="0" w:color="auto"/>
            </w:tcBorders>
            <w:vAlign w:val="bottom"/>
          </w:tcPr>
          <w:p w14:paraId="41144410" w14:textId="629D1EBA" w:rsidR="00561CB3" w:rsidRPr="00AA3960" w:rsidRDefault="00561CB3" w:rsidP="00561CB3">
            <w:pPr>
              <w:spacing w:after="0" w:line="240" w:lineRule="auto"/>
              <w:jc w:val="center"/>
              <w:rPr>
                <w:rFonts w:cs="Segoe UI"/>
                <w:color w:val="000000"/>
                <w:sz w:val="20"/>
                <w:szCs w:val="20"/>
              </w:rPr>
            </w:pPr>
            <w:r w:rsidRPr="00AA3960">
              <w:rPr>
                <w:rFonts w:cs="Segoe UI"/>
                <w:color w:val="000000"/>
              </w:rPr>
              <w:t>83.45</w:t>
            </w:r>
          </w:p>
        </w:tc>
      </w:tr>
      <w:tr w:rsidR="00561CB3" w:rsidRPr="000930C6" w14:paraId="1EAE0A36" w14:textId="59FFFC2C">
        <w:trPr>
          <w:trHeight w:val="317"/>
          <w:jc w:val="center"/>
        </w:trPr>
        <w:tc>
          <w:tcPr>
            <w:tcW w:w="796" w:type="pct"/>
          </w:tcPr>
          <w:p w14:paraId="4430B0F4" w14:textId="23A661E6" w:rsidR="00561CB3" w:rsidRPr="000930C6" w:rsidRDefault="00561CB3" w:rsidP="00561CB3">
            <w:pPr>
              <w:spacing w:after="0" w:line="240" w:lineRule="auto"/>
              <w:rPr>
                <w:rFonts w:cs="Segoe UI"/>
                <w:b/>
                <w:color w:val="000000" w:themeColor="text1"/>
              </w:rPr>
            </w:pPr>
            <w:r w:rsidRPr="007F0751">
              <w:rPr>
                <w:rFonts w:eastAsia="Segoe UI" w:cs="Segoe UI"/>
                <w:b/>
                <w:bCs/>
                <w:color w:val="000000" w:themeColor="text1"/>
              </w:rPr>
              <w:t>23:00–2</w:t>
            </w:r>
            <w:r>
              <w:rPr>
                <w:rFonts w:eastAsia="Segoe UI" w:cs="Segoe UI"/>
                <w:b/>
                <w:bCs/>
                <w:color w:val="000000" w:themeColor="text1"/>
              </w:rPr>
              <w:t>3</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1B015F34" w14:textId="4AA6F1C0"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5" w:type="pct"/>
            <w:vAlign w:val="bottom"/>
          </w:tcPr>
          <w:p w14:paraId="4AE91624" w14:textId="7F52E195"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5" w:type="pct"/>
            <w:vAlign w:val="bottom"/>
          </w:tcPr>
          <w:p w14:paraId="7953CEBF" w14:textId="77084B22"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5" w:type="pct"/>
            <w:vAlign w:val="bottom"/>
          </w:tcPr>
          <w:p w14:paraId="25DAAB7A" w14:textId="43D4B68F"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5" w:type="pct"/>
            <w:vAlign w:val="bottom"/>
          </w:tcPr>
          <w:p w14:paraId="2B3D0C47" w14:textId="3DE0FFE0"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5" w:type="pct"/>
            <w:vAlign w:val="bottom"/>
          </w:tcPr>
          <w:p w14:paraId="2BCE90A4" w14:textId="48688269"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5" w:type="pct"/>
            <w:vAlign w:val="bottom"/>
          </w:tcPr>
          <w:p w14:paraId="5AECF7A7" w14:textId="45975EFF"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c>
          <w:tcPr>
            <w:tcW w:w="529" w:type="pct"/>
            <w:tcBorders>
              <w:right w:val="single" w:sz="4" w:space="0" w:color="auto"/>
            </w:tcBorders>
            <w:vAlign w:val="bottom"/>
          </w:tcPr>
          <w:p w14:paraId="4C79FDF9" w14:textId="571EDFEE" w:rsidR="00561CB3" w:rsidRPr="00AA3960" w:rsidRDefault="00561CB3" w:rsidP="00561CB3">
            <w:pPr>
              <w:spacing w:after="0" w:line="240" w:lineRule="auto"/>
              <w:jc w:val="center"/>
              <w:rPr>
                <w:rFonts w:cs="Segoe UI"/>
                <w:color w:val="000000"/>
                <w:sz w:val="20"/>
                <w:szCs w:val="20"/>
              </w:rPr>
            </w:pPr>
            <w:r w:rsidRPr="00AA3960">
              <w:rPr>
                <w:rFonts w:cs="Segoe UI"/>
                <w:color w:val="000000"/>
              </w:rPr>
              <w:t>82.54</w:t>
            </w:r>
          </w:p>
        </w:tc>
      </w:tr>
    </w:tbl>
    <w:p w14:paraId="3062EDC6" w14:textId="77777777" w:rsidR="00563199" w:rsidRPr="000930C6" w:rsidRDefault="00563199" w:rsidP="005F2955">
      <w:pPr>
        <w:pStyle w:val="TableCaption"/>
        <w:jc w:val="left"/>
      </w:pPr>
      <w:bookmarkStart w:id="43" w:name="_Ref138257403"/>
    </w:p>
    <w:p w14:paraId="5E55C9F3" w14:textId="77777777" w:rsidR="00563199" w:rsidRDefault="00563199">
      <w:pPr>
        <w:spacing w:after="160" w:line="259" w:lineRule="auto"/>
        <w:rPr>
          <w:rFonts w:cs="Segoe UI"/>
          <w:b/>
          <w:bCs/>
          <w:sz w:val="20"/>
          <w:szCs w:val="20"/>
        </w:rPr>
      </w:pPr>
      <w:bookmarkStart w:id="44" w:name="_Toc200431805"/>
      <w:r>
        <w:br w:type="page"/>
      </w:r>
    </w:p>
    <w:p w14:paraId="0EC8C124" w14:textId="77777777" w:rsidR="00563199" w:rsidRDefault="00563199" w:rsidP="005F2955">
      <w:pPr>
        <w:pStyle w:val="TableCaption"/>
      </w:pPr>
    </w:p>
    <w:p w14:paraId="75079039" w14:textId="77777777" w:rsidR="00563199" w:rsidRDefault="00563199" w:rsidP="005F2955">
      <w:pPr>
        <w:pStyle w:val="TableCaption"/>
      </w:pPr>
    </w:p>
    <w:p w14:paraId="38CF51B9" w14:textId="46A64DE8" w:rsidR="000605E4" w:rsidRPr="000605E4" w:rsidRDefault="000605E4" w:rsidP="005F2955">
      <w:pPr>
        <w:pStyle w:val="TableCaption"/>
      </w:pPr>
      <w:r w:rsidRPr="000605E4">
        <w:t xml:space="preserve">Table </w:t>
      </w:r>
      <w:fldSimple w:instr=" SEQ Table \* ARABIC ">
        <w:r w:rsidR="008A1297" w:rsidRPr="008A1297">
          <w:t>16</w:t>
        </w:r>
      </w:fldSimple>
      <w:r w:rsidR="008A1297">
        <w:t>b</w:t>
      </w:r>
      <w:r w:rsidRPr="000605E4">
        <w:t>. Hourly Meteorological Data (Relative Humidity, %)</w:t>
      </w:r>
      <w:bookmarkEnd w:id="44"/>
    </w:p>
    <w:tbl>
      <w:tblPr>
        <w:tblStyle w:val="TableGrid"/>
        <w:tblW w:w="5000" w:type="pct"/>
        <w:jc w:val="center"/>
        <w:tblLayout w:type="fixed"/>
        <w:tblLook w:val="04A0" w:firstRow="1" w:lastRow="0" w:firstColumn="1" w:lastColumn="0" w:noHBand="0" w:noVBand="1"/>
      </w:tblPr>
      <w:tblGrid>
        <w:gridCol w:w="1488"/>
        <w:gridCol w:w="981"/>
        <w:gridCol w:w="982"/>
        <w:gridCol w:w="982"/>
        <w:gridCol w:w="982"/>
        <w:gridCol w:w="982"/>
        <w:gridCol w:w="982"/>
        <w:gridCol w:w="982"/>
        <w:gridCol w:w="989"/>
      </w:tblGrid>
      <w:tr w:rsidR="00BE1DF8" w:rsidRPr="000930C6" w14:paraId="13EECAAD" w14:textId="77777777" w:rsidTr="003A41F3">
        <w:trPr>
          <w:trHeight w:val="317"/>
          <w:tblHeader/>
          <w:jc w:val="center"/>
        </w:trPr>
        <w:tc>
          <w:tcPr>
            <w:tcW w:w="796" w:type="pct"/>
            <w:shd w:val="clear" w:color="auto" w:fill="E7E6E6" w:themeFill="background2"/>
          </w:tcPr>
          <w:p w14:paraId="4F885DA6" w14:textId="77777777" w:rsidR="00BE1DF8" w:rsidRPr="000930C6" w:rsidRDefault="00BE1DF8" w:rsidP="006D52B3">
            <w:pPr>
              <w:keepNext/>
              <w:spacing w:after="0" w:line="240" w:lineRule="auto"/>
              <w:rPr>
                <w:rFonts w:cs="Segoe UI"/>
                <w:b/>
                <w:color w:val="000000" w:themeColor="text1"/>
              </w:rPr>
            </w:pPr>
            <w:r w:rsidRPr="000930C6">
              <w:rPr>
                <w:rFonts w:cs="Segoe UI"/>
                <w:b/>
                <w:color w:val="000000" w:themeColor="text1"/>
              </w:rPr>
              <w:t>Factor</w:t>
            </w:r>
          </w:p>
        </w:tc>
        <w:tc>
          <w:tcPr>
            <w:tcW w:w="4204" w:type="pct"/>
            <w:gridSpan w:val="8"/>
            <w:tcBorders>
              <w:right w:val="single" w:sz="4" w:space="0" w:color="auto"/>
            </w:tcBorders>
            <w:shd w:val="clear" w:color="auto" w:fill="E7E6E6" w:themeFill="background2"/>
            <w:vAlign w:val="center"/>
          </w:tcPr>
          <w:p w14:paraId="3D7D889D" w14:textId="77777777" w:rsidR="00BE1DF8" w:rsidRPr="000930C6" w:rsidRDefault="00BE1DF8" w:rsidP="006D52B3">
            <w:pPr>
              <w:keepNext/>
              <w:spacing w:after="0" w:line="240" w:lineRule="auto"/>
              <w:jc w:val="center"/>
              <w:rPr>
                <w:rFonts w:cs="Segoe UI"/>
                <w:color w:val="4C0203"/>
              </w:rPr>
            </w:pPr>
            <w:r w:rsidRPr="000930C6">
              <w:rPr>
                <w:rFonts w:cs="Segoe UI"/>
                <w:b/>
                <w:color w:val="000000" w:themeColor="text1"/>
              </w:rPr>
              <w:t>Information</w:t>
            </w:r>
          </w:p>
        </w:tc>
      </w:tr>
      <w:tr w:rsidR="00D7131C" w:rsidRPr="000930C6" w14:paraId="4410A6DC" w14:textId="77777777" w:rsidTr="003A41F3">
        <w:trPr>
          <w:trHeight w:val="317"/>
          <w:tblHeader/>
          <w:jc w:val="center"/>
        </w:trPr>
        <w:tc>
          <w:tcPr>
            <w:tcW w:w="796" w:type="pct"/>
            <w:vAlign w:val="center"/>
          </w:tcPr>
          <w:p w14:paraId="62A2E7D5" w14:textId="77777777" w:rsidR="007D4F7B" w:rsidRDefault="00D7131C" w:rsidP="005F2955">
            <w:pPr>
              <w:keepNext/>
              <w:spacing w:after="0" w:line="240" w:lineRule="auto"/>
              <w:jc w:val="center"/>
              <w:rPr>
                <w:rFonts w:cs="Segoe UI"/>
                <w:b/>
                <w:color w:val="000000" w:themeColor="text1"/>
              </w:rPr>
            </w:pPr>
            <w:r w:rsidRPr="000930C6">
              <w:rPr>
                <w:rFonts w:cs="Segoe UI"/>
                <w:b/>
                <w:color w:val="000000" w:themeColor="text1"/>
              </w:rPr>
              <w:t>County/</w:t>
            </w:r>
          </w:p>
          <w:p w14:paraId="4AE207F1" w14:textId="423411FD" w:rsidR="00D7131C" w:rsidRPr="000930C6" w:rsidRDefault="00D7131C" w:rsidP="005F2955">
            <w:pPr>
              <w:keepNext/>
              <w:spacing w:after="0" w:line="240" w:lineRule="auto"/>
              <w:jc w:val="center"/>
              <w:rPr>
                <w:rFonts w:cs="Segoe UI"/>
                <w:b/>
                <w:color w:val="000000" w:themeColor="text1"/>
              </w:rPr>
            </w:pPr>
            <w:r w:rsidRPr="000930C6">
              <w:rPr>
                <w:rFonts w:cs="Segoe UI"/>
                <w:b/>
                <w:color w:val="000000" w:themeColor="text1"/>
              </w:rPr>
              <w:t>Area(s)</w:t>
            </w:r>
          </w:p>
        </w:tc>
        <w:tc>
          <w:tcPr>
            <w:tcW w:w="525" w:type="pct"/>
            <w:vAlign w:val="center"/>
          </w:tcPr>
          <w:p w14:paraId="5C579220" w14:textId="4D75F6A3" w:rsidR="00D7131C" w:rsidRPr="00351FE2" w:rsidRDefault="00D7131C" w:rsidP="007D4F7B">
            <w:pPr>
              <w:keepNext/>
              <w:spacing w:after="0" w:line="240" w:lineRule="auto"/>
              <w:jc w:val="center"/>
              <w:rPr>
                <w:rFonts w:cs="Segoe UI"/>
              </w:rPr>
            </w:pPr>
            <w:r w:rsidRPr="00351FE2">
              <w:rPr>
                <w:sz w:val="20"/>
                <w:szCs w:val="20"/>
              </w:rPr>
              <w:t>Brazoria</w:t>
            </w:r>
          </w:p>
        </w:tc>
        <w:tc>
          <w:tcPr>
            <w:tcW w:w="525" w:type="pct"/>
            <w:vAlign w:val="center"/>
          </w:tcPr>
          <w:p w14:paraId="268DACD8" w14:textId="61DEEE60" w:rsidR="00D7131C" w:rsidRPr="00351FE2" w:rsidRDefault="00D7131C" w:rsidP="007D4F7B">
            <w:pPr>
              <w:keepNext/>
              <w:spacing w:after="0" w:line="240" w:lineRule="auto"/>
              <w:jc w:val="center"/>
              <w:rPr>
                <w:rFonts w:cs="Segoe UI"/>
              </w:rPr>
            </w:pPr>
            <w:r w:rsidRPr="00351FE2">
              <w:rPr>
                <w:sz w:val="20"/>
                <w:szCs w:val="20"/>
              </w:rPr>
              <w:t>Cham</w:t>
            </w:r>
            <w:r w:rsidR="005E3D30" w:rsidRPr="00351FE2">
              <w:rPr>
                <w:sz w:val="20"/>
                <w:szCs w:val="20"/>
              </w:rPr>
              <w:t>-</w:t>
            </w:r>
            <w:proofErr w:type="spellStart"/>
            <w:r w:rsidRPr="00351FE2">
              <w:rPr>
                <w:sz w:val="20"/>
                <w:szCs w:val="20"/>
              </w:rPr>
              <w:t>bers</w:t>
            </w:r>
            <w:proofErr w:type="spellEnd"/>
          </w:p>
        </w:tc>
        <w:tc>
          <w:tcPr>
            <w:tcW w:w="525" w:type="pct"/>
            <w:vAlign w:val="center"/>
          </w:tcPr>
          <w:p w14:paraId="242C9E6E" w14:textId="0569F1F7" w:rsidR="00D7131C" w:rsidRPr="00351FE2" w:rsidRDefault="00D7131C" w:rsidP="007D4F7B">
            <w:pPr>
              <w:keepNext/>
              <w:spacing w:after="0" w:line="240" w:lineRule="auto"/>
              <w:jc w:val="center"/>
              <w:rPr>
                <w:rFonts w:cs="Segoe UI"/>
              </w:rPr>
            </w:pPr>
            <w:r w:rsidRPr="00351FE2">
              <w:rPr>
                <w:sz w:val="20"/>
                <w:szCs w:val="20"/>
              </w:rPr>
              <w:t>Fort Bend</w:t>
            </w:r>
          </w:p>
        </w:tc>
        <w:tc>
          <w:tcPr>
            <w:tcW w:w="525" w:type="pct"/>
            <w:vAlign w:val="center"/>
          </w:tcPr>
          <w:p w14:paraId="5EC6B222" w14:textId="406BBB2E" w:rsidR="00D7131C" w:rsidRPr="00351FE2" w:rsidRDefault="00D7131C" w:rsidP="007D4F7B">
            <w:pPr>
              <w:keepNext/>
              <w:spacing w:after="0" w:line="240" w:lineRule="auto"/>
              <w:jc w:val="center"/>
              <w:rPr>
                <w:rFonts w:cs="Segoe UI"/>
              </w:rPr>
            </w:pPr>
            <w:r w:rsidRPr="00351FE2">
              <w:rPr>
                <w:sz w:val="20"/>
                <w:szCs w:val="20"/>
              </w:rPr>
              <w:t>Galves</w:t>
            </w:r>
            <w:r w:rsidR="005E3D30" w:rsidRPr="00351FE2">
              <w:rPr>
                <w:sz w:val="20"/>
                <w:szCs w:val="20"/>
              </w:rPr>
              <w:t>-</w:t>
            </w:r>
            <w:r w:rsidRPr="00351FE2">
              <w:rPr>
                <w:sz w:val="20"/>
                <w:szCs w:val="20"/>
              </w:rPr>
              <w:t>ton</w:t>
            </w:r>
          </w:p>
        </w:tc>
        <w:tc>
          <w:tcPr>
            <w:tcW w:w="525" w:type="pct"/>
            <w:vAlign w:val="center"/>
          </w:tcPr>
          <w:p w14:paraId="07ACA9D5" w14:textId="3CE4D5DA" w:rsidR="00D7131C" w:rsidRPr="00351FE2" w:rsidRDefault="00D7131C" w:rsidP="007D4F7B">
            <w:pPr>
              <w:keepNext/>
              <w:spacing w:after="0" w:line="240" w:lineRule="auto"/>
              <w:jc w:val="center"/>
              <w:rPr>
                <w:rFonts w:cs="Segoe UI"/>
              </w:rPr>
            </w:pPr>
            <w:r w:rsidRPr="00351FE2">
              <w:rPr>
                <w:sz w:val="20"/>
                <w:szCs w:val="20"/>
              </w:rPr>
              <w:t>Harris</w:t>
            </w:r>
          </w:p>
        </w:tc>
        <w:tc>
          <w:tcPr>
            <w:tcW w:w="525" w:type="pct"/>
            <w:vAlign w:val="center"/>
          </w:tcPr>
          <w:p w14:paraId="05FBFDF0" w14:textId="69304E35" w:rsidR="00D7131C" w:rsidRPr="00351FE2" w:rsidRDefault="00D7131C" w:rsidP="007D4F7B">
            <w:pPr>
              <w:keepNext/>
              <w:spacing w:after="0" w:line="240" w:lineRule="auto"/>
              <w:jc w:val="center"/>
              <w:rPr>
                <w:rFonts w:cs="Segoe UI"/>
              </w:rPr>
            </w:pPr>
            <w:r w:rsidRPr="00351FE2">
              <w:rPr>
                <w:sz w:val="20"/>
                <w:szCs w:val="20"/>
              </w:rPr>
              <w:t>Liberty</w:t>
            </w:r>
          </w:p>
        </w:tc>
        <w:tc>
          <w:tcPr>
            <w:tcW w:w="525" w:type="pct"/>
            <w:vAlign w:val="center"/>
          </w:tcPr>
          <w:p w14:paraId="2F49A473" w14:textId="7FF8B989" w:rsidR="00D7131C" w:rsidRPr="00351FE2" w:rsidRDefault="00D7131C" w:rsidP="007D4F7B">
            <w:pPr>
              <w:keepNext/>
              <w:spacing w:after="0" w:line="240" w:lineRule="auto"/>
              <w:jc w:val="center"/>
              <w:rPr>
                <w:rFonts w:cs="Segoe UI"/>
              </w:rPr>
            </w:pPr>
            <w:r w:rsidRPr="00351FE2">
              <w:rPr>
                <w:sz w:val="20"/>
                <w:szCs w:val="20"/>
              </w:rPr>
              <w:t>Mont</w:t>
            </w:r>
            <w:r w:rsidR="005E3D30" w:rsidRPr="00351FE2">
              <w:rPr>
                <w:sz w:val="20"/>
                <w:szCs w:val="20"/>
              </w:rPr>
              <w:t>-</w:t>
            </w:r>
            <w:proofErr w:type="spellStart"/>
            <w:r w:rsidRPr="00351FE2">
              <w:rPr>
                <w:sz w:val="20"/>
                <w:szCs w:val="20"/>
              </w:rPr>
              <w:t>gomery</w:t>
            </w:r>
            <w:proofErr w:type="spellEnd"/>
          </w:p>
        </w:tc>
        <w:tc>
          <w:tcPr>
            <w:tcW w:w="529" w:type="pct"/>
            <w:tcBorders>
              <w:right w:val="single" w:sz="4" w:space="0" w:color="auto"/>
            </w:tcBorders>
            <w:vAlign w:val="center"/>
          </w:tcPr>
          <w:p w14:paraId="37369576" w14:textId="0B8D65C9" w:rsidR="00D7131C" w:rsidRPr="00351FE2" w:rsidRDefault="00D7131C" w:rsidP="007D4F7B">
            <w:pPr>
              <w:keepNext/>
              <w:spacing w:after="0" w:line="240" w:lineRule="auto"/>
              <w:jc w:val="center"/>
              <w:rPr>
                <w:rFonts w:cs="Segoe UI"/>
              </w:rPr>
            </w:pPr>
            <w:r w:rsidRPr="00351FE2">
              <w:rPr>
                <w:sz w:val="20"/>
                <w:szCs w:val="20"/>
              </w:rPr>
              <w:t>Waller</w:t>
            </w:r>
          </w:p>
        </w:tc>
      </w:tr>
      <w:tr w:rsidR="00BE1DF8" w:rsidRPr="000930C6" w14:paraId="49F5529F" w14:textId="77777777" w:rsidTr="003A41F3">
        <w:trPr>
          <w:trHeight w:val="317"/>
          <w:tblHeader/>
          <w:jc w:val="center"/>
        </w:trPr>
        <w:tc>
          <w:tcPr>
            <w:tcW w:w="796" w:type="pct"/>
          </w:tcPr>
          <w:p w14:paraId="4DDE1B57" w14:textId="77777777" w:rsidR="00BE1DF8" w:rsidRPr="000930C6" w:rsidRDefault="00BE1DF8" w:rsidP="006D52B3">
            <w:pPr>
              <w:spacing w:after="0" w:line="240" w:lineRule="auto"/>
              <w:rPr>
                <w:rFonts w:cs="Segoe UI"/>
                <w:b/>
                <w:color w:val="000000" w:themeColor="text1"/>
              </w:rPr>
            </w:pPr>
            <w:r w:rsidRPr="000930C6">
              <w:rPr>
                <w:rFonts w:cs="Segoe UI"/>
                <w:b/>
                <w:color w:val="000000" w:themeColor="text1"/>
              </w:rPr>
              <w:t>Season</w:t>
            </w:r>
          </w:p>
        </w:tc>
        <w:sdt>
          <w:sdtPr>
            <w:rPr>
              <w:rFonts w:cs="Segoe UI"/>
              <w:sz w:val="20"/>
              <w:szCs w:val="20"/>
            </w:rPr>
            <w:id w:val="1761955512"/>
            <w:placeholder>
              <w:docPart w:val="59C3E772C062449BB4C3958776519194"/>
            </w:placeholder>
            <w:comboBox>
              <w:listItem w:value="Choose a season."/>
              <w:listItem w:displayText="Summer" w:value="Summer"/>
              <w:listItem w:displayText="Winter" w:value="Winter"/>
              <w:listItem w:displayText="Summer and Winter" w:value="Summer and Winter"/>
            </w:comboBox>
          </w:sdtPr>
          <w:sdtEndPr/>
          <w:sdtContent>
            <w:tc>
              <w:tcPr>
                <w:tcW w:w="525" w:type="pct"/>
                <w:vAlign w:val="center"/>
              </w:tcPr>
              <w:p w14:paraId="5CCBB524" w14:textId="77777777" w:rsidR="00BE1DF8" w:rsidRPr="00351FE2" w:rsidRDefault="00BE1DF8" w:rsidP="006D52B3">
                <w:pPr>
                  <w:spacing w:after="0" w:line="240" w:lineRule="auto"/>
                  <w:jc w:val="center"/>
                  <w:rPr>
                    <w:rFonts w:cs="Segoe UI"/>
                  </w:rPr>
                </w:pPr>
                <w:r w:rsidRPr="00351FE2">
                  <w:rPr>
                    <w:rFonts w:cs="Segoe UI"/>
                    <w:sz w:val="20"/>
                    <w:szCs w:val="20"/>
                  </w:rPr>
                  <w:t>Summer</w:t>
                </w:r>
              </w:p>
            </w:tc>
          </w:sdtContent>
        </w:sdt>
        <w:sdt>
          <w:sdtPr>
            <w:rPr>
              <w:rFonts w:cs="Segoe UI"/>
              <w:sz w:val="20"/>
              <w:szCs w:val="20"/>
            </w:rPr>
            <w:id w:val="1304352259"/>
            <w:placeholder>
              <w:docPart w:val="A81D2C1EDC324A5E942D147E86A1B983"/>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0DF10C6F" w14:textId="77777777" w:rsidR="00BE1DF8" w:rsidRPr="00351FE2" w:rsidRDefault="00BE1DF8" w:rsidP="006D52B3">
                <w:pPr>
                  <w:spacing w:after="0" w:line="240" w:lineRule="auto"/>
                  <w:jc w:val="center"/>
                  <w:rPr>
                    <w:rFonts w:cs="Segoe UI"/>
                  </w:rPr>
                </w:pPr>
                <w:r w:rsidRPr="00351FE2">
                  <w:rPr>
                    <w:rFonts w:cs="Segoe UI"/>
                    <w:sz w:val="20"/>
                    <w:szCs w:val="20"/>
                  </w:rPr>
                  <w:t>Summer</w:t>
                </w:r>
              </w:p>
            </w:tc>
          </w:sdtContent>
        </w:sdt>
        <w:sdt>
          <w:sdtPr>
            <w:rPr>
              <w:rFonts w:cs="Segoe UI"/>
              <w:sz w:val="20"/>
              <w:szCs w:val="20"/>
            </w:rPr>
            <w:id w:val="-1606570072"/>
            <w:placeholder>
              <w:docPart w:val="9994E99261E6424A829B99349A7AA4BC"/>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7376B671" w14:textId="77777777" w:rsidR="00BE1DF8" w:rsidRPr="00351FE2" w:rsidRDefault="00BE1DF8" w:rsidP="006D52B3">
                <w:pPr>
                  <w:spacing w:after="0" w:line="240" w:lineRule="auto"/>
                  <w:jc w:val="center"/>
                  <w:rPr>
                    <w:rFonts w:cs="Segoe UI"/>
                    <w:sz w:val="20"/>
                    <w:szCs w:val="20"/>
                  </w:rPr>
                </w:pPr>
                <w:r w:rsidRPr="00351FE2">
                  <w:rPr>
                    <w:rFonts w:cs="Segoe UI"/>
                    <w:sz w:val="20"/>
                    <w:szCs w:val="20"/>
                  </w:rPr>
                  <w:t>Summer</w:t>
                </w:r>
              </w:p>
            </w:tc>
          </w:sdtContent>
        </w:sdt>
        <w:sdt>
          <w:sdtPr>
            <w:rPr>
              <w:rFonts w:cs="Segoe UI"/>
              <w:sz w:val="20"/>
              <w:szCs w:val="20"/>
            </w:rPr>
            <w:id w:val="889230472"/>
            <w:placeholder>
              <w:docPart w:val="9C1C1F0F6D7144E98527330077CDF29F"/>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2C420F21" w14:textId="77777777" w:rsidR="00BE1DF8" w:rsidRPr="00351FE2" w:rsidRDefault="00BE1DF8" w:rsidP="006D52B3">
                <w:pPr>
                  <w:spacing w:after="0" w:line="240" w:lineRule="auto"/>
                  <w:jc w:val="center"/>
                  <w:rPr>
                    <w:rFonts w:cs="Segoe UI"/>
                    <w:sz w:val="20"/>
                    <w:szCs w:val="20"/>
                  </w:rPr>
                </w:pPr>
                <w:r w:rsidRPr="00351FE2">
                  <w:rPr>
                    <w:rFonts w:cs="Segoe UI"/>
                    <w:sz w:val="20"/>
                    <w:szCs w:val="20"/>
                  </w:rPr>
                  <w:t>Summer</w:t>
                </w:r>
              </w:p>
            </w:tc>
          </w:sdtContent>
        </w:sdt>
        <w:sdt>
          <w:sdtPr>
            <w:rPr>
              <w:rFonts w:cs="Segoe UI"/>
              <w:sz w:val="20"/>
              <w:szCs w:val="20"/>
            </w:rPr>
            <w:id w:val="-2127142995"/>
            <w:placeholder>
              <w:docPart w:val="208171B84A4347B49B7798B84EB3FD4B"/>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7D4B250C" w14:textId="77777777" w:rsidR="00BE1DF8" w:rsidRPr="00351FE2" w:rsidRDefault="00BE1DF8" w:rsidP="006D52B3">
                <w:pPr>
                  <w:spacing w:after="0" w:line="240" w:lineRule="auto"/>
                  <w:jc w:val="center"/>
                  <w:rPr>
                    <w:rFonts w:cs="Segoe UI"/>
                    <w:sz w:val="20"/>
                    <w:szCs w:val="20"/>
                  </w:rPr>
                </w:pPr>
                <w:r w:rsidRPr="00351FE2">
                  <w:rPr>
                    <w:rFonts w:cs="Segoe UI"/>
                    <w:sz w:val="20"/>
                    <w:szCs w:val="20"/>
                  </w:rPr>
                  <w:t>Summer</w:t>
                </w:r>
              </w:p>
            </w:tc>
          </w:sdtContent>
        </w:sdt>
        <w:sdt>
          <w:sdtPr>
            <w:rPr>
              <w:rFonts w:cs="Segoe UI"/>
              <w:sz w:val="20"/>
              <w:szCs w:val="20"/>
            </w:rPr>
            <w:id w:val="-683048359"/>
            <w:placeholder>
              <w:docPart w:val="DD233BB3313B4C5286848E8993CF11AB"/>
            </w:placeholder>
            <w:comboBox>
              <w:listItem w:value="Choose a season."/>
              <w:listItem w:displayText="Summer" w:value="Summer"/>
              <w:listItem w:displayText="Winter" w:value="Winter"/>
              <w:listItem w:displayText="Summer and Winter" w:value="Summer and Winter"/>
            </w:comboBox>
          </w:sdtPr>
          <w:sdtEndPr/>
          <w:sdtContent>
            <w:tc>
              <w:tcPr>
                <w:tcW w:w="525" w:type="pct"/>
              </w:tcPr>
              <w:p w14:paraId="46D9492D" w14:textId="77777777" w:rsidR="00BE1DF8" w:rsidRPr="00351FE2" w:rsidRDefault="00BE1DF8" w:rsidP="006D52B3">
                <w:pPr>
                  <w:spacing w:after="0" w:line="240" w:lineRule="auto"/>
                  <w:jc w:val="center"/>
                  <w:rPr>
                    <w:rFonts w:cs="Segoe UI"/>
                    <w:sz w:val="20"/>
                    <w:szCs w:val="20"/>
                  </w:rPr>
                </w:pPr>
                <w:r w:rsidRPr="00351FE2">
                  <w:rPr>
                    <w:rFonts w:cs="Segoe UI"/>
                    <w:sz w:val="20"/>
                    <w:szCs w:val="20"/>
                  </w:rPr>
                  <w:t>Summer</w:t>
                </w:r>
              </w:p>
            </w:tc>
          </w:sdtContent>
        </w:sdt>
        <w:tc>
          <w:tcPr>
            <w:tcW w:w="525" w:type="pct"/>
          </w:tcPr>
          <w:p w14:paraId="18D91B17" w14:textId="77777777" w:rsidR="00BE1DF8" w:rsidRPr="00351FE2" w:rsidRDefault="009A4937" w:rsidP="006D52B3">
            <w:pPr>
              <w:spacing w:after="0" w:line="240" w:lineRule="auto"/>
              <w:jc w:val="center"/>
              <w:rPr>
                <w:rFonts w:cs="Segoe UI"/>
              </w:rPr>
            </w:pPr>
            <w:sdt>
              <w:sdtPr>
                <w:rPr>
                  <w:rFonts w:cs="Segoe UI"/>
                  <w:sz w:val="20"/>
                  <w:szCs w:val="20"/>
                </w:rPr>
                <w:id w:val="-166094403"/>
                <w:placeholder>
                  <w:docPart w:val="C12F0F4FF3B04F50A6E09F7708548909"/>
                </w:placeholder>
                <w:comboBox>
                  <w:listItem w:value="Choose a season."/>
                  <w:listItem w:displayText="Summer" w:value="Summer"/>
                  <w:listItem w:displayText="Winter" w:value="Winter"/>
                  <w:listItem w:displayText="Summer and Winter" w:value="Summer and Winter"/>
                </w:comboBox>
              </w:sdtPr>
              <w:sdtEndPr/>
              <w:sdtContent>
                <w:r w:rsidR="00BE1DF8" w:rsidRPr="00351FE2">
                  <w:rPr>
                    <w:rFonts w:cs="Segoe UI"/>
                    <w:sz w:val="20"/>
                    <w:szCs w:val="20"/>
                  </w:rPr>
                  <w:t>Summer</w:t>
                </w:r>
              </w:sdtContent>
            </w:sdt>
          </w:p>
        </w:tc>
        <w:tc>
          <w:tcPr>
            <w:tcW w:w="529" w:type="pct"/>
            <w:tcBorders>
              <w:right w:val="single" w:sz="4" w:space="0" w:color="auto"/>
            </w:tcBorders>
          </w:tcPr>
          <w:p w14:paraId="5BF10FBB" w14:textId="77777777" w:rsidR="00BE1DF8" w:rsidRPr="00351FE2" w:rsidRDefault="009A4937" w:rsidP="006D52B3">
            <w:pPr>
              <w:spacing w:after="0" w:line="240" w:lineRule="auto"/>
              <w:jc w:val="center"/>
              <w:rPr>
                <w:rFonts w:cs="Segoe UI"/>
              </w:rPr>
            </w:pPr>
            <w:sdt>
              <w:sdtPr>
                <w:rPr>
                  <w:rFonts w:cs="Segoe UI"/>
                  <w:sz w:val="20"/>
                  <w:szCs w:val="20"/>
                </w:rPr>
                <w:id w:val="1114939773"/>
                <w:placeholder>
                  <w:docPart w:val="A24DF5CF715B4C398E6EBD84F82B872A"/>
                </w:placeholder>
                <w:comboBox>
                  <w:listItem w:value="Choose a season."/>
                  <w:listItem w:displayText="Summer" w:value="Summer"/>
                  <w:listItem w:displayText="Winter" w:value="Winter"/>
                  <w:listItem w:displayText="Summer and Winter" w:value="Summer and Winter"/>
                </w:comboBox>
              </w:sdtPr>
              <w:sdtEndPr/>
              <w:sdtContent>
                <w:r w:rsidR="00BE1DF8" w:rsidRPr="00351FE2">
                  <w:rPr>
                    <w:rFonts w:cs="Segoe UI"/>
                    <w:sz w:val="20"/>
                    <w:szCs w:val="20"/>
                  </w:rPr>
                  <w:t>Summer</w:t>
                </w:r>
              </w:sdtContent>
            </w:sdt>
          </w:p>
        </w:tc>
      </w:tr>
      <w:tr w:rsidR="00BE1DF8" w:rsidRPr="000930C6" w14:paraId="4350E897" w14:textId="77777777" w:rsidTr="003A41F3">
        <w:trPr>
          <w:trHeight w:val="317"/>
          <w:tblHeader/>
          <w:jc w:val="center"/>
        </w:trPr>
        <w:tc>
          <w:tcPr>
            <w:tcW w:w="796" w:type="pct"/>
            <w:shd w:val="clear" w:color="auto" w:fill="E7E6E6" w:themeFill="background2"/>
          </w:tcPr>
          <w:p w14:paraId="636F87DC" w14:textId="77777777" w:rsidR="00BE1DF8" w:rsidRPr="000930C6" w:rsidRDefault="00BE1DF8" w:rsidP="006D52B3">
            <w:pPr>
              <w:spacing w:after="0" w:line="240" w:lineRule="auto"/>
              <w:rPr>
                <w:rFonts w:cs="Segoe UI"/>
                <w:b/>
                <w:color w:val="000000" w:themeColor="text1"/>
              </w:rPr>
            </w:pPr>
            <w:r w:rsidRPr="000930C6">
              <w:rPr>
                <w:rFonts w:cs="Segoe UI"/>
                <w:b/>
                <w:color w:val="000000" w:themeColor="text1"/>
              </w:rPr>
              <w:t>Hour</w:t>
            </w:r>
          </w:p>
        </w:tc>
        <w:tc>
          <w:tcPr>
            <w:tcW w:w="4204" w:type="pct"/>
            <w:gridSpan w:val="8"/>
            <w:tcBorders>
              <w:right w:val="single" w:sz="4" w:space="0" w:color="auto"/>
            </w:tcBorders>
            <w:shd w:val="clear" w:color="auto" w:fill="E7E6E6" w:themeFill="background2"/>
          </w:tcPr>
          <w:p w14:paraId="5D8B47DE" w14:textId="7DC83B76" w:rsidR="00BE1DF8" w:rsidRPr="000930C6" w:rsidRDefault="00BE1DF8" w:rsidP="006D52B3">
            <w:pPr>
              <w:spacing w:after="0" w:line="240" w:lineRule="auto"/>
              <w:jc w:val="center"/>
              <w:rPr>
                <w:rFonts w:cs="Segoe UI"/>
                <w:b/>
                <w:color w:val="000000" w:themeColor="text1"/>
                <w:sz w:val="20"/>
                <w:szCs w:val="20"/>
              </w:rPr>
            </w:pPr>
            <w:r w:rsidRPr="000930C6">
              <w:rPr>
                <w:rFonts w:cs="Segoe UI"/>
                <w:b/>
                <w:color w:val="000000" w:themeColor="text1"/>
              </w:rPr>
              <w:t>Relative Humidity (%)</w:t>
            </w:r>
          </w:p>
        </w:tc>
      </w:tr>
      <w:tr w:rsidR="00857A67" w:rsidRPr="000930C6" w14:paraId="7A8638C4" w14:textId="77777777" w:rsidTr="003A41F3">
        <w:trPr>
          <w:trHeight w:val="317"/>
          <w:jc w:val="center"/>
        </w:trPr>
        <w:tc>
          <w:tcPr>
            <w:tcW w:w="796" w:type="pct"/>
          </w:tcPr>
          <w:p w14:paraId="11F7B3A3" w14:textId="15CD41B3"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00:00–</w:t>
            </w:r>
            <w:r>
              <w:rPr>
                <w:rFonts w:eastAsia="Segoe UI" w:cs="Segoe UI"/>
                <w:b/>
                <w:bCs/>
                <w:color w:val="000000" w:themeColor="text1"/>
              </w:rPr>
              <w:t>00:59</w:t>
            </w:r>
            <w:r w:rsidRPr="007F0751">
              <w:rPr>
                <w:rFonts w:eastAsia="Segoe UI" w:cs="Segoe UI"/>
                <w:color w:val="000000" w:themeColor="text1"/>
              </w:rPr>
              <w:t xml:space="preserve"> </w:t>
            </w:r>
          </w:p>
        </w:tc>
        <w:tc>
          <w:tcPr>
            <w:tcW w:w="525" w:type="pct"/>
            <w:vAlign w:val="bottom"/>
          </w:tcPr>
          <w:p w14:paraId="66B33254" w14:textId="6C536A5A" w:rsidR="00857A67" w:rsidRPr="005F2955" w:rsidRDefault="00857A67" w:rsidP="00857A67">
            <w:pPr>
              <w:spacing w:after="0" w:line="240" w:lineRule="auto"/>
              <w:jc w:val="center"/>
              <w:rPr>
                <w:rFonts w:cs="Segoe UI"/>
                <w:color w:val="4C0203"/>
              </w:rPr>
            </w:pPr>
            <w:r w:rsidRPr="005F2955">
              <w:rPr>
                <w:color w:val="000000"/>
                <w:sz w:val="20"/>
                <w:szCs w:val="20"/>
              </w:rPr>
              <w:t>77.92</w:t>
            </w:r>
          </w:p>
        </w:tc>
        <w:tc>
          <w:tcPr>
            <w:tcW w:w="525" w:type="pct"/>
            <w:vAlign w:val="bottom"/>
          </w:tcPr>
          <w:p w14:paraId="039EB09D" w14:textId="1A73C527" w:rsidR="00857A67" w:rsidRPr="005F2955" w:rsidRDefault="00857A67" w:rsidP="00857A67">
            <w:pPr>
              <w:spacing w:after="0" w:line="240" w:lineRule="auto"/>
              <w:jc w:val="center"/>
              <w:rPr>
                <w:rFonts w:cs="Segoe UI"/>
                <w:color w:val="4C0203"/>
              </w:rPr>
            </w:pPr>
            <w:r w:rsidRPr="005F2955">
              <w:rPr>
                <w:color w:val="000000"/>
                <w:sz w:val="20"/>
                <w:szCs w:val="20"/>
              </w:rPr>
              <w:t>77.92</w:t>
            </w:r>
          </w:p>
        </w:tc>
        <w:tc>
          <w:tcPr>
            <w:tcW w:w="525" w:type="pct"/>
            <w:vAlign w:val="bottom"/>
          </w:tcPr>
          <w:p w14:paraId="79EA2051" w14:textId="69A9D9CF" w:rsidR="00857A67" w:rsidRPr="005F2955" w:rsidRDefault="00857A67" w:rsidP="00857A67">
            <w:pPr>
              <w:spacing w:after="0" w:line="240" w:lineRule="auto"/>
              <w:jc w:val="center"/>
              <w:rPr>
                <w:color w:val="4C0203"/>
              </w:rPr>
            </w:pPr>
            <w:r w:rsidRPr="005F2955">
              <w:rPr>
                <w:color w:val="000000"/>
                <w:sz w:val="20"/>
                <w:szCs w:val="20"/>
              </w:rPr>
              <w:t>77.92</w:t>
            </w:r>
          </w:p>
        </w:tc>
        <w:tc>
          <w:tcPr>
            <w:tcW w:w="525" w:type="pct"/>
            <w:vAlign w:val="bottom"/>
          </w:tcPr>
          <w:p w14:paraId="25E6C6DA" w14:textId="44575F60" w:rsidR="00857A67" w:rsidRPr="005F2955" w:rsidRDefault="00857A67" w:rsidP="00857A67">
            <w:pPr>
              <w:spacing w:after="0" w:line="240" w:lineRule="auto"/>
              <w:jc w:val="center"/>
              <w:rPr>
                <w:color w:val="4C0203"/>
              </w:rPr>
            </w:pPr>
            <w:r w:rsidRPr="005F2955">
              <w:rPr>
                <w:color w:val="000000"/>
                <w:sz w:val="20"/>
                <w:szCs w:val="20"/>
              </w:rPr>
              <w:t>77.92</w:t>
            </w:r>
          </w:p>
        </w:tc>
        <w:tc>
          <w:tcPr>
            <w:tcW w:w="525" w:type="pct"/>
            <w:vAlign w:val="bottom"/>
          </w:tcPr>
          <w:p w14:paraId="216763C0" w14:textId="0ACE345A" w:rsidR="00857A67" w:rsidRPr="005F2955" w:rsidRDefault="00857A67" w:rsidP="00857A67">
            <w:pPr>
              <w:spacing w:after="0" w:line="240" w:lineRule="auto"/>
              <w:jc w:val="center"/>
              <w:rPr>
                <w:color w:val="4C0203"/>
              </w:rPr>
            </w:pPr>
            <w:r w:rsidRPr="005F2955">
              <w:rPr>
                <w:color w:val="000000"/>
                <w:sz w:val="20"/>
                <w:szCs w:val="20"/>
              </w:rPr>
              <w:t>77.92</w:t>
            </w:r>
          </w:p>
        </w:tc>
        <w:tc>
          <w:tcPr>
            <w:tcW w:w="525" w:type="pct"/>
            <w:vAlign w:val="bottom"/>
          </w:tcPr>
          <w:p w14:paraId="166A8C54" w14:textId="5D09F63F" w:rsidR="00857A67" w:rsidRPr="005F2955" w:rsidRDefault="00857A67" w:rsidP="00857A67">
            <w:pPr>
              <w:spacing w:after="0" w:line="240" w:lineRule="auto"/>
              <w:jc w:val="center"/>
              <w:rPr>
                <w:color w:val="4C0203"/>
              </w:rPr>
            </w:pPr>
            <w:r w:rsidRPr="005F2955">
              <w:rPr>
                <w:color w:val="000000"/>
                <w:sz w:val="20"/>
                <w:szCs w:val="20"/>
              </w:rPr>
              <w:t>77.92</w:t>
            </w:r>
          </w:p>
        </w:tc>
        <w:tc>
          <w:tcPr>
            <w:tcW w:w="525" w:type="pct"/>
            <w:vAlign w:val="bottom"/>
          </w:tcPr>
          <w:p w14:paraId="10962240" w14:textId="35CFB529" w:rsidR="00857A67" w:rsidRPr="005F2955" w:rsidRDefault="00857A67" w:rsidP="00857A67">
            <w:pPr>
              <w:spacing w:after="0" w:line="240" w:lineRule="auto"/>
              <w:jc w:val="center"/>
              <w:rPr>
                <w:rFonts w:cs="Segoe UI"/>
                <w:color w:val="4C0203"/>
              </w:rPr>
            </w:pPr>
            <w:r w:rsidRPr="005F2955">
              <w:rPr>
                <w:color w:val="000000"/>
                <w:sz w:val="20"/>
                <w:szCs w:val="20"/>
              </w:rPr>
              <w:t>77.92</w:t>
            </w:r>
          </w:p>
        </w:tc>
        <w:tc>
          <w:tcPr>
            <w:tcW w:w="529" w:type="pct"/>
            <w:tcBorders>
              <w:right w:val="single" w:sz="4" w:space="0" w:color="auto"/>
            </w:tcBorders>
            <w:vAlign w:val="bottom"/>
          </w:tcPr>
          <w:p w14:paraId="6AAC9969" w14:textId="66933FCE" w:rsidR="00857A67" w:rsidRPr="005F2955" w:rsidRDefault="00857A67" w:rsidP="00857A67">
            <w:pPr>
              <w:spacing w:after="0" w:line="240" w:lineRule="auto"/>
              <w:jc w:val="center"/>
              <w:rPr>
                <w:rFonts w:cs="Segoe UI"/>
                <w:color w:val="4C0203"/>
              </w:rPr>
            </w:pPr>
            <w:r w:rsidRPr="005F2955">
              <w:rPr>
                <w:color w:val="000000"/>
                <w:sz w:val="20"/>
                <w:szCs w:val="20"/>
              </w:rPr>
              <w:t>77.92</w:t>
            </w:r>
          </w:p>
        </w:tc>
      </w:tr>
      <w:tr w:rsidR="00857A67" w:rsidRPr="000930C6" w14:paraId="7FB9E4EB" w14:textId="77777777" w:rsidTr="003A41F3">
        <w:trPr>
          <w:trHeight w:val="317"/>
          <w:jc w:val="center"/>
        </w:trPr>
        <w:tc>
          <w:tcPr>
            <w:tcW w:w="796" w:type="pct"/>
          </w:tcPr>
          <w:p w14:paraId="0A3CBF6D" w14:textId="7E5E2154"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1:00–</w:t>
            </w:r>
            <w:r>
              <w:rPr>
                <w:rFonts w:eastAsia="Segoe UI" w:cs="Segoe UI"/>
                <w:b/>
                <w:bCs/>
                <w:color w:val="000000" w:themeColor="text1"/>
              </w:rPr>
              <w:t>1</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578874C4" w14:textId="379A8BF8" w:rsidR="00857A67" w:rsidRPr="005F2955" w:rsidRDefault="00857A67" w:rsidP="00857A67">
            <w:pPr>
              <w:spacing w:after="0" w:line="240" w:lineRule="auto"/>
              <w:jc w:val="center"/>
              <w:rPr>
                <w:rFonts w:cs="Segoe UI"/>
                <w:color w:val="4C0203"/>
              </w:rPr>
            </w:pPr>
            <w:r w:rsidRPr="005F2955">
              <w:rPr>
                <w:color w:val="000000"/>
                <w:sz w:val="20"/>
                <w:szCs w:val="20"/>
              </w:rPr>
              <w:t>80.26</w:t>
            </w:r>
          </w:p>
        </w:tc>
        <w:tc>
          <w:tcPr>
            <w:tcW w:w="525" w:type="pct"/>
            <w:vAlign w:val="bottom"/>
          </w:tcPr>
          <w:p w14:paraId="28F45793" w14:textId="5D093069" w:rsidR="00857A67" w:rsidRPr="005F2955" w:rsidRDefault="00857A67" w:rsidP="00857A67">
            <w:pPr>
              <w:spacing w:after="0" w:line="240" w:lineRule="auto"/>
              <w:jc w:val="center"/>
              <w:rPr>
                <w:rFonts w:cs="Segoe UI"/>
                <w:color w:val="4C0203"/>
              </w:rPr>
            </w:pPr>
            <w:r w:rsidRPr="005F2955">
              <w:rPr>
                <w:color w:val="000000"/>
                <w:sz w:val="20"/>
                <w:szCs w:val="20"/>
              </w:rPr>
              <w:t>80.26</w:t>
            </w:r>
          </w:p>
        </w:tc>
        <w:tc>
          <w:tcPr>
            <w:tcW w:w="525" w:type="pct"/>
            <w:vAlign w:val="bottom"/>
          </w:tcPr>
          <w:p w14:paraId="40D06A1C" w14:textId="5A67430A" w:rsidR="00857A67" w:rsidRPr="005F2955" w:rsidRDefault="00857A67" w:rsidP="00857A67">
            <w:pPr>
              <w:spacing w:after="0" w:line="240" w:lineRule="auto"/>
              <w:jc w:val="center"/>
              <w:rPr>
                <w:color w:val="4C0203"/>
              </w:rPr>
            </w:pPr>
            <w:r w:rsidRPr="005F2955">
              <w:rPr>
                <w:color w:val="000000"/>
                <w:sz w:val="20"/>
                <w:szCs w:val="20"/>
              </w:rPr>
              <w:t>80.26</w:t>
            </w:r>
          </w:p>
        </w:tc>
        <w:tc>
          <w:tcPr>
            <w:tcW w:w="525" w:type="pct"/>
            <w:vAlign w:val="bottom"/>
          </w:tcPr>
          <w:p w14:paraId="1683877F" w14:textId="498270AD" w:rsidR="00857A67" w:rsidRPr="005F2955" w:rsidRDefault="00857A67" w:rsidP="00857A67">
            <w:pPr>
              <w:spacing w:after="0" w:line="240" w:lineRule="auto"/>
              <w:jc w:val="center"/>
              <w:rPr>
                <w:color w:val="4C0203"/>
              </w:rPr>
            </w:pPr>
            <w:r w:rsidRPr="005F2955">
              <w:rPr>
                <w:color w:val="000000"/>
                <w:sz w:val="20"/>
                <w:szCs w:val="20"/>
              </w:rPr>
              <w:t>80.26</w:t>
            </w:r>
          </w:p>
        </w:tc>
        <w:tc>
          <w:tcPr>
            <w:tcW w:w="525" w:type="pct"/>
            <w:vAlign w:val="bottom"/>
          </w:tcPr>
          <w:p w14:paraId="4EF1C603" w14:textId="4BCCA5DA" w:rsidR="00857A67" w:rsidRPr="005F2955" w:rsidRDefault="00857A67" w:rsidP="00857A67">
            <w:pPr>
              <w:spacing w:after="0" w:line="240" w:lineRule="auto"/>
              <w:jc w:val="center"/>
              <w:rPr>
                <w:color w:val="4C0203"/>
              </w:rPr>
            </w:pPr>
            <w:r w:rsidRPr="005F2955">
              <w:rPr>
                <w:color w:val="000000"/>
                <w:sz w:val="20"/>
                <w:szCs w:val="20"/>
              </w:rPr>
              <w:t>80.26</w:t>
            </w:r>
          </w:p>
        </w:tc>
        <w:tc>
          <w:tcPr>
            <w:tcW w:w="525" w:type="pct"/>
            <w:vAlign w:val="bottom"/>
          </w:tcPr>
          <w:p w14:paraId="2C4647BE" w14:textId="73802A29" w:rsidR="00857A67" w:rsidRPr="005F2955" w:rsidRDefault="00857A67" w:rsidP="00857A67">
            <w:pPr>
              <w:spacing w:after="0" w:line="240" w:lineRule="auto"/>
              <w:jc w:val="center"/>
              <w:rPr>
                <w:color w:val="4C0203"/>
              </w:rPr>
            </w:pPr>
            <w:r w:rsidRPr="005F2955">
              <w:rPr>
                <w:color w:val="000000"/>
                <w:sz w:val="20"/>
                <w:szCs w:val="20"/>
              </w:rPr>
              <w:t>80.26</w:t>
            </w:r>
          </w:p>
        </w:tc>
        <w:tc>
          <w:tcPr>
            <w:tcW w:w="525" w:type="pct"/>
            <w:vAlign w:val="bottom"/>
          </w:tcPr>
          <w:p w14:paraId="1F3B1805" w14:textId="69D3221B" w:rsidR="00857A67" w:rsidRPr="005F2955" w:rsidRDefault="00857A67" w:rsidP="00857A67">
            <w:pPr>
              <w:spacing w:after="0" w:line="240" w:lineRule="auto"/>
              <w:jc w:val="center"/>
              <w:rPr>
                <w:rFonts w:cs="Segoe UI"/>
                <w:color w:val="4C0203"/>
              </w:rPr>
            </w:pPr>
            <w:r w:rsidRPr="005F2955">
              <w:rPr>
                <w:color w:val="000000"/>
                <w:sz w:val="20"/>
                <w:szCs w:val="20"/>
              </w:rPr>
              <w:t>80.26</w:t>
            </w:r>
          </w:p>
        </w:tc>
        <w:tc>
          <w:tcPr>
            <w:tcW w:w="529" w:type="pct"/>
            <w:tcBorders>
              <w:bottom w:val="single" w:sz="4" w:space="0" w:color="auto"/>
              <w:right w:val="single" w:sz="4" w:space="0" w:color="auto"/>
            </w:tcBorders>
            <w:vAlign w:val="bottom"/>
          </w:tcPr>
          <w:p w14:paraId="3915430C" w14:textId="4CB574F6" w:rsidR="00857A67" w:rsidRPr="005F2955" w:rsidRDefault="00857A67" w:rsidP="00857A67">
            <w:pPr>
              <w:spacing w:after="0" w:line="240" w:lineRule="auto"/>
              <w:jc w:val="center"/>
              <w:rPr>
                <w:rFonts w:cs="Segoe UI"/>
                <w:color w:val="4C0203"/>
              </w:rPr>
            </w:pPr>
            <w:r w:rsidRPr="005F2955">
              <w:rPr>
                <w:color w:val="000000"/>
                <w:sz w:val="20"/>
                <w:szCs w:val="20"/>
              </w:rPr>
              <w:t>80.26</w:t>
            </w:r>
          </w:p>
        </w:tc>
      </w:tr>
      <w:tr w:rsidR="00857A67" w:rsidRPr="000930C6" w14:paraId="2A48B35D" w14:textId="77777777" w:rsidTr="003A41F3">
        <w:trPr>
          <w:trHeight w:val="317"/>
          <w:jc w:val="center"/>
        </w:trPr>
        <w:tc>
          <w:tcPr>
            <w:tcW w:w="796" w:type="pct"/>
          </w:tcPr>
          <w:p w14:paraId="1990091A" w14:textId="7C318148"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2:00–</w:t>
            </w:r>
            <w:r>
              <w:rPr>
                <w:rFonts w:eastAsia="Segoe UI" w:cs="Segoe UI"/>
                <w:b/>
                <w:bCs/>
                <w:color w:val="000000" w:themeColor="text1"/>
              </w:rPr>
              <w:t>2:59</w:t>
            </w:r>
            <w:r w:rsidRPr="007F0751">
              <w:rPr>
                <w:rFonts w:eastAsia="Segoe UI" w:cs="Segoe UI"/>
                <w:color w:val="000000" w:themeColor="text1"/>
              </w:rPr>
              <w:t xml:space="preserve"> </w:t>
            </w:r>
          </w:p>
        </w:tc>
        <w:tc>
          <w:tcPr>
            <w:tcW w:w="525" w:type="pct"/>
            <w:vAlign w:val="bottom"/>
          </w:tcPr>
          <w:p w14:paraId="45B9FC7E" w14:textId="19593E37" w:rsidR="00857A67" w:rsidRPr="005F2955" w:rsidRDefault="00857A67" w:rsidP="00857A67">
            <w:pPr>
              <w:spacing w:after="0" w:line="240" w:lineRule="auto"/>
              <w:jc w:val="center"/>
              <w:rPr>
                <w:rFonts w:cs="Segoe UI"/>
                <w:color w:val="4C0203"/>
              </w:rPr>
            </w:pPr>
            <w:r w:rsidRPr="005F2955">
              <w:rPr>
                <w:color w:val="000000"/>
                <w:sz w:val="20"/>
                <w:szCs w:val="20"/>
              </w:rPr>
              <w:t>82.41</w:t>
            </w:r>
          </w:p>
        </w:tc>
        <w:tc>
          <w:tcPr>
            <w:tcW w:w="525" w:type="pct"/>
            <w:vAlign w:val="bottom"/>
          </w:tcPr>
          <w:p w14:paraId="0B1843A5" w14:textId="1A742860" w:rsidR="00857A67" w:rsidRPr="005F2955" w:rsidRDefault="00857A67" w:rsidP="00857A67">
            <w:pPr>
              <w:spacing w:after="0" w:line="240" w:lineRule="auto"/>
              <w:jc w:val="center"/>
              <w:rPr>
                <w:rFonts w:cs="Segoe UI"/>
                <w:color w:val="4C0203"/>
              </w:rPr>
            </w:pPr>
            <w:r w:rsidRPr="005F2955">
              <w:rPr>
                <w:color w:val="000000"/>
                <w:sz w:val="20"/>
                <w:szCs w:val="20"/>
              </w:rPr>
              <w:t>82.41</w:t>
            </w:r>
          </w:p>
        </w:tc>
        <w:tc>
          <w:tcPr>
            <w:tcW w:w="525" w:type="pct"/>
            <w:vAlign w:val="bottom"/>
          </w:tcPr>
          <w:p w14:paraId="3CE7CA90" w14:textId="59F8FCF5" w:rsidR="00857A67" w:rsidRPr="005F2955" w:rsidRDefault="00857A67" w:rsidP="00857A67">
            <w:pPr>
              <w:spacing w:after="0" w:line="240" w:lineRule="auto"/>
              <w:jc w:val="center"/>
              <w:rPr>
                <w:color w:val="4C0203"/>
              </w:rPr>
            </w:pPr>
            <w:r w:rsidRPr="005F2955">
              <w:rPr>
                <w:color w:val="000000"/>
                <w:sz w:val="20"/>
                <w:szCs w:val="20"/>
              </w:rPr>
              <w:t>82.41</w:t>
            </w:r>
          </w:p>
        </w:tc>
        <w:tc>
          <w:tcPr>
            <w:tcW w:w="525" w:type="pct"/>
            <w:vAlign w:val="bottom"/>
          </w:tcPr>
          <w:p w14:paraId="2352C3F1" w14:textId="553D37EE" w:rsidR="00857A67" w:rsidRPr="005F2955" w:rsidRDefault="00857A67" w:rsidP="00857A67">
            <w:pPr>
              <w:spacing w:after="0" w:line="240" w:lineRule="auto"/>
              <w:jc w:val="center"/>
              <w:rPr>
                <w:color w:val="4C0203"/>
              </w:rPr>
            </w:pPr>
            <w:r w:rsidRPr="005F2955">
              <w:rPr>
                <w:color w:val="000000"/>
                <w:sz w:val="20"/>
                <w:szCs w:val="20"/>
              </w:rPr>
              <w:t>82.41</w:t>
            </w:r>
          </w:p>
        </w:tc>
        <w:tc>
          <w:tcPr>
            <w:tcW w:w="525" w:type="pct"/>
            <w:vAlign w:val="bottom"/>
          </w:tcPr>
          <w:p w14:paraId="3933AEEC" w14:textId="56774498" w:rsidR="00857A67" w:rsidRPr="005F2955" w:rsidRDefault="00857A67" w:rsidP="00857A67">
            <w:pPr>
              <w:spacing w:after="0" w:line="240" w:lineRule="auto"/>
              <w:jc w:val="center"/>
              <w:rPr>
                <w:color w:val="4C0203"/>
              </w:rPr>
            </w:pPr>
            <w:r w:rsidRPr="005F2955">
              <w:rPr>
                <w:color w:val="000000"/>
                <w:sz w:val="20"/>
                <w:szCs w:val="20"/>
              </w:rPr>
              <w:t>82.41</w:t>
            </w:r>
          </w:p>
        </w:tc>
        <w:tc>
          <w:tcPr>
            <w:tcW w:w="525" w:type="pct"/>
            <w:vAlign w:val="bottom"/>
          </w:tcPr>
          <w:p w14:paraId="0ECA5A52" w14:textId="6D5776C6" w:rsidR="00857A67" w:rsidRPr="005F2955" w:rsidRDefault="00857A67" w:rsidP="00857A67">
            <w:pPr>
              <w:spacing w:after="0" w:line="240" w:lineRule="auto"/>
              <w:jc w:val="center"/>
              <w:rPr>
                <w:color w:val="4C0203"/>
              </w:rPr>
            </w:pPr>
            <w:r w:rsidRPr="005F2955">
              <w:rPr>
                <w:color w:val="000000"/>
                <w:sz w:val="20"/>
                <w:szCs w:val="20"/>
              </w:rPr>
              <w:t>82.41</w:t>
            </w:r>
          </w:p>
        </w:tc>
        <w:tc>
          <w:tcPr>
            <w:tcW w:w="525" w:type="pct"/>
            <w:vAlign w:val="bottom"/>
          </w:tcPr>
          <w:p w14:paraId="03F7B351" w14:textId="440F55AB" w:rsidR="00857A67" w:rsidRPr="005F2955" w:rsidRDefault="00857A67" w:rsidP="00857A67">
            <w:pPr>
              <w:spacing w:after="0" w:line="240" w:lineRule="auto"/>
              <w:jc w:val="center"/>
              <w:rPr>
                <w:rFonts w:cs="Segoe UI"/>
                <w:color w:val="4C0203"/>
              </w:rPr>
            </w:pPr>
            <w:r w:rsidRPr="005F2955">
              <w:rPr>
                <w:color w:val="000000"/>
                <w:sz w:val="20"/>
                <w:szCs w:val="20"/>
              </w:rPr>
              <w:t>82.41</w:t>
            </w:r>
          </w:p>
        </w:tc>
        <w:tc>
          <w:tcPr>
            <w:tcW w:w="529" w:type="pct"/>
            <w:tcBorders>
              <w:right w:val="single" w:sz="4" w:space="0" w:color="auto"/>
            </w:tcBorders>
            <w:vAlign w:val="bottom"/>
          </w:tcPr>
          <w:p w14:paraId="50A6CE64" w14:textId="5B9BB926" w:rsidR="00857A67" w:rsidRPr="005F2955" w:rsidRDefault="00857A67" w:rsidP="00857A67">
            <w:pPr>
              <w:spacing w:after="0" w:line="240" w:lineRule="auto"/>
              <w:jc w:val="center"/>
              <w:rPr>
                <w:rFonts w:cs="Segoe UI"/>
                <w:color w:val="4C0203"/>
              </w:rPr>
            </w:pPr>
            <w:r w:rsidRPr="005F2955">
              <w:rPr>
                <w:color w:val="000000"/>
                <w:sz w:val="20"/>
                <w:szCs w:val="20"/>
              </w:rPr>
              <w:t>82.41</w:t>
            </w:r>
          </w:p>
        </w:tc>
      </w:tr>
      <w:tr w:rsidR="00857A67" w:rsidRPr="000930C6" w14:paraId="4E2C4850" w14:textId="77777777" w:rsidTr="003A41F3">
        <w:trPr>
          <w:trHeight w:val="317"/>
          <w:jc w:val="center"/>
        </w:trPr>
        <w:tc>
          <w:tcPr>
            <w:tcW w:w="796" w:type="pct"/>
          </w:tcPr>
          <w:p w14:paraId="4215B2E1" w14:textId="1239AB68"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3:00–</w:t>
            </w:r>
            <w:r>
              <w:rPr>
                <w:rFonts w:eastAsia="Segoe UI" w:cs="Segoe UI"/>
                <w:b/>
                <w:bCs/>
                <w:color w:val="000000" w:themeColor="text1"/>
              </w:rPr>
              <w:t>3:59</w:t>
            </w:r>
            <w:r w:rsidRPr="007F0751">
              <w:rPr>
                <w:rFonts w:eastAsia="Segoe UI" w:cs="Segoe UI"/>
                <w:color w:val="000000" w:themeColor="text1"/>
              </w:rPr>
              <w:t xml:space="preserve"> </w:t>
            </w:r>
          </w:p>
        </w:tc>
        <w:tc>
          <w:tcPr>
            <w:tcW w:w="525" w:type="pct"/>
            <w:vAlign w:val="bottom"/>
          </w:tcPr>
          <w:p w14:paraId="557C2F23" w14:textId="1FDE4EC7" w:rsidR="00857A67" w:rsidRPr="005F2955" w:rsidRDefault="00857A67" w:rsidP="00857A67">
            <w:pPr>
              <w:spacing w:after="0" w:line="240" w:lineRule="auto"/>
              <w:jc w:val="center"/>
              <w:rPr>
                <w:rFonts w:cs="Segoe UI"/>
                <w:color w:val="4C0203"/>
              </w:rPr>
            </w:pPr>
            <w:r w:rsidRPr="005F2955">
              <w:rPr>
                <w:color w:val="000000"/>
                <w:sz w:val="20"/>
                <w:szCs w:val="20"/>
              </w:rPr>
              <w:t>83.82</w:t>
            </w:r>
          </w:p>
        </w:tc>
        <w:tc>
          <w:tcPr>
            <w:tcW w:w="525" w:type="pct"/>
            <w:vAlign w:val="bottom"/>
          </w:tcPr>
          <w:p w14:paraId="182943E9" w14:textId="20ACD26E" w:rsidR="00857A67" w:rsidRPr="005F2955" w:rsidRDefault="00857A67" w:rsidP="00857A67">
            <w:pPr>
              <w:spacing w:after="0" w:line="240" w:lineRule="auto"/>
              <w:jc w:val="center"/>
              <w:rPr>
                <w:rFonts w:cs="Segoe UI"/>
                <w:color w:val="4C0203"/>
              </w:rPr>
            </w:pPr>
            <w:r w:rsidRPr="005F2955">
              <w:rPr>
                <w:color w:val="000000"/>
                <w:sz w:val="20"/>
                <w:szCs w:val="20"/>
              </w:rPr>
              <w:t>83.82</w:t>
            </w:r>
          </w:p>
        </w:tc>
        <w:tc>
          <w:tcPr>
            <w:tcW w:w="525" w:type="pct"/>
            <w:vAlign w:val="bottom"/>
          </w:tcPr>
          <w:p w14:paraId="021EEE3B" w14:textId="36A32CE7" w:rsidR="00857A67" w:rsidRPr="005F2955" w:rsidRDefault="00857A67" w:rsidP="00857A67">
            <w:pPr>
              <w:spacing w:after="0" w:line="240" w:lineRule="auto"/>
              <w:jc w:val="center"/>
              <w:rPr>
                <w:color w:val="4C0203"/>
              </w:rPr>
            </w:pPr>
            <w:r w:rsidRPr="005F2955">
              <w:rPr>
                <w:color w:val="000000"/>
                <w:sz w:val="20"/>
                <w:szCs w:val="20"/>
              </w:rPr>
              <w:t>83.82</w:t>
            </w:r>
          </w:p>
        </w:tc>
        <w:tc>
          <w:tcPr>
            <w:tcW w:w="525" w:type="pct"/>
            <w:vAlign w:val="bottom"/>
          </w:tcPr>
          <w:p w14:paraId="77A603D4" w14:textId="385E0EA4" w:rsidR="00857A67" w:rsidRPr="005F2955" w:rsidRDefault="00857A67" w:rsidP="00857A67">
            <w:pPr>
              <w:spacing w:after="0" w:line="240" w:lineRule="auto"/>
              <w:jc w:val="center"/>
              <w:rPr>
                <w:color w:val="4C0203"/>
              </w:rPr>
            </w:pPr>
            <w:r w:rsidRPr="005F2955">
              <w:rPr>
                <w:color w:val="000000"/>
                <w:sz w:val="20"/>
                <w:szCs w:val="20"/>
              </w:rPr>
              <w:t>83.82</w:t>
            </w:r>
          </w:p>
        </w:tc>
        <w:tc>
          <w:tcPr>
            <w:tcW w:w="525" w:type="pct"/>
            <w:vAlign w:val="bottom"/>
          </w:tcPr>
          <w:p w14:paraId="36EDD747" w14:textId="296E98EB" w:rsidR="00857A67" w:rsidRPr="005F2955" w:rsidRDefault="00857A67" w:rsidP="00857A67">
            <w:pPr>
              <w:spacing w:after="0" w:line="240" w:lineRule="auto"/>
              <w:jc w:val="center"/>
              <w:rPr>
                <w:color w:val="4C0203"/>
              </w:rPr>
            </w:pPr>
            <w:r w:rsidRPr="005F2955">
              <w:rPr>
                <w:color w:val="000000"/>
                <w:sz w:val="20"/>
                <w:szCs w:val="20"/>
              </w:rPr>
              <w:t>83.82</w:t>
            </w:r>
          </w:p>
        </w:tc>
        <w:tc>
          <w:tcPr>
            <w:tcW w:w="525" w:type="pct"/>
            <w:vAlign w:val="bottom"/>
          </w:tcPr>
          <w:p w14:paraId="5D68818D" w14:textId="2F028922" w:rsidR="00857A67" w:rsidRPr="005F2955" w:rsidRDefault="00857A67" w:rsidP="00857A67">
            <w:pPr>
              <w:spacing w:after="0" w:line="240" w:lineRule="auto"/>
              <w:jc w:val="center"/>
              <w:rPr>
                <w:color w:val="4C0203"/>
              </w:rPr>
            </w:pPr>
            <w:r w:rsidRPr="005F2955">
              <w:rPr>
                <w:color w:val="000000"/>
                <w:sz w:val="20"/>
                <w:szCs w:val="20"/>
              </w:rPr>
              <w:t>83.82</w:t>
            </w:r>
          </w:p>
        </w:tc>
        <w:tc>
          <w:tcPr>
            <w:tcW w:w="525" w:type="pct"/>
            <w:vAlign w:val="bottom"/>
          </w:tcPr>
          <w:p w14:paraId="0D3EF85C" w14:textId="18E14D66" w:rsidR="00857A67" w:rsidRPr="005F2955" w:rsidRDefault="00857A67" w:rsidP="00857A67">
            <w:pPr>
              <w:spacing w:after="0" w:line="240" w:lineRule="auto"/>
              <w:jc w:val="center"/>
              <w:rPr>
                <w:rFonts w:cs="Segoe UI"/>
                <w:color w:val="4C0203"/>
              </w:rPr>
            </w:pPr>
            <w:r w:rsidRPr="005F2955">
              <w:rPr>
                <w:color w:val="000000"/>
                <w:sz w:val="20"/>
                <w:szCs w:val="20"/>
              </w:rPr>
              <w:t>83.82</w:t>
            </w:r>
          </w:p>
        </w:tc>
        <w:tc>
          <w:tcPr>
            <w:tcW w:w="529" w:type="pct"/>
            <w:tcBorders>
              <w:right w:val="single" w:sz="4" w:space="0" w:color="auto"/>
            </w:tcBorders>
            <w:vAlign w:val="bottom"/>
          </w:tcPr>
          <w:p w14:paraId="43CA97BF" w14:textId="6FBF7990" w:rsidR="00857A67" w:rsidRPr="005F2955" w:rsidRDefault="00857A67" w:rsidP="00857A67">
            <w:pPr>
              <w:spacing w:after="0" w:line="240" w:lineRule="auto"/>
              <w:jc w:val="center"/>
              <w:rPr>
                <w:rFonts w:cs="Segoe UI"/>
                <w:color w:val="4C0203"/>
              </w:rPr>
            </w:pPr>
            <w:r w:rsidRPr="005F2955">
              <w:rPr>
                <w:color w:val="000000"/>
                <w:sz w:val="20"/>
                <w:szCs w:val="20"/>
              </w:rPr>
              <w:t>83.82</w:t>
            </w:r>
          </w:p>
        </w:tc>
      </w:tr>
      <w:tr w:rsidR="00857A67" w:rsidRPr="000930C6" w14:paraId="1B655CCE" w14:textId="77777777" w:rsidTr="003A41F3">
        <w:trPr>
          <w:trHeight w:val="317"/>
          <w:jc w:val="center"/>
        </w:trPr>
        <w:tc>
          <w:tcPr>
            <w:tcW w:w="796" w:type="pct"/>
          </w:tcPr>
          <w:p w14:paraId="13DEFB4F" w14:textId="49717F2F"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4:00–</w:t>
            </w:r>
            <w:r>
              <w:rPr>
                <w:rFonts w:eastAsia="Segoe UI" w:cs="Segoe UI"/>
                <w:b/>
                <w:bCs/>
                <w:color w:val="000000" w:themeColor="text1"/>
              </w:rPr>
              <w:t>4:49</w:t>
            </w:r>
            <w:r w:rsidRPr="007F0751">
              <w:rPr>
                <w:rFonts w:eastAsia="Segoe UI" w:cs="Segoe UI"/>
                <w:color w:val="000000" w:themeColor="text1"/>
              </w:rPr>
              <w:t xml:space="preserve"> </w:t>
            </w:r>
          </w:p>
        </w:tc>
        <w:tc>
          <w:tcPr>
            <w:tcW w:w="525" w:type="pct"/>
            <w:vAlign w:val="bottom"/>
          </w:tcPr>
          <w:p w14:paraId="6C5BBBCC" w14:textId="792280F8" w:rsidR="00857A67" w:rsidRPr="005F2955" w:rsidRDefault="00857A67" w:rsidP="00857A67">
            <w:pPr>
              <w:spacing w:after="0" w:line="240" w:lineRule="auto"/>
              <w:jc w:val="center"/>
              <w:rPr>
                <w:rFonts w:cs="Segoe UI"/>
                <w:color w:val="4C0203"/>
              </w:rPr>
            </w:pPr>
            <w:r w:rsidRPr="005F2955">
              <w:rPr>
                <w:color w:val="000000"/>
                <w:sz w:val="20"/>
                <w:szCs w:val="20"/>
              </w:rPr>
              <w:t>85.06</w:t>
            </w:r>
          </w:p>
        </w:tc>
        <w:tc>
          <w:tcPr>
            <w:tcW w:w="525" w:type="pct"/>
            <w:vAlign w:val="bottom"/>
          </w:tcPr>
          <w:p w14:paraId="1640607F" w14:textId="04298BAB" w:rsidR="00857A67" w:rsidRPr="005F2955" w:rsidRDefault="00857A67" w:rsidP="00857A67">
            <w:pPr>
              <w:spacing w:after="0" w:line="240" w:lineRule="auto"/>
              <w:jc w:val="center"/>
              <w:rPr>
                <w:rFonts w:cs="Segoe UI"/>
                <w:color w:val="4C0203"/>
              </w:rPr>
            </w:pPr>
            <w:r w:rsidRPr="005F2955">
              <w:rPr>
                <w:color w:val="000000"/>
                <w:sz w:val="20"/>
                <w:szCs w:val="20"/>
              </w:rPr>
              <w:t>85.06</w:t>
            </w:r>
          </w:p>
        </w:tc>
        <w:tc>
          <w:tcPr>
            <w:tcW w:w="525" w:type="pct"/>
            <w:vAlign w:val="bottom"/>
          </w:tcPr>
          <w:p w14:paraId="3EC2A474" w14:textId="4B2F4551" w:rsidR="00857A67" w:rsidRPr="005F2955" w:rsidRDefault="00857A67" w:rsidP="00857A67">
            <w:pPr>
              <w:spacing w:after="0" w:line="240" w:lineRule="auto"/>
              <w:jc w:val="center"/>
              <w:rPr>
                <w:color w:val="4C0203"/>
              </w:rPr>
            </w:pPr>
            <w:r w:rsidRPr="005F2955">
              <w:rPr>
                <w:color w:val="000000"/>
                <w:sz w:val="20"/>
                <w:szCs w:val="20"/>
              </w:rPr>
              <w:t>85.06</w:t>
            </w:r>
          </w:p>
        </w:tc>
        <w:tc>
          <w:tcPr>
            <w:tcW w:w="525" w:type="pct"/>
            <w:vAlign w:val="bottom"/>
          </w:tcPr>
          <w:p w14:paraId="4C2BD872" w14:textId="137EE497" w:rsidR="00857A67" w:rsidRPr="005F2955" w:rsidRDefault="00857A67" w:rsidP="00857A67">
            <w:pPr>
              <w:spacing w:after="0" w:line="240" w:lineRule="auto"/>
              <w:jc w:val="center"/>
              <w:rPr>
                <w:color w:val="4C0203"/>
              </w:rPr>
            </w:pPr>
            <w:r w:rsidRPr="005F2955">
              <w:rPr>
                <w:color w:val="000000"/>
                <w:sz w:val="20"/>
                <w:szCs w:val="20"/>
              </w:rPr>
              <w:t>85.06</w:t>
            </w:r>
          </w:p>
        </w:tc>
        <w:tc>
          <w:tcPr>
            <w:tcW w:w="525" w:type="pct"/>
            <w:vAlign w:val="bottom"/>
          </w:tcPr>
          <w:p w14:paraId="491B733E" w14:textId="518C71D2" w:rsidR="00857A67" w:rsidRPr="005F2955" w:rsidRDefault="00857A67" w:rsidP="00857A67">
            <w:pPr>
              <w:spacing w:after="0" w:line="240" w:lineRule="auto"/>
              <w:jc w:val="center"/>
              <w:rPr>
                <w:color w:val="4C0203"/>
              </w:rPr>
            </w:pPr>
            <w:r w:rsidRPr="005F2955">
              <w:rPr>
                <w:color w:val="000000"/>
                <w:sz w:val="20"/>
                <w:szCs w:val="20"/>
              </w:rPr>
              <w:t>85.06</w:t>
            </w:r>
          </w:p>
        </w:tc>
        <w:tc>
          <w:tcPr>
            <w:tcW w:w="525" w:type="pct"/>
            <w:vAlign w:val="bottom"/>
          </w:tcPr>
          <w:p w14:paraId="3D20E598" w14:textId="16CC66D9" w:rsidR="00857A67" w:rsidRPr="005F2955" w:rsidRDefault="00857A67" w:rsidP="00857A67">
            <w:pPr>
              <w:spacing w:after="0" w:line="240" w:lineRule="auto"/>
              <w:jc w:val="center"/>
              <w:rPr>
                <w:color w:val="4C0203"/>
              </w:rPr>
            </w:pPr>
            <w:r w:rsidRPr="005F2955">
              <w:rPr>
                <w:color w:val="000000"/>
                <w:sz w:val="20"/>
                <w:szCs w:val="20"/>
              </w:rPr>
              <w:t>85.06</w:t>
            </w:r>
          </w:p>
        </w:tc>
        <w:tc>
          <w:tcPr>
            <w:tcW w:w="525" w:type="pct"/>
            <w:vAlign w:val="bottom"/>
          </w:tcPr>
          <w:p w14:paraId="3214CA6B" w14:textId="1BDBF121" w:rsidR="00857A67" w:rsidRPr="005F2955" w:rsidRDefault="00857A67" w:rsidP="00857A67">
            <w:pPr>
              <w:spacing w:after="0" w:line="240" w:lineRule="auto"/>
              <w:jc w:val="center"/>
              <w:rPr>
                <w:rFonts w:cs="Segoe UI"/>
                <w:color w:val="4C0203"/>
              </w:rPr>
            </w:pPr>
            <w:r w:rsidRPr="005F2955">
              <w:rPr>
                <w:color w:val="000000"/>
                <w:sz w:val="20"/>
                <w:szCs w:val="20"/>
              </w:rPr>
              <w:t>85.06</w:t>
            </w:r>
          </w:p>
        </w:tc>
        <w:tc>
          <w:tcPr>
            <w:tcW w:w="529" w:type="pct"/>
            <w:tcBorders>
              <w:right w:val="single" w:sz="4" w:space="0" w:color="auto"/>
            </w:tcBorders>
            <w:vAlign w:val="bottom"/>
          </w:tcPr>
          <w:p w14:paraId="62A6284F" w14:textId="1EED8D8B" w:rsidR="00857A67" w:rsidRPr="005F2955" w:rsidRDefault="00857A67" w:rsidP="00857A67">
            <w:pPr>
              <w:spacing w:after="0" w:line="240" w:lineRule="auto"/>
              <w:jc w:val="center"/>
              <w:rPr>
                <w:rFonts w:cs="Segoe UI"/>
                <w:color w:val="4C0203"/>
              </w:rPr>
            </w:pPr>
            <w:r w:rsidRPr="005F2955">
              <w:rPr>
                <w:color w:val="000000"/>
                <w:sz w:val="20"/>
                <w:szCs w:val="20"/>
              </w:rPr>
              <w:t>85.06</w:t>
            </w:r>
          </w:p>
        </w:tc>
      </w:tr>
      <w:tr w:rsidR="00857A67" w:rsidRPr="000930C6" w14:paraId="02D6C091" w14:textId="77777777" w:rsidTr="003A41F3">
        <w:trPr>
          <w:trHeight w:val="317"/>
          <w:jc w:val="center"/>
        </w:trPr>
        <w:tc>
          <w:tcPr>
            <w:tcW w:w="796" w:type="pct"/>
          </w:tcPr>
          <w:p w14:paraId="1AA61937" w14:textId="22291614"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5:00–</w:t>
            </w:r>
            <w:r>
              <w:rPr>
                <w:rFonts w:eastAsia="Segoe UI" w:cs="Segoe UI"/>
                <w:b/>
                <w:bCs/>
                <w:color w:val="000000" w:themeColor="text1"/>
              </w:rPr>
              <w:t>5:59</w:t>
            </w:r>
            <w:r w:rsidRPr="007F0751">
              <w:rPr>
                <w:rFonts w:eastAsia="Segoe UI" w:cs="Segoe UI"/>
                <w:color w:val="000000" w:themeColor="text1"/>
              </w:rPr>
              <w:t xml:space="preserve"> </w:t>
            </w:r>
          </w:p>
        </w:tc>
        <w:tc>
          <w:tcPr>
            <w:tcW w:w="525" w:type="pct"/>
            <w:vAlign w:val="bottom"/>
          </w:tcPr>
          <w:p w14:paraId="7122064E" w14:textId="4E265532" w:rsidR="00857A67" w:rsidRPr="005F2955" w:rsidRDefault="00857A67" w:rsidP="00857A67">
            <w:pPr>
              <w:spacing w:after="0" w:line="240" w:lineRule="auto"/>
              <w:jc w:val="center"/>
              <w:rPr>
                <w:rFonts w:cs="Segoe UI"/>
                <w:color w:val="4C0203"/>
              </w:rPr>
            </w:pPr>
            <w:r w:rsidRPr="005F2955">
              <w:rPr>
                <w:color w:val="000000"/>
                <w:sz w:val="20"/>
                <w:szCs w:val="20"/>
              </w:rPr>
              <w:t>86.09</w:t>
            </w:r>
          </w:p>
        </w:tc>
        <w:tc>
          <w:tcPr>
            <w:tcW w:w="525" w:type="pct"/>
            <w:vAlign w:val="bottom"/>
          </w:tcPr>
          <w:p w14:paraId="4158C86F" w14:textId="0BC4DCBE" w:rsidR="00857A67" w:rsidRPr="005F2955" w:rsidRDefault="00857A67" w:rsidP="00857A67">
            <w:pPr>
              <w:spacing w:after="0" w:line="240" w:lineRule="auto"/>
              <w:jc w:val="center"/>
              <w:rPr>
                <w:rFonts w:cs="Segoe UI"/>
                <w:color w:val="4C0203"/>
              </w:rPr>
            </w:pPr>
            <w:r w:rsidRPr="005F2955">
              <w:rPr>
                <w:color w:val="000000"/>
                <w:sz w:val="20"/>
                <w:szCs w:val="20"/>
              </w:rPr>
              <w:t>86.09</w:t>
            </w:r>
          </w:p>
        </w:tc>
        <w:tc>
          <w:tcPr>
            <w:tcW w:w="525" w:type="pct"/>
            <w:vAlign w:val="bottom"/>
          </w:tcPr>
          <w:p w14:paraId="060E2BF6" w14:textId="50349A2B" w:rsidR="00857A67" w:rsidRPr="005F2955" w:rsidRDefault="00857A67" w:rsidP="00857A67">
            <w:pPr>
              <w:spacing w:after="0" w:line="240" w:lineRule="auto"/>
              <w:jc w:val="center"/>
              <w:rPr>
                <w:color w:val="4C0203"/>
              </w:rPr>
            </w:pPr>
            <w:r w:rsidRPr="005F2955">
              <w:rPr>
                <w:color w:val="000000"/>
                <w:sz w:val="20"/>
                <w:szCs w:val="20"/>
              </w:rPr>
              <w:t>86.09</w:t>
            </w:r>
          </w:p>
        </w:tc>
        <w:tc>
          <w:tcPr>
            <w:tcW w:w="525" w:type="pct"/>
            <w:vAlign w:val="bottom"/>
          </w:tcPr>
          <w:p w14:paraId="68B9237A" w14:textId="03A36525" w:rsidR="00857A67" w:rsidRPr="005F2955" w:rsidRDefault="00857A67" w:rsidP="00857A67">
            <w:pPr>
              <w:spacing w:after="0" w:line="240" w:lineRule="auto"/>
              <w:jc w:val="center"/>
              <w:rPr>
                <w:color w:val="4C0203"/>
              </w:rPr>
            </w:pPr>
            <w:r w:rsidRPr="005F2955">
              <w:rPr>
                <w:color w:val="000000"/>
                <w:sz w:val="20"/>
                <w:szCs w:val="20"/>
              </w:rPr>
              <w:t>86.09</w:t>
            </w:r>
          </w:p>
        </w:tc>
        <w:tc>
          <w:tcPr>
            <w:tcW w:w="525" w:type="pct"/>
            <w:vAlign w:val="bottom"/>
          </w:tcPr>
          <w:p w14:paraId="2192F87B" w14:textId="7FCE45CC" w:rsidR="00857A67" w:rsidRPr="005F2955" w:rsidRDefault="00857A67" w:rsidP="00857A67">
            <w:pPr>
              <w:spacing w:after="0" w:line="240" w:lineRule="auto"/>
              <w:jc w:val="center"/>
              <w:rPr>
                <w:color w:val="4C0203"/>
              </w:rPr>
            </w:pPr>
            <w:r w:rsidRPr="005F2955">
              <w:rPr>
                <w:color w:val="000000"/>
                <w:sz w:val="20"/>
                <w:szCs w:val="20"/>
              </w:rPr>
              <w:t>86.09</w:t>
            </w:r>
          </w:p>
        </w:tc>
        <w:tc>
          <w:tcPr>
            <w:tcW w:w="525" w:type="pct"/>
            <w:vAlign w:val="bottom"/>
          </w:tcPr>
          <w:p w14:paraId="1E535583" w14:textId="0BAF6625" w:rsidR="00857A67" w:rsidRPr="005F2955" w:rsidRDefault="00857A67" w:rsidP="00857A67">
            <w:pPr>
              <w:spacing w:after="0" w:line="240" w:lineRule="auto"/>
              <w:jc w:val="center"/>
              <w:rPr>
                <w:color w:val="4C0203"/>
              </w:rPr>
            </w:pPr>
            <w:r w:rsidRPr="005F2955">
              <w:rPr>
                <w:color w:val="000000"/>
                <w:sz w:val="20"/>
                <w:szCs w:val="20"/>
              </w:rPr>
              <w:t>86.09</w:t>
            </w:r>
          </w:p>
        </w:tc>
        <w:tc>
          <w:tcPr>
            <w:tcW w:w="525" w:type="pct"/>
            <w:vAlign w:val="bottom"/>
          </w:tcPr>
          <w:p w14:paraId="7E04395C" w14:textId="6B2F035C" w:rsidR="00857A67" w:rsidRPr="005F2955" w:rsidRDefault="00857A67" w:rsidP="00857A67">
            <w:pPr>
              <w:spacing w:after="0" w:line="240" w:lineRule="auto"/>
              <w:jc w:val="center"/>
              <w:rPr>
                <w:rFonts w:cs="Segoe UI"/>
                <w:color w:val="4C0203"/>
              </w:rPr>
            </w:pPr>
            <w:r w:rsidRPr="005F2955">
              <w:rPr>
                <w:color w:val="000000"/>
                <w:sz w:val="20"/>
                <w:szCs w:val="20"/>
              </w:rPr>
              <w:t>86.09</w:t>
            </w:r>
          </w:p>
        </w:tc>
        <w:tc>
          <w:tcPr>
            <w:tcW w:w="529" w:type="pct"/>
            <w:tcBorders>
              <w:right w:val="single" w:sz="4" w:space="0" w:color="auto"/>
            </w:tcBorders>
            <w:vAlign w:val="bottom"/>
          </w:tcPr>
          <w:p w14:paraId="03197629" w14:textId="057D66FB" w:rsidR="00857A67" w:rsidRPr="005F2955" w:rsidRDefault="00857A67" w:rsidP="00857A67">
            <w:pPr>
              <w:spacing w:after="0" w:line="240" w:lineRule="auto"/>
              <w:jc w:val="center"/>
              <w:rPr>
                <w:rFonts w:cs="Segoe UI"/>
                <w:color w:val="4C0203"/>
              </w:rPr>
            </w:pPr>
            <w:r w:rsidRPr="005F2955">
              <w:rPr>
                <w:color w:val="000000"/>
                <w:sz w:val="20"/>
                <w:szCs w:val="20"/>
              </w:rPr>
              <w:t>86.09</w:t>
            </w:r>
          </w:p>
        </w:tc>
      </w:tr>
      <w:tr w:rsidR="00857A67" w:rsidRPr="000930C6" w14:paraId="7203E245" w14:textId="77777777" w:rsidTr="003A41F3">
        <w:trPr>
          <w:trHeight w:val="317"/>
          <w:jc w:val="center"/>
        </w:trPr>
        <w:tc>
          <w:tcPr>
            <w:tcW w:w="796" w:type="pct"/>
          </w:tcPr>
          <w:p w14:paraId="03A61A9A" w14:textId="1D40B53D"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6:00–</w:t>
            </w:r>
            <w:r>
              <w:rPr>
                <w:rFonts w:eastAsia="Segoe UI" w:cs="Segoe UI"/>
                <w:b/>
                <w:bCs/>
                <w:color w:val="000000" w:themeColor="text1"/>
              </w:rPr>
              <w:t>6:59</w:t>
            </w:r>
            <w:r w:rsidRPr="007F0751">
              <w:rPr>
                <w:rFonts w:eastAsia="Segoe UI" w:cs="Segoe UI"/>
                <w:color w:val="000000" w:themeColor="text1"/>
              </w:rPr>
              <w:t xml:space="preserve"> </w:t>
            </w:r>
          </w:p>
        </w:tc>
        <w:tc>
          <w:tcPr>
            <w:tcW w:w="525" w:type="pct"/>
            <w:vAlign w:val="bottom"/>
          </w:tcPr>
          <w:p w14:paraId="16573898" w14:textId="70EDF820" w:rsidR="00857A67" w:rsidRPr="005F2955" w:rsidRDefault="00857A67" w:rsidP="00857A67">
            <w:pPr>
              <w:spacing w:after="0" w:line="240" w:lineRule="auto"/>
              <w:jc w:val="center"/>
              <w:rPr>
                <w:rFonts w:cs="Segoe UI"/>
                <w:color w:val="4C0203"/>
              </w:rPr>
            </w:pPr>
            <w:r w:rsidRPr="005F2955">
              <w:rPr>
                <w:color w:val="000000"/>
                <w:sz w:val="20"/>
                <w:szCs w:val="20"/>
              </w:rPr>
              <w:t>86.78</w:t>
            </w:r>
          </w:p>
        </w:tc>
        <w:tc>
          <w:tcPr>
            <w:tcW w:w="525" w:type="pct"/>
            <w:vAlign w:val="bottom"/>
          </w:tcPr>
          <w:p w14:paraId="2B22E957" w14:textId="76C6786B" w:rsidR="00857A67" w:rsidRPr="005F2955" w:rsidRDefault="00857A67" w:rsidP="00857A67">
            <w:pPr>
              <w:spacing w:after="0" w:line="240" w:lineRule="auto"/>
              <w:jc w:val="center"/>
              <w:rPr>
                <w:rFonts w:cs="Segoe UI"/>
                <w:color w:val="4C0203"/>
              </w:rPr>
            </w:pPr>
            <w:r w:rsidRPr="005F2955">
              <w:rPr>
                <w:color w:val="000000"/>
                <w:sz w:val="20"/>
                <w:szCs w:val="20"/>
              </w:rPr>
              <w:t>86.78</w:t>
            </w:r>
          </w:p>
        </w:tc>
        <w:tc>
          <w:tcPr>
            <w:tcW w:w="525" w:type="pct"/>
            <w:vAlign w:val="bottom"/>
          </w:tcPr>
          <w:p w14:paraId="755E6B42" w14:textId="13D42DDC" w:rsidR="00857A67" w:rsidRPr="005F2955" w:rsidRDefault="00857A67" w:rsidP="00857A67">
            <w:pPr>
              <w:spacing w:after="0" w:line="240" w:lineRule="auto"/>
              <w:jc w:val="center"/>
              <w:rPr>
                <w:color w:val="4C0203"/>
              </w:rPr>
            </w:pPr>
            <w:r w:rsidRPr="005F2955">
              <w:rPr>
                <w:color w:val="000000"/>
                <w:sz w:val="20"/>
                <w:szCs w:val="20"/>
              </w:rPr>
              <w:t>86.78</w:t>
            </w:r>
          </w:p>
        </w:tc>
        <w:tc>
          <w:tcPr>
            <w:tcW w:w="525" w:type="pct"/>
            <w:vAlign w:val="bottom"/>
          </w:tcPr>
          <w:p w14:paraId="4245B175" w14:textId="0DC59922" w:rsidR="00857A67" w:rsidRPr="005F2955" w:rsidRDefault="00857A67" w:rsidP="00857A67">
            <w:pPr>
              <w:spacing w:after="0" w:line="240" w:lineRule="auto"/>
              <w:jc w:val="center"/>
              <w:rPr>
                <w:color w:val="4C0203"/>
              </w:rPr>
            </w:pPr>
            <w:r w:rsidRPr="005F2955">
              <w:rPr>
                <w:color w:val="000000"/>
                <w:sz w:val="20"/>
                <w:szCs w:val="20"/>
              </w:rPr>
              <w:t>86.78</w:t>
            </w:r>
          </w:p>
        </w:tc>
        <w:tc>
          <w:tcPr>
            <w:tcW w:w="525" w:type="pct"/>
            <w:vAlign w:val="bottom"/>
          </w:tcPr>
          <w:p w14:paraId="06B5BC16" w14:textId="6E275374" w:rsidR="00857A67" w:rsidRPr="005F2955" w:rsidRDefault="00857A67" w:rsidP="00857A67">
            <w:pPr>
              <w:spacing w:after="0" w:line="240" w:lineRule="auto"/>
              <w:jc w:val="center"/>
              <w:rPr>
                <w:color w:val="4C0203"/>
              </w:rPr>
            </w:pPr>
            <w:r w:rsidRPr="005F2955">
              <w:rPr>
                <w:color w:val="000000"/>
                <w:sz w:val="20"/>
                <w:szCs w:val="20"/>
              </w:rPr>
              <w:t>86.78</w:t>
            </w:r>
          </w:p>
        </w:tc>
        <w:tc>
          <w:tcPr>
            <w:tcW w:w="525" w:type="pct"/>
            <w:vAlign w:val="bottom"/>
          </w:tcPr>
          <w:p w14:paraId="04FD3EA9" w14:textId="65D774C1" w:rsidR="00857A67" w:rsidRPr="005F2955" w:rsidRDefault="00857A67" w:rsidP="00857A67">
            <w:pPr>
              <w:spacing w:after="0" w:line="240" w:lineRule="auto"/>
              <w:jc w:val="center"/>
              <w:rPr>
                <w:color w:val="4C0203"/>
              </w:rPr>
            </w:pPr>
            <w:r w:rsidRPr="005F2955">
              <w:rPr>
                <w:color w:val="000000"/>
                <w:sz w:val="20"/>
                <w:szCs w:val="20"/>
              </w:rPr>
              <w:t>86.78</w:t>
            </w:r>
          </w:p>
        </w:tc>
        <w:tc>
          <w:tcPr>
            <w:tcW w:w="525" w:type="pct"/>
            <w:vAlign w:val="bottom"/>
          </w:tcPr>
          <w:p w14:paraId="02598262" w14:textId="41CB6BE5" w:rsidR="00857A67" w:rsidRPr="005F2955" w:rsidRDefault="00857A67" w:rsidP="00857A67">
            <w:pPr>
              <w:spacing w:after="0" w:line="240" w:lineRule="auto"/>
              <w:jc w:val="center"/>
              <w:rPr>
                <w:rFonts w:cs="Segoe UI"/>
                <w:color w:val="4C0203"/>
              </w:rPr>
            </w:pPr>
            <w:r w:rsidRPr="005F2955">
              <w:rPr>
                <w:color w:val="000000"/>
                <w:sz w:val="20"/>
                <w:szCs w:val="20"/>
              </w:rPr>
              <w:t>86.78</w:t>
            </w:r>
          </w:p>
        </w:tc>
        <w:tc>
          <w:tcPr>
            <w:tcW w:w="529" w:type="pct"/>
            <w:tcBorders>
              <w:right w:val="single" w:sz="4" w:space="0" w:color="auto"/>
            </w:tcBorders>
            <w:vAlign w:val="bottom"/>
          </w:tcPr>
          <w:p w14:paraId="3EEBAACA" w14:textId="2884D85B" w:rsidR="00857A67" w:rsidRPr="005F2955" w:rsidRDefault="00857A67" w:rsidP="00857A67">
            <w:pPr>
              <w:spacing w:after="0" w:line="240" w:lineRule="auto"/>
              <w:jc w:val="center"/>
              <w:rPr>
                <w:rFonts w:cs="Segoe UI"/>
                <w:color w:val="4C0203"/>
              </w:rPr>
            </w:pPr>
            <w:r w:rsidRPr="005F2955">
              <w:rPr>
                <w:color w:val="000000"/>
                <w:sz w:val="20"/>
                <w:szCs w:val="20"/>
              </w:rPr>
              <w:t>86.78</w:t>
            </w:r>
          </w:p>
        </w:tc>
      </w:tr>
      <w:tr w:rsidR="00857A67" w:rsidRPr="000930C6" w14:paraId="622A93FB" w14:textId="77777777" w:rsidTr="003A41F3">
        <w:trPr>
          <w:trHeight w:val="317"/>
          <w:jc w:val="center"/>
        </w:trPr>
        <w:tc>
          <w:tcPr>
            <w:tcW w:w="796" w:type="pct"/>
          </w:tcPr>
          <w:p w14:paraId="1A0C6E93" w14:textId="5675B2EF"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7:00–</w:t>
            </w:r>
            <w:r>
              <w:rPr>
                <w:rFonts w:eastAsia="Segoe UI" w:cs="Segoe UI"/>
                <w:b/>
                <w:bCs/>
                <w:color w:val="000000" w:themeColor="text1"/>
              </w:rPr>
              <w:t>7:59</w:t>
            </w:r>
            <w:r w:rsidRPr="007F0751">
              <w:rPr>
                <w:rFonts w:eastAsia="Segoe UI" w:cs="Segoe UI"/>
                <w:color w:val="000000" w:themeColor="text1"/>
              </w:rPr>
              <w:t xml:space="preserve"> </w:t>
            </w:r>
          </w:p>
        </w:tc>
        <w:tc>
          <w:tcPr>
            <w:tcW w:w="525" w:type="pct"/>
            <w:vAlign w:val="bottom"/>
          </w:tcPr>
          <w:p w14:paraId="69FABA77" w14:textId="6939240F" w:rsidR="00857A67" w:rsidRPr="005F2955" w:rsidRDefault="00857A67" w:rsidP="00857A67">
            <w:pPr>
              <w:spacing w:after="0" w:line="240" w:lineRule="auto"/>
              <w:jc w:val="center"/>
              <w:rPr>
                <w:rFonts w:cs="Segoe UI"/>
                <w:color w:val="4C0203"/>
              </w:rPr>
            </w:pPr>
            <w:r w:rsidRPr="005F2955">
              <w:rPr>
                <w:color w:val="000000"/>
                <w:sz w:val="20"/>
                <w:szCs w:val="20"/>
              </w:rPr>
              <w:t>84.25</w:t>
            </w:r>
          </w:p>
        </w:tc>
        <w:tc>
          <w:tcPr>
            <w:tcW w:w="525" w:type="pct"/>
            <w:vAlign w:val="bottom"/>
          </w:tcPr>
          <w:p w14:paraId="52D068DB" w14:textId="59CEDE1E" w:rsidR="00857A67" w:rsidRPr="005F2955" w:rsidRDefault="00857A67" w:rsidP="00857A67">
            <w:pPr>
              <w:spacing w:after="0" w:line="240" w:lineRule="auto"/>
              <w:jc w:val="center"/>
              <w:rPr>
                <w:rFonts w:cs="Segoe UI"/>
                <w:color w:val="4C0203"/>
              </w:rPr>
            </w:pPr>
            <w:r w:rsidRPr="005F2955">
              <w:rPr>
                <w:color w:val="000000"/>
                <w:sz w:val="20"/>
                <w:szCs w:val="20"/>
              </w:rPr>
              <w:t>84.25</w:t>
            </w:r>
          </w:p>
        </w:tc>
        <w:tc>
          <w:tcPr>
            <w:tcW w:w="525" w:type="pct"/>
            <w:vAlign w:val="bottom"/>
          </w:tcPr>
          <w:p w14:paraId="20537C8B" w14:textId="6608C59A" w:rsidR="00857A67" w:rsidRPr="005F2955" w:rsidRDefault="00857A67" w:rsidP="00857A67">
            <w:pPr>
              <w:spacing w:after="0" w:line="240" w:lineRule="auto"/>
              <w:jc w:val="center"/>
              <w:rPr>
                <w:color w:val="4C0203"/>
              </w:rPr>
            </w:pPr>
            <w:r w:rsidRPr="005F2955">
              <w:rPr>
                <w:color w:val="000000"/>
                <w:sz w:val="20"/>
                <w:szCs w:val="20"/>
              </w:rPr>
              <w:t>84.25</w:t>
            </w:r>
          </w:p>
        </w:tc>
        <w:tc>
          <w:tcPr>
            <w:tcW w:w="525" w:type="pct"/>
            <w:vAlign w:val="bottom"/>
          </w:tcPr>
          <w:p w14:paraId="3DDD91F3" w14:textId="6082969E" w:rsidR="00857A67" w:rsidRPr="005F2955" w:rsidRDefault="00857A67" w:rsidP="00857A67">
            <w:pPr>
              <w:spacing w:after="0" w:line="240" w:lineRule="auto"/>
              <w:jc w:val="center"/>
              <w:rPr>
                <w:color w:val="4C0203"/>
              </w:rPr>
            </w:pPr>
            <w:r w:rsidRPr="005F2955">
              <w:rPr>
                <w:color w:val="000000"/>
                <w:sz w:val="20"/>
                <w:szCs w:val="20"/>
              </w:rPr>
              <w:t>84.25</w:t>
            </w:r>
          </w:p>
        </w:tc>
        <w:tc>
          <w:tcPr>
            <w:tcW w:w="525" w:type="pct"/>
            <w:vAlign w:val="bottom"/>
          </w:tcPr>
          <w:p w14:paraId="7834EC9E" w14:textId="7EB02F8D" w:rsidR="00857A67" w:rsidRPr="005F2955" w:rsidRDefault="00857A67" w:rsidP="00857A67">
            <w:pPr>
              <w:spacing w:after="0" w:line="240" w:lineRule="auto"/>
              <w:jc w:val="center"/>
              <w:rPr>
                <w:color w:val="4C0203"/>
              </w:rPr>
            </w:pPr>
            <w:r w:rsidRPr="005F2955">
              <w:rPr>
                <w:color w:val="000000"/>
                <w:sz w:val="20"/>
                <w:szCs w:val="20"/>
              </w:rPr>
              <w:t>84.25</w:t>
            </w:r>
          </w:p>
        </w:tc>
        <w:tc>
          <w:tcPr>
            <w:tcW w:w="525" w:type="pct"/>
            <w:vAlign w:val="bottom"/>
          </w:tcPr>
          <w:p w14:paraId="21666555" w14:textId="2171625E" w:rsidR="00857A67" w:rsidRPr="005F2955" w:rsidRDefault="00857A67" w:rsidP="00857A67">
            <w:pPr>
              <w:spacing w:after="0" w:line="240" w:lineRule="auto"/>
              <w:jc w:val="center"/>
              <w:rPr>
                <w:color w:val="4C0203"/>
              </w:rPr>
            </w:pPr>
            <w:r w:rsidRPr="005F2955">
              <w:rPr>
                <w:color w:val="000000"/>
                <w:sz w:val="20"/>
                <w:szCs w:val="20"/>
              </w:rPr>
              <w:t>84.25</w:t>
            </w:r>
          </w:p>
        </w:tc>
        <w:tc>
          <w:tcPr>
            <w:tcW w:w="525" w:type="pct"/>
            <w:vAlign w:val="bottom"/>
          </w:tcPr>
          <w:p w14:paraId="704A3223" w14:textId="04C20F88" w:rsidR="00857A67" w:rsidRPr="005F2955" w:rsidRDefault="00857A67" w:rsidP="00857A67">
            <w:pPr>
              <w:spacing w:after="0" w:line="240" w:lineRule="auto"/>
              <w:jc w:val="center"/>
              <w:rPr>
                <w:rFonts w:cs="Segoe UI"/>
                <w:color w:val="4C0203"/>
              </w:rPr>
            </w:pPr>
            <w:r w:rsidRPr="005F2955">
              <w:rPr>
                <w:color w:val="000000"/>
                <w:sz w:val="20"/>
                <w:szCs w:val="20"/>
              </w:rPr>
              <w:t>84.25</w:t>
            </w:r>
          </w:p>
        </w:tc>
        <w:tc>
          <w:tcPr>
            <w:tcW w:w="529" w:type="pct"/>
            <w:tcBorders>
              <w:right w:val="single" w:sz="4" w:space="0" w:color="auto"/>
            </w:tcBorders>
            <w:vAlign w:val="bottom"/>
          </w:tcPr>
          <w:p w14:paraId="697254C2" w14:textId="1181DBF1" w:rsidR="00857A67" w:rsidRPr="005F2955" w:rsidRDefault="00857A67" w:rsidP="00857A67">
            <w:pPr>
              <w:spacing w:after="0" w:line="240" w:lineRule="auto"/>
              <w:jc w:val="center"/>
              <w:rPr>
                <w:rFonts w:cs="Segoe UI"/>
                <w:color w:val="4C0203"/>
              </w:rPr>
            </w:pPr>
            <w:r w:rsidRPr="005F2955">
              <w:rPr>
                <w:color w:val="000000"/>
                <w:sz w:val="20"/>
                <w:szCs w:val="20"/>
              </w:rPr>
              <w:t>84.25</w:t>
            </w:r>
          </w:p>
        </w:tc>
      </w:tr>
      <w:tr w:rsidR="00857A67" w:rsidRPr="000930C6" w14:paraId="620E26F6" w14:textId="77777777" w:rsidTr="003A41F3">
        <w:trPr>
          <w:trHeight w:val="317"/>
          <w:jc w:val="center"/>
        </w:trPr>
        <w:tc>
          <w:tcPr>
            <w:tcW w:w="796" w:type="pct"/>
          </w:tcPr>
          <w:p w14:paraId="167BE78B" w14:textId="7C5E697D"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8:00–</w:t>
            </w:r>
            <w:r>
              <w:rPr>
                <w:rFonts w:eastAsia="Segoe UI" w:cs="Segoe UI"/>
                <w:b/>
                <w:bCs/>
                <w:color w:val="000000" w:themeColor="text1"/>
              </w:rPr>
              <w:t>8:59</w:t>
            </w:r>
            <w:r w:rsidRPr="007F0751">
              <w:rPr>
                <w:rFonts w:eastAsia="Segoe UI" w:cs="Segoe UI"/>
                <w:color w:val="000000" w:themeColor="text1"/>
              </w:rPr>
              <w:t xml:space="preserve"> </w:t>
            </w:r>
          </w:p>
        </w:tc>
        <w:tc>
          <w:tcPr>
            <w:tcW w:w="525" w:type="pct"/>
            <w:vAlign w:val="bottom"/>
          </w:tcPr>
          <w:p w14:paraId="2A6E6D6E" w14:textId="3D31A131" w:rsidR="00857A67" w:rsidRPr="005F2955" w:rsidRDefault="00857A67" w:rsidP="00857A67">
            <w:pPr>
              <w:spacing w:after="0" w:line="240" w:lineRule="auto"/>
              <w:jc w:val="center"/>
              <w:rPr>
                <w:rFonts w:cs="Segoe UI"/>
                <w:color w:val="4C0203"/>
              </w:rPr>
            </w:pPr>
            <w:r w:rsidRPr="005F2955">
              <w:rPr>
                <w:color w:val="000000"/>
                <w:sz w:val="20"/>
                <w:szCs w:val="20"/>
              </w:rPr>
              <w:t>76.56</w:t>
            </w:r>
          </w:p>
        </w:tc>
        <w:tc>
          <w:tcPr>
            <w:tcW w:w="525" w:type="pct"/>
            <w:vAlign w:val="bottom"/>
          </w:tcPr>
          <w:p w14:paraId="6968D5B2" w14:textId="3C795F13" w:rsidR="00857A67" w:rsidRPr="005F2955" w:rsidRDefault="00857A67" w:rsidP="00857A67">
            <w:pPr>
              <w:spacing w:after="0" w:line="240" w:lineRule="auto"/>
              <w:jc w:val="center"/>
              <w:rPr>
                <w:rFonts w:cs="Segoe UI"/>
                <w:color w:val="4C0203"/>
              </w:rPr>
            </w:pPr>
            <w:r w:rsidRPr="005F2955">
              <w:rPr>
                <w:color w:val="000000"/>
                <w:sz w:val="20"/>
                <w:szCs w:val="20"/>
              </w:rPr>
              <w:t>76.56</w:t>
            </w:r>
          </w:p>
        </w:tc>
        <w:tc>
          <w:tcPr>
            <w:tcW w:w="525" w:type="pct"/>
            <w:vAlign w:val="bottom"/>
          </w:tcPr>
          <w:p w14:paraId="75DB0B77" w14:textId="3A3EFCA3" w:rsidR="00857A67" w:rsidRPr="005F2955" w:rsidRDefault="00857A67" w:rsidP="00857A67">
            <w:pPr>
              <w:spacing w:after="0" w:line="240" w:lineRule="auto"/>
              <w:jc w:val="center"/>
              <w:rPr>
                <w:color w:val="4C0203"/>
              </w:rPr>
            </w:pPr>
            <w:r w:rsidRPr="005F2955">
              <w:rPr>
                <w:color w:val="000000"/>
                <w:sz w:val="20"/>
                <w:szCs w:val="20"/>
              </w:rPr>
              <w:t>76.56</w:t>
            </w:r>
          </w:p>
        </w:tc>
        <w:tc>
          <w:tcPr>
            <w:tcW w:w="525" w:type="pct"/>
            <w:vAlign w:val="bottom"/>
          </w:tcPr>
          <w:p w14:paraId="6F53D375" w14:textId="3FFCADC0" w:rsidR="00857A67" w:rsidRPr="005F2955" w:rsidRDefault="00857A67" w:rsidP="00857A67">
            <w:pPr>
              <w:spacing w:after="0" w:line="240" w:lineRule="auto"/>
              <w:jc w:val="center"/>
              <w:rPr>
                <w:color w:val="4C0203"/>
              </w:rPr>
            </w:pPr>
            <w:r w:rsidRPr="005F2955">
              <w:rPr>
                <w:color w:val="000000"/>
                <w:sz w:val="20"/>
                <w:szCs w:val="20"/>
              </w:rPr>
              <w:t>76.56</w:t>
            </w:r>
          </w:p>
        </w:tc>
        <w:tc>
          <w:tcPr>
            <w:tcW w:w="525" w:type="pct"/>
            <w:vAlign w:val="bottom"/>
          </w:tcPr>
          <w:p w14:paraId="7DE419D3" w14:textId="0102012A" w:rsidR="00857A67" w:rsidRPr="005F2955" w:rsidRDefault="00857A67" w:rsidP="00857A67">
            <w:pPr>
              <w:spacing w:after="0" w:line="240" w:lineRule="auto"/>
              <w:jc w:val="center"/>
              <w:rPr>
                <w:color w:val="4C0203"/>
              </w:rPr>
            </w:pPr>
            <w:r w:rsidRPr="005F2955">
              <w:rPr>
                <w:color w:val="000000"/>
                <w:sz w:val="20"/>
                <w:szCs w:val="20"/>
              </w:rPr>
              <w:t>76.56</w:t>
            </w:r>
          </w:p>
        </w:tc>
        <w:tc>
          <w:tcPr>
            <w:tcW w:w="525" w:type="pct"/>
            <w:vAlign w:val="bottom"/>
          </w:tcPr>
          <w:p w14:paraId="32BFAA44" w14:textId="45D9BB11" w:rsidR="00857A67" w:rsidRPr="005F2955" w:rsidRDefault="00857A67" w:rsidP="00857A67">
            <w:pPr>
              <w:spacing w:after="0" w:line="240" w:lineRule="auto"/>
              <w:jc w:val="center"/>
              <w:rPr>
                <w:color w:val="4C0203"/>
              </w:rPr>
            </w:pPr>
            <w:r w:rsidRPr="005F2955">
              <w:rPr>
                <w:color w:val="000000"/>
                <w:sz w:val="20"/>
                <w:szCs w:val="20"/>
              </w:rPr>
              <w:t>76.56</w:t>
            </w:r>
          </w:p>
        </w:tc>
        <w:tc>
          <w:tcPr>
            <w:tcW w:w="525" w:type="pct"/>
            <w:vAlign w:val="bottom"/>
          </w:tcPr>
          <w:p w14:paraId="7DF3BADB" w14:textId="54C68C62" w:rsidR="00857A67" w:rsidRPr="005F2955" w:rsidRDefault="00857A67" w:rsidP="00857A67">
            <w:pPr>
              <w:spacing w:after="0" w:line="240" w:lineRule="auto"/>
              <w:jc w:val="center"/>
              <w:rPr>
                <w:rFonts w:cs="Segoe UI"/>
                <w:color w:val="4C0203"/>
              </w:rPr>
            </w:pPr>
            <w:r w:rsidRPr="005F2955">
              <w:rPr>
                <w:color w:val="000000"/>
                <w:sz w:val="20"/>
                <w:szCs w:val="20"/>
              </w:rPr>
              <w:t>76.56</w:t>
            </w:r>
          </w:p>
        </w:tc>
        <w:tc>
          <w:tcPr>
            <w:tcW w:w="529" w:type="pct"/>
            <w:tcBorders>
              <w:right w:val="single" w:sz="4" w:space="0" w:color="auto"/>
            </w:tcBorders>
            <w:vAlign w:val="bottom"/>
          </w:tcPr>
          <w:p w14:paraId="0A5460B1" w14:textId="24DF6446" w:rsidR="00857A67" w:rsidRPr="005F2955" w:rsidRDefault="00857A67" w:rsidP="00857A67">
            <w:pPr>
              <w:spacing w:after="0" w:line="240" w:lineRule="auto"/>
              <w:jc w:val="center"/>
              <w:rPr>
                <w:rFonts w:cs="Segoe UI"/>
                <w:color w:val="4C0203"/>
              </w:rPr>
            </w:pPr>
            <w:r w:rsidRPr="005F2955">
              <w:rPr>
                <w:color w:val="000000"/>
                <w:sz w:val="20"/>
                <w:szCs w:val="20"/>
              </w:rPr>
              <w:t>76.56</w:t>
            </w:r>
          </w:p>
        </w:tc>
      </w:tr>
      <w:tr w:rsidR="00857A67" w:rsidRPr="000930C6" w14:paraId="7958F389" w14:textId="77777777" w:rsidTr="003A41F3">
        <w:trPr>
          <w:trHeight w:val="317"/>
          <w:jc w:val="center"/>
        </w:trPr>
        <w:tc>
          <w:tcPr>
            <w:tcW w:w="796" w:type="pct"/>
          </w:tcPr>
          <w:p w14:paraId="53F9A234" w14:textId="4D01EB7A"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9:00–</w:t>
            </w:r>
            <w:r>
              <w:rPr>
                <w:rFonts w:eastAsia="Segoe UI" w:cs="Segoe UI"/>
                <w:b/>
                <w:bCs/>
                <w:color w:val="000000" w:themeColor="text1"/>
              </w:rPr>
              <w:t>9:59</w:t>
            </w:r>
            <w:r w:rsidRPr="007F0751">
              <w:rPr>
                <w:rFonts w:eastAsia="Segoe UI" w:cs="Segoe UI"/>
                <w:color w:val="000000" w:themeColor="text1"/>
              </w:rPr>
              <w:t xml:space="preserve"> </w:t>
            </w:r>
          </w:p>
        </w:tc>
        <w:tc>
          <w:tcPr>
            <w:tcW w:w="525" w:type="pct"/>
            <w:vAlign w:val="bottom"/>
          </w:tcPr>
          <w:p w14:paraId="2AD081E1" w14:textId="64A713E5" w:rsidR="00857A67" w:rsidRPr="005F2955" w:rsidRDefault="00857A67" w:rsidP="00857A67">
            <w:pPr>
              <w:spacing w:after="0" w:line="240" w:lineRule="auto"/>
              <w:jc w:val="center"/>
              <w:rPr>
                <w:rFonts w:cs="Segoe UI"/>
                <w:color w:val="4C0203"/>
              </w:rPr>
            </w:pPr>
            <w:r w:rsidRPr="005F2955">
              <w:rPr>
                <w:color w:val="000000"/>
                <w:sz w:val="20"/>
                <w:szCs w:val="20"/>
              </w:rPr>
              <w:t>67.93</w:t>
            </w:r>
          </w:p>
        </w:tc>
        <w:tc>
          <w:tcPr>
            <w:tcW w:w="525" w:type="pct"/>
            <w:vAlign w:val="bottom"/>
          </w:tcPr>
          <w:p w14:paraId="1C13582D" w14:textId="094608E4" w:rsidR="00857A67" w:rsidRPr="005F2955" w:rsidRDefault="00857A67" w:rsidP="00857A67">
            <w:pPr>
              <w:spacing w:after="0" w:line="240" w:lineRule="auto"/>
              <w:jc w:val="center"/>
              <w:rPr>
                <w:rFonts w:cs="Segoe UI"/>
                <w:color w:val="4C0203"/>
              </w:rPr>
            </w:pPr>
            <w:r w:rsidRPr="005F2955">
              <w:rPr>
                <w:color w:val="000000"/>
                <w:sz w:val="20"/>
                <w:szCs w:val="20"/>
              </w:rPr>
              <w:t>67.93</w:t>
            </w:r>
          </w:p>
        </w:tc>
        <w:tc>
          <w:tcPr>
            <w:tcW w:w="525" w:type="pct"/>
            <w:vAlign w:val="bottom"/>
          </w:tcPr>
          <w:p w14:paraId="2D2A7C1B" w14:textId="657E5E6B" w:rsidR="00857A67" w:rsidRPr="005F2955" w:rsidRDefault="00857A67" w:rsidP="00857A67">
            <w:pPr>
              <w:spacing w:after="0" w:line="240" w:lineRule="auto"/>
              <w:jc w:val="center"/>
              <w:rPr>
                <w:color w:val="4C0203"/>
              </w:rPr>
            </w:pPr>
            <w:r w:rsidRPr="005F2955">
              <w:rPr>
                <w:color w:val="000000"/>
                <w:sz w:val="20"/>
                <w:szCs w:val="20"/>
              </w:rPr>
              <w:t>67.93</w:t>
            </w:r>
          </w:p>
        </w:tc>
        <w:tc>
          <w:tcPr>
            <w:tcW w:w="525" w:type="pct"/>
            <w:vAlign w:val="bottom"/>
          </w:tcPr>
          <w:p w14:paraId="51E7F5C5" w14:textId="5DFDA6B3" w:rsidR="00857A67" w:rsidRPr="005F2955" w:rsidRDefault="00857A67" w:rsidP="00857A67">
            <w:pPr>
              <w:spacing w:after="0" w:line="240" w:lineRule="auto"/>
              <w:jc w:val="center"/>
              <w:rPr>
                <w:color w:val="4C0203"/>
              </w:rPr>
            </w:pPr>
            <w:r w:rsidRPr="005F2955">
              <w:rPr>
                <w:color w:val="000000"/>
                <w:sz w:val="20"/>
                <w:szCs w:val="20"/>
              </w:rPr>
              <w:t>67.93</w:t>
            </w:r>
          </w:p>
        </w:tc>
        <w:tc>
          <w:tcPr>
            <w:tcW w:w="525" w:type="pct"/>
            <w:vAlign w:val="bottom"/>
          </w:tcPr>
          <w:p w14:paraId="4ACC57DD" w14:textId="46AF5E7E" w:rsidR="00857A67" w:rsidRPr="005F2955" w:rsidRDefault="00857A67" w:rsidP="00857A67">
            <w:pPr>
              <w:spacing w:after="0" w:line="240" w:lineRule="auto"/>
              <w:jc w:val="center"/>
              <w:rPr>
                <w:color w:val="4C0203"/>
              </w:rPr>
            </w:pPr>
            <w:r w:rsidRPr="005F2955">
              <w:rPr>
                <w:color w:val="000000"/>
                <w:sz w:val="20"/>
                <w:szCs w:val="20"/>
              </w:rPr>
              <w:t>67.93</w:t>
            </w:r>
          </w:p>
        </w:tc>
        <w:tc>
          <w:tcPr>
            <w:tcW w:w="525" w:type="pct"/>
            <w:vAlign w:val="bottom"/>
          </w:tcPr>
          <w:p w14:paraId="1C539633" w14:textId="44816159" w:rsidR="00857A67" w:rsidRPr="005F2955" w:rsidRDefault="00857A67" w:rsidP="00857A67">
            <w:pPr>
              <w:spacing w:after="0" w:line="240" w:lineRule="auto"/>
              <w:jc w:val="center"/>
              <w:rPr>
                <w:color w:val="4C0203"/>
              </w:rPr>
            </w:pPr>
            <w:r w:rsidRPr="005F2955">
              <w:rPr>
                <w:color w:val="000000"/>
                <w:sz w:val="20"/>
                <w:szCs w:val="20"/>
              </w:rPr>
              <w:t>67.93</w:t>
            </w:r>
          </w:p>
        </w:tc>
        <w:tc>
          <w:tcPr>
            <w:tcW w:w="525" w:type="pct"/>
            <w:vAlign w:val="bottom"/>
          </w:tcPr>
          <w:p w14:paraId="4DB5DEFE" w14:textId="01EF196C" w:rsidR="00857A67" w:rsidRPr="005F2955" w:rsidRDefault="00857A67" w:rsidP="00857A67">
            <w:pPr>
              <w:spacing w:after="0" w:line="240" w:lineRule="auto"/>
              <w:jc w:val="center"/>
              <w:rPr>
                <w:rFonts w:cs="Segoe UI"/>
                <w:color w:val="4C0203"/>
              </w:rPr>
            </w:pPr>
            <w:r w:rsidRPr="005F2955">
              <w:rPr>
                <w:color w:val="000000"/>
                <w:sz w:val="20"/>
                <w:szCs w:val="20"/>
              </w:rPr>
              <w:t>67.93</w:t>
            </w:r>
          </w:p>
        </w:tc>
        <w:tc>
          <w:tcPr>
            <w:tcW w:w="529" w:type="pct"/>
            <w:tcBorders>
              <w:right w:val="single" w:sz="4" w:space="0" w:color="auto"/>
            </w:tcBorders>
            <w:vAlign w:val="bottom"/>
          </w:tcPr>
          <w:p w14:paraId="5538A684" w14:textId="6EC699C6" w:rsidR="00857A67" w:rsidRPr="005F2955" w:rsidRDefault="00857A67" w:rsidP="00857A67">
            <w:pPr>
              <w:spacing w:after="0" w:line="240" w:lineRule="auto"/>
              <w:jc w:val="center"/>
              <w:rPr>
                <w:rFonts w:cs="Segoe UI"/>
                <w:color w:val="4C0203"/>
              </w:rPr>
            </w:pPr>
            <w:r w:rsidRPr="005F2955">
              <w:rPr>
                <w:color w:val="000000"/>
                <w:sz w:val="20"/>
                <w:szCs w:val="20"/>
              </w:rPr>
              <w:t>67.93</w:t>
            </w:r>
          </w:p>
        </w:tc>
      </w:tr>
      <w:tr w:rsidR="00857A67" w:rsidRPr="000930C6" w14:paraId="7BB0FB4F" w14:textId="77777777" w:rsidTr="003A41F3">
        <w:trPr>
          <w:trHeight w:val="317"/>
          <w:jc w:val="center"/>
        </w:trPr>
        <w:tc>
          <w:tcPr>
            <w:tcW w:w="796" w:type="pct"/>
          </w:tcPr>
          <w:p w14:paraId="6483C9F3" w14:textId="5DB385F4"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10:00–</w:t>
            </w:r>
            <w:r>
              <w:rPr>
                <w:rFonts w:eastAsia="Segoe UI" w:cs="Segoe UI"/>
                <w:b/>
                <w:bCs/>
                <w:color w:val="000000" w:themeColor="text1"/>
              </w:rPr>
              <w:t>10:59</w:t>
            </w:r>
            <w:r w:rsidRPr="007F0751">
              <w:rPr>
                <w:rFonts w:eastAsia="Segoe UI" w:cs="Segoe UI"/>
                <w:color w:val="000000" w:themeColor="text1"/>
              </w:rPr>
              <w:t xml:space="preserve"> </w:t>
            </w:r>
          </w:p>
        </w:tc>
        <w:tc>
          <w:tcPr>
            <w:tcW w:w="525" w:type="pct"/>
            <w:vAlign w:val="bottom"/>
          </w:tcPr>
          <w:p w14:paraId="2EE760CC" w14:textId="0B79CFA8" w:rsidR="00857A67" w:rsidRPr="005F2955" w:rsidRDefault="00857A67" w:rsidP="00857A67">
            <w:pPr>
              <w:spacing w:after="0" w:line="240" w:lineRule="auto"/>
              <w:jc w:val="center"/>
              <w:rPr>
                <w:rFonts w:cs="Segoe UI"/>
                <w:color w:val="4C0203"/>
              </w:rPr>
            </w:pPr>
            <w:r w:rsidRPr="005F2955">
              <w:rPr>
                <w:color w:val="000000"/>
                <w:sz w:val="20"/>
                <w:szCs w:val="20"/>
              </w:rPr>
              <w:t>59.29</w:t>
            </w:r>
          </w:p>
        </w:tc>
        <w:tc>
          <w:tcPr>
            <w:tcW w:w="525" w:type="pct"/>
            <w:vAlign w:val="bottom"/>
          </w:tcPr>
          <w:p w14:paraId="7D792CB3" w14:textId="7873D594" w:rsidR="00857A67" w:rsidRPr="005F2955" w:rsidRDefault="00857A67" w:rsidP="00857A67">
            <w:pPr>
              <w:spacing w:after="0" w:line="240" w:lineRule="auto"/>
              <w:jc w:val="center"/>
              <w:rPr>
                <w:rFonts w:cs="Segoe UI"/>
                <w:color w:val="4C0203"/>
              </w:rPr>
            </w:pPr>
            <w:r w:rsidRPr="005F2955">
              <w:rPr>
                <w:color w:val="000000"/>
                <w:sz w:val="20"/>
                <w:szCs w:val="20"/>
              </w:rPr>
              <w:t>59.29</w:t>
            </w:r>
          </w:p>
        </w:tc>
        <w:tc>
          <w:tcPr>
            <w:tcW w:w="525" w:type="pct"/>
            <w:vAlign w:val="bottom"/>
          </w:tcPr>
          <w:p w14:paraId="2CB4D0E1" w14:textId="2E511A81" w:rsidR="00857A67" w:rsidRPr="005F2955" w:rsidRDefault="00857A67" w:rsidP="00857A67">
            <w:pPr>
              <w:spacing w:after="0" w:line="240" w:lineRule="auto"/>
              <w:jc w:val="center"/>
              <w:rPr>
                <w:color w:val="4C0203"/>
              </w:rPr>
            </w:pPr>
            <w:r w:rsidRPr="005F2955">
              <w:rPr>
                <w:color w:val="000000"/>
                <w:sz w:val="20"/>
                <w:szCs w:val="20"/>
              </w:rPr>
              <w:t>59.29</w:t>
            </w:r>
          </w:p>
        </w:tc>
        <w:tc>
          <w:tcPr>
            <w:tcW w:w="525" w:type="pct"/>
            <w:vAlign w:val="bottom"/>
          </w:tcPr>
          <w:p w14:paraId="2FBE1956" w14:textId="5F8C1692" w:rsidR="00857A67" w:rsidRPr="005F2955" w:rsidRDefault="00857A67" w:rsidP="00857A67">
            <w:pPr>
              <w:spacing w:after="0" w:line="240" w:lineRule="auto"/>
              <w:jc w:val="center"/>
              <w:rPr>
                <w:color w:val="4C0203"/>
              </w:rPr>
            </w:pPr>
            <w:r w:rsidRPr="005F2955">
              <w:rPr>
                <w:color w:val="000000"/>
                <w:sz w:val="20"/>
                <w:szCs w:val="20"/>
              </w:rPr>
              <w:t>59.29</w:t>
            </w:r>
          </w:p>
        </w:tc>
        <w:tc>
          <w:tcPr>
            <w:tcW w:w="525" w:type="pct"/>
            <w:vAlign w:val="bottom"/>
          </w:tcPr>
          <w:p w14:paraId="2ADECAAA" w14:textId="7CCDFCF0" w:rsidR="00857A67" w:rsidRPr="005F2955" w:rsidRDefault="00857A67" w:rsidP="00857A67">
            <w:pPr>
              <w:spacing w:after="0" w:line="240" w:lineRule="auto"/>
              <w:jc w:val="center"/>
              <w:rPr>
                <w:color w:val="4C0203"/>
              </w:rPr>
            </w:pPr>
            <w:r w:rsidRPr="005F2955">
              <w:rPr>
                <w:color w:val="000000"/>
                <w:sz w:val="20"/>
                <w:szCs w:val="20"/>
              </w:rPr>
              <w:t>59.29</w:t>
            </w:r>
          </w:p>
        </w:tc>
        <w:tc>
          <w:tcPr>
            <w:tcW w:w="525" w:type="pct"/>
            <w:vAlign w:val="bottom"/>
          </w:tcPr>
          <w:p w14:paraId="4011AE1B" w14:textId="5395F940" w:rsidR="00857A67" w:rsidRPr="005F2955" w:rsidRDefault="00857A67" w:rsidP="00857A67">
            <w:pPr>
              <w:spacing w:after="0" w:line="240" w:lineRule="auto"/>
              <w:jc w:val="center"/>
              <w:rPr>
                <w:color w:val="4C0203"/>
              </w:rPr>
            </w:pPr>
            <w:r w:rsidRPr="005F2955">
              <w:rPr>
                <w:color w:val="000000"/>
                <w:sz w:val="20"/>
                <w:szCs w:val="20"/>
              </w:rPr>
              <w:t>59.29</w:t>
            </w:r>
          </w:p>
        </w:tc>
        <w:tc>
          <w:tcPr>
            <w:tcW w:w="525" w:type="pct"/>
            <w:vAlign w:val="bottom"/>
          </w:tcPr>
          <w:p w14:paraId="01510D31" w14:textId="672876CF" w:rsidR="00857A67" w:rsidRPr="005F2955" w:rsidRDefault="00857A67" w:rsidP="00857A67">
            <w:pPr>
              <w:spacing w:after="0" w:line="240" w:lineRule="auto"/>
              <w:jc w:val="center"/>
              <w:rPr>
                <w:rFonts w:cs="Segoe UI"/>
                <w:color w:val="4C0203"/>
              </w:rPr>
            </w:pPr>
            <w:r w:rsidRPr="005F2955">
              <w:rPr>
                <w:color w:val="000000"/>
                <w:sz w:val="20"/>
                <w:szCs w:val="20"/>
              </w:rPr>
              <w:t>59.29</w:t>
            </w:r>
          </w:p>
        </w:tc>
        <w:tc>
          <w:tcPr>
            <w:tcW w:w="529" w:type="pct"/>
            <w:tcBorders>
              <w:right w:val="single" w:sz="4" w:space="0" w:color="auto"/>
            </w:tcBorders>
            <w:vAlign w:val="bottom"/>
          </w:tcPr>
          <w:p w14:paraId="1D73B9F0" w14:textId="6A841A8B" w:rsidR="00857A67" w:rsidRPr="005F2955" w:rsidRDefault="00857A67" w:rsidP="00857A67">
            <w:pPr>
              <w:spacing w:after="0" w:line="240" w:lineRule="auto"/>
              <w:jc w:val="center"/>
              <w:rPr>
                <w:rFonts w:cs="Segoe UI"/>
                <w:color w:val="4C0203"/>
              </w:rPr>
            </w:pPr>
            <w:r w:rsidRPr="005F2955">
              <w:rPr>
                <w:color w:val="000000"/>
                <w:sz w:val="20"/>
                <w:szCs w:val="20"/>
              </w:rPr>
              <w:t>59.29</w:t>
            </w:r>
          </w:p>
        </w:tc>
      </w:tr>
      <w:tr w:rsidR="00857A67" w:rsidRPr="000930C6" w14:paraId="11D3F849" w14:textId="77777777" w:rsidTr="003A41F3">
        <w:trPr>
          <w:trHeight w:val="317"/>
          <w:jc w:val="center"/>
        </w:trPr>
        <w:tc>
          <w:tcPr>
            <w:tcW w:w="796" w:type="pct"/>
          </w:tcPr>
          <w:p w14:paraId="4FA60A36" w14:textId="4B26CB4A"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11:00–</w:t>
            </w:r>
            <w:r>
              <w:rPr>
                <w:rFonts w:eastAsia="Segoe UI" w:cs="Segoe UI"/>
                <w:b/>
                <w:bCs/>
                <w:color w:val="000000" w:themeColor="text1"/>
              </w:rPr>
              <w:t>11:59</w:t>
            </w:r>
            <w:r w:rsidRPr="007F0751">
              <w:rPr>
                <w:rFonts w:eastAsia="Segoe UI" w:cs="Segoe UI"/>
                <w:color w:val="000000" w:themeColor="text1"/>
              </w:rPr>
              <w:t xml:space="preserve"> </w:t>
            </w:r>
          </w:p>
        </w:tc>
        <w:tc>
          <w:tcPr>
            <w:tcW w:w="525" w:type="pct"/>
            <w:vAlign w:val="bottom"/>
          </w:tcPr>
          <w:p w14:paraId="2FE28944" w14:textId="0AFF30C3" w:rsidR="00857A67" w:rsidRPr="005F2955" w:rsidRDefault="00857A67" w:rsidP="00857A67">
            <w:pPr>
              <w:spacing w:after="0" w:line="240" w:lineRule="auto"/>
              <w:jc w:val="center"/>
              <w:rPr>
                <w:rFonts w:cs="Segoe UI"/>
                <w:color w:val="4C0203"/>
              </w:rPr>
            </w:pPr>
            <w:r w:rsidRPr="005F2955">
              <w:rPr>
                <w:color w:val="000000"/>
                <w:sz w:val="20"/>
                <w:szCs w:val="20"/>
              </w:rPr>
              <w:t>52.73</w:t>
            </w:r>
          </w:p>
        </w:tc>
        <w:tc>
          <w:tcPr>
            <w:tcW w:w="525" w:type="pct"/>
            <w:vAlign w:val="bottom"/>
          </w:tcPr>
          <w:p w14:paraId="20B8D2C4" w14:textId="0D532824" w:rsidR="00857A67" w:rsidRPr="005F2955" w:rsidRDefault="00857A67" w:rsidP="00857A67">
            <w:pPr>
              <w:spacing w:after="0" w:line="240" w:lineRule="auto"/>
              <w:jc w:val="center"/>
              <w:rPr>
                <w:rFonts w:cs="Segoe UI"/>
                <w:color w:val="4C0203"/>
              </w:rPr>
            </w:pPr>
            <w:r w:rsidRPr="005F2955">
              <w:rPr>
                <w:color w:val="000000"/>
                <w:sz w:val="20"/>
                <w:szCs w:val="20"/>
              </w:rPr>
              <w:t>52.73</w:t>
            </w:r>
          </w:p>
        </w:tc>
        <w:tc>
          <w:tcPr>
            <w:tcW w:w="525" w:type="pct"/>
            <w:vAlign w:val="bottom"/>
          </w:tcPr>
          <w:p w14:paraId="6D7A739B" w14:textId="5492A830" w:rsidR="00857A67" w:rsidRPr="005F2955" w:rsidRDefault="00857A67" w:rsidP="00857A67">
            <w:pPr>
              <w:spacing w:after="0" w:line="240" w:lineRule="auto"/>
              <w:jc w:val="center"/>
              <w:rPr>
                <w:color w:val="4C0203"/>
              </w:rPr>
            </w:pPr>
            <w:r w:rsidRPr="005F2955">
              <w:rPr>
                <w:color w:val="000000"/>
                <w:sz w:val="20"/>
                <w:szCs w:val="20"/>
              </w:rPr>
              <w:t>52.73</w:t>
            </w:r>
          </w:p>
        </w:tc>
        <w:tc>
          <w:tcPr>
            <w:tcW w:w="525" w:type="pct"/>
            <w:vAlign w:val="bottom"/>
          </w:tcPr>
          <w:p w14:paraId="0DB1E950" w14:textId="6F15A923" w:rsidR="00857A67" w:rsidRPr="005F2955" w:rsidRDefault="00857A67" w:rsidP="00857A67">
            <w:pPr>
              <w:spacing w:after="0" w:line="240" w:lineRule="auto"/>
              <w:jc w:val="center"/>
              <w:rPr>
                <w:color w:val="4C0203"/>
              </w:rPr>
            </w:pPr>
            <w:r w:rsidRPr="005F2955">
              <w:rPr>
                <w:color w:val="000000"/>
                <w:sz w:val="20"/>
                <w:szCs w:val="20"/>
              </w:rPr>
              <w:t>52.73</w:t>
            </w:r>
          </w:p>
        </w:tc>
        <w:tc>
          <w:tcPr>
            <w:tcW w:w="525" w:type="pct"/>
            <w:vAlign w:val="bottom"/>
          </w:tcPr>
          <w:p w14:paraId="7D505A08" w14:textId="70026030" w:rsidR="00857A67" w:rsidRPr="005F2955" w:rsidRDefault="00857A67" w:rsidP="00857A67">
            <w:pPr>
              <w:spacing w:after="0" w:line="240" w:lineRule="auto"/>
              <w:jc w:val="center"/>
              <w:rPr>
                <w:color w:val="4C0203"/>
              </w:rPr>
            </w:pPr>
            <w:r w:rsidRPr="005F2955">
              <w:rPr>
                <w:color w:val="000000"/>
                <w:sz w:val="20"/>
                <w:szCs w:val="20"/>
              </w:rPr>
              <w:t>52.73</w:t>
            </w:r>
          </w:p>
        </w:tc>
        <w:tc>
          <w:tcPr>
            <w:tcW w:w="525" w:type="pct"/>
            <w:vAlign w:val="bottom"/>
          </w:tcPr>
          <w:p w14:paraId="0E9AD90C" w14:textId="4267BEF2" w:rsidR="00857A67" w:rsidRPr="005F2955" w:rsidRDefault="00857A67" w:rsidP="00857A67">
            <w:pPr>
              <w:spacing w:after="0" w:line="240" w:lineRule="auto"/>
              <w:jc w:val="center"/>
              <w:rPr>
                <w:color w:val="4C0203"/>
              </w:rPr>
            </w:pPr>
            <w:r w:rsidRPr="005F2955">
              <w:rPr>
                <w:color w:val="000000"/>
                <w:sz w:val="20"/>
                <w:szCs w:val="20"/>
              </w:rPr>
              <w:t>52.73</w:t>
            </w:r>
          </w:p>
        </w:tc>
        <w:tc>
          <w:tcPr>
            <w:tcW w:w="525" w:type="pct"/>
            <w:vAlign w:val="bottom"/>
          </w:tcPr>
          <w:p w14:paraId="658569D0" w14:textId="41B923EB" w:rsidR="00857A67" w:rsidRPr="005F2955" w:rsidRDefault="00857A67" w:rsidP="00857A67">
            <w:pPr>
              <w:spacing w:after="0" w:line="240" w:lineRule="auto"/>
              <w:jc w:val="center"/>
              <w:rPr>
                <w:rFonts w:cs="Segoe UI"/>
                <w:color w:val="4C0203"/>
              </w:rPr>
            </w:pPr>
            <w:r w:rsidRPr="005F2955">
              <w:rPr>
                <w:color w:val="000000"/>
                <w:sz w:val="20"/>
                <w:szCs w:val="20"/>
              </w:rPr>
              <w:t>52.73</w:t>
            </w:r>
          </w:p>
        </w:tc>
        <w:tc>
          <w:tcPr>
            <w:tcW w:w="529" w:type="pct"/>
            <w:tcBorders>
              <w:right w:val="single" w:sz="4" w:space="0" w:color="auto"/>
            </w:tcBorders>
            <w:vAlign w:val="bottom"/>
          </w:tcPr>
          <w:p w14:paraId="4A394334" w14:textId="01B80EA6" w:rsidR="00857A67" w:rsidRPr="005F2955" w:rsidRDefault="00857A67" w:rsidP="00857A67">
            <w:pPr>
              <w:spacing w:after="0" w:line="240" w:lineRule="auto"/>
              <w:jc w:val="center"/>
              <w:rPr>
                <w:rFonts w:cs="Segoe UI"/>
                <w:color w:val="4C0203"/>
              </w:rPr>
            </w:pPr>
            <w:r w:rsidRPr="005F2955">
              <w:rPr>
                <w:color w:val="000000"/>
                <w:sz w:val="20"/>
                <w:szCs w:val="20"/>
              </w:rPr>
              <w:t>52.73</w:t>
            </w:r>
          </w:p>
        </w:tc>
      </w:tr>
      <w:tr w:rsidR="00857A67" w:rsidRPr="000930C6" w14:paraId="3BE5D078" w14:textId="77777777" w:rsidTr="003A41F3">
        <w:trPr>
          <w:trHeight w:val="317"/>
          <w:jc w:val="center"/>
        </w:trPr>
        <w:tc>
          <w:tcPr>
            <w:tcW w:w="796" w:type="pct"/>
          </w:tcPr>
          <w:p w14:paraId="0BE8CC8F" w14:textId="2A51B412"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12:00–1</w:t>
            </w:r>
            <w:r>
              <w:rPr>
                <w:rFonts w:eastAsia="Segoe UI" w:cs="Segoe UI"/>
                <w:b/>
                <w:bCs/>
                <w:color w:val="000000" w:themeColor="text1"/>
              </w:rPr>
              <w:t>2</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7CFC3AB9" w14:textId="3BA41680" w:rsidR="00857A67" w:rsidRPr="005F2955" w:rsidRDefault="00857A67" w:rsidP="00857A67">
            <w:pPr>
              <w:spacing w:after="0" w:line="240" w:lineRule="auto"/>
              <w:jc w:val="center"/>
              <w:rPr>
                <w:rFonts w:cs="Segoe UI"/>
                <w:color w:val="4C0203"/>
              </w:rPr>
            </w:pPr>
            <w:r w:rsidRPr="005F2955">
              <w:rPr>
                <w:color w:val="000000"/>
                <w:sz w:val="20"/>
                <w:szCs w:val="20"/>
              </w:rPr>
              <w:t>48.13</w:t>
            </w:r>
          </w:p>
        </w:tc>
        <w:tc>
          <w:tcPr>
            <w:tcW w:w="525" w:type="pct"/>
            <w:vAlign w:val="bottom"/>
          </w:tcPr>
          <w:p w14:paraId="7365D4EC" w14:textId="18C90FBA" w:rsidR="00857A67" w:rsidRPr="005F2955" w:rsidRDefault="00857A67" w:rsidP="00857A67">
            <w:pPr>
              <w:spacing w:after="0" w:line="240" w:lineRule="auto"/>
              <w:jc w:val="center"/>
              <w:rPr>
                <w:rFonts w:cs="Segoe UI"/>
                <w:color w:val="4C0203"/>
              </w:rPr>
            </w:pPr>
            <w:r w:rsidRPr="005F2955">
              <w:rPr>
                <w:color w:val="000000"/>
                <w:sz w:val="20"/>
                <w:szCs w:val="20"/>
              </w:rPr>
              <w:t>48.13</w:t>
            </w:r>
          </w:p>
        </w:tc>
        <w:tc>
          <w:tcPr>
            <w:tcW w:w="525" w:type="pct"/>
            <w:vAlign w:val="bottom"/>
          </w:tcPr>
          <w:p w14:paraId="24A65C8B" w14:textId="15686DB7" w:rsidR="00857A67" w:rsidRPr="005F2955" w:rsidRDefault="00857A67" w:rsidP="00857A67">
            <w:pPr>
              <w:spacing w:after="0" w:line="240" w:lineRule="auto"/>
              <w:jc w:val="center"/>
              <w:rPr>
                <w:color w:val="4C0203"/>
              </w:rPr>
            </w:pPr>
            <w:r w:rsidRPr="005F2955">
              <w:rPr>
                <w:color w:val="000000"/>
                <w:sz w:val="20"/>
                <w:szCs w:val="20"/>
              </w:rPr>
              <w:t>48.13</w:t>
            </w:r>
          </w:p>
        </w:tc>
        <w:tc>
          <w:tcPr>
            <w:tcW w:w="525" w:type="pct"/>
            <w:vAlign w:val="bottom"/>
          </w:tcPr>
          <w:p w14:paraId="1D390F40" w14:textId="2A0E8712" w:rsidR="00857A67" w:rsidRPr="005F2955" w:rsidRDefault="00857A67" w:rsidP="00857A67">
            <w:pPr>
              <w:spacing w:after="0" w:line="240" w:lineRule="auto"/>
              <w:jc w:val="center"/>
              <w:rPr>
                <w:color w:val="4C0203"/>
              </w:rPr>
            </w:pPr>
            <w:r w:rsidRPr="005F2955">
              <w:rPr>
                <w:color w:val="000000"/>
                <w:sz w:val="20"/>
                <w:szCs w:val="20"/>
              </w:rPr>
              <w:t>48.13</w:t>
            </w:r>
          </w:p>
        </w:tc>
        <w:tc>
          <w:tcPr>
            <w:tcW w:w="525" w:type="pct"/>
            <w:vAlign w:val="bottom"/>
          </w:tcPr>
          <w:p w14:paraId="310ABA0E" w14:textId="34FE4889" w:rsidR="00857A67" w:rsidRPr="005F2955" w:rsidRDefault="00857A67" w:rsidP="00857A67">
            <w:pPr>
              <w:spacing w:after="0" w:line="240" w:lineRule="auto"/>
              <w:jc w:val="center"/>
              <w:rPr>
                <w:color w:val="4C0203"/>
              </w:rPr>
            </w:pPr>
            <w:r w:rsidRPr="005F2955">
              <w:rPr>
                <w:color w:val="000000"/>
                <w:sz w:val="20"/>
                <w:szCs w:val="20"/>
              </w:rPr>
              <w:t>48.13</w:t>
            </w:r>
          </w:p>
        </w:tc>
        <w:tc>
          <w:tcPr>
            <w:tcW w:w="525" w:type="pct"/>
            <w:vAlign w:val="bottom"/>
          </w:tcPr>
          <w:p w14:paraId="03908095" w14:textId="7659DB4B" w:rsidR="00857A67" w:rsidRPr="005F2955" w:rsidRDefault="00857A67" w:rsidP="00857A67">
            <w:pPr>
              <w:spacing w:after="0" w:line="240" w:lineRule="auto"/>
              <w:jc w:val="center"/>
              <w:rPr>
                <w:color w:val="4C0203"/>
              </w:rPr>
            </w:pPr>
            <w:r w:rsidRPr="005F2955">
              <w:rPr>
                <w:color w:val="000000"/>
                <w:sz w:val="20"/>
                <w:szCs w:val="20"/>
              </w:rPr>
              <w:t>48.13</w:t>
            </w:r>
          </w:p>
        </w:tc>
        <w:tc>
          <w:tcPr>
            <w:tcW w:w="525" w:type="pct"/>
            <w:vAlign w:val="bottom"/>
          </w:tcPr>
          <w:p w14:paraId="59A19145" w14:textId="335BB35B" w:rsidR="00857A67" w:rsidRPr="005F2955" w:rsidRDefault="00857A67" w:rsidP="00857A67">
            <w:pPr>
              <w:spacing w:after="0" w:line="240" w:lineRule="auto"/>
              <w:jc w:val="center"/>
              <w:rPr>
                <w:rFonts w:cs="Segoe UI"/>
                <w:color w:val="4C0203"/>
              </w:rPr>
            </w:pPr>
            <w:r w:rsidRPr="005F2955">
              <w:rPr>
                <w:color w:val="000000"/>
                <w:sz w:val="20"/>
                <w:szCs w:val="20"/>
              </w:rPr>
              <w:t>48.13</w:t>
            </w:r>
          </w:p>
        </w:tc>
        <w:tc>
          <w:tcPr>
            <w:tcW w:w="529" w:type="pct"/>
            <w:tcBorders>
              <w:right w:val="single" w:sz="4" w:space="0" w:color="auto"/>
            </w:tcBorders>
            <w:vAlign w:val="bottom"/>
          </w:tcPr>
          <w:p w14:paraId="264EE64D" w14:textId="718B8C32" w:rsidR="00857A67" w:rsidRPr="005F2955" w:rsidRDefault="00857A67" w:rsidP="00857A67">
            <w:pPr>
              <w:spacing w:after="0" w:line="240" w:lineRule="auto"/>
              <w:jc w:val="center"/>
              <w:rPr>
                <w:rFonts w:cs="Segoe UI"/>
                <w:color w:val="4C0203"/>
              </w:rPr>
            </w:pPr>
            <w:r w:rsidRPr="005F2955">
              <w:rPr>
                <w:color w:val="000000"/>
                <w:sz w:val="20"/>
                <w:szCs w:val="20"/>
              </w:rPr>
              <w:t>48.13</w:t>
            </w:r>
          </w:p>
        </w:tc>
      </w:tr>
      <w:tr w:rsidR="00857A67" w:rsidRPr="000930C6" w14:paraId="4A9C0080" w14:textId="77777777" w:rsidTr="003A41F3">
        <w:trPr>
          <w:trHeight w:val="317"/>
          <w:jc w:val="center"/>
        </w:trPr>
        <w:tc>
          <w:tcPr>
            <w:tcW w:w="796" w:type="pct"/>
          </w:tcPr>
          <w:p w14:paraId="7A7B63C8" w14:textId="06EADC20"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13:00–1</w:t>
            </w:r>
            <w:r>
              <w:rPr>
                <w:rFonts w:eastAsia="Segoe UI" w:cs="Segoe UI"/>
                <w:b/>
                <w:bCs/>
                <w:color w:val="000000" w:themeColor="text1"/>
              </w:rPr>
              <w:t>3:59</w:t>
            </w:r>
            <w:r w:rsidRPr="007F0751">
              <w:rPr>
                <w:rFonts w:eastAsia="Segoe UI" w:cs="Segoe UI"/>
                <w:color w:val="000000" w:themeColor="text1"/>
              </w:rPr>
              <w:t xml:space="preserve"> </w:t>
            </w:r>
          </w:p>
        </w:tc>
        <w:tc>
          <w:tcPr>
            <w:tcW w:w="525" w:type="pct"/>
            <w:vAlign w:val="bottom"/>
          </w:tcPr>
          <w:p w14:paraId="6AAFE7D7" w14:textId="1A5EFA3B" w:rsidR="00857A67" w:rsidRPr="005F2955" w:rsidRDefault="00857A67" w:rsidP="00857A67">
            <w:pPr>
              <w:spacing w:after="0" w:line="240" w:lineRule="auto"/>
              <w:jc w:val="center"/>
              <w:rPr>
                <w:rFonts w:cs="Segoe UI"/>
                <w:color w:val="4C0203"/>
              </w:rPr>
            </w:pPr>
            <w:r w:rsidRPr="005F2955">
              <w:rPr>
                <w:color w:val="000000"/>
                <w:sz w:val="20"/>
                <w:szCs w:val="20"/>
              </w:rPr>
              <w:t>45.45</w:t>
            </w:r>
          </w:p>
        </w:tc>
        <w:tc>
          <w:tcPr>
            <w:tcW w:w="525" w:type="pct"/>
            <w:vAlign w:val="bottom"/>
          </w:tcPr>
          <w:p w14:paraId="795E0A6E" w14:textId="7DC886A2" w:rsidR="00857A67" w:rsidRPr="005F2955" w:rsidRDefault="00857A67" w:rsidP="00857A67">
            <w:pPr>
              <w:spacing w:after="0" w:line="240" w:lineRule="auto"/>
              <w:jc w:val="center"/>
              <w:rPr>
                <w:rFonts w:cs="Segoe UI"/>
                <w:color w:val="4C0203"/>
              </w:rPr>
            </w:pPr>
            <w:r w:rsidRPr="005F2955">
              <w:rPr>
                <w:color w:val="000000"/>
                <w:sz w:val="20"/>
                <w:szCs w:val="20"/>
              </w:rPr>
              <w:t>45.45</w:t>
            </w:r>
          </w:p>
        </w:tc>
        <w:tc>
          <w:tcPr>
            <w:tcW w:w="525" w:type="pct"/>
            <w:vAlign w:val="bottom"/>
          </w:tcPr>
          <w:p w14:paraId="27C30A4F" w14:textId="452A26F0" w:rsidR="00857A67" w:rsidRPr="005F2955" w:rsidRDefault="00857A67" w:rsidP="00857A67">
            <w:pPr>
              <w:spacing w:after="0" w:line="240" w:lineRule="auto"/>
              <w:jc w:val="center"/>
              <w:rPr>
                <w:color w:val="4C0203"/>
              </w:rPr>
            </w:pPr>
            <w:r w:rsidRPr="005F2955">
              <w:rPr>
                <w:color w:val="000000"/>
                <w:sz w:val="20"/>
                <w:szCs w:val="20"/>
              </w:rPr>
              <w:t>45.45</w:t>
            </w:r>
          </w:p>
        </w:tc>
        <w:tc>
          <w:tcPr>
            <w:tcW w:w="525" w:type="pct"/>
            <w:vAlign w:val="bottom"/>
          </w:tcPr>
          <w:p w14:paraId="006F455B" w14:textId="7FD34E46" w:rsidR="00857A67" w:rsidRPr="005F2955" w:rsidRDefault="00857A67" w:rsidP="00857A67">
            <w:pPr>
              <w:spacing w:after="0" w:line="240" w:lineRule="auto"/>
              <w:jc w:val="center"/>
              <w:rPr>
                <w:color w:val="4C0203"/>
              </w:rPr>
            </w:pPr>
            <w:r w:rsidRPr="005F2955">
              <w:rPr>
                <w:color w:val="000000"/>
                <w:sz w:val="20"/>
                <w:szCs w:val="20"/>
              </w:rPr>
              <w:t>45.45</w:t>
            </w:r>
          </w:p>
        </w:tc>
        <w:tc>
          <w:tcPr>
            <w:tcW w:w="525" w:type="pct"/>
            <w:vAlign w:val="bottom"/>
          </w:tcPr>
          <w:p w14:paraId="47C46091" w14:textId="7DCE0A33" w:rsidR="00857A67" w:rsidRPr="005F2955" w:rsidRDefault="00857A67" w:rsidP="00857A67">
            <w:pPr>
              <w:spacing w:after="0" w:line="240" w:lineRule="auto"/>
              <w:jc w:val="center"/>
              <w:rPr>
                <w:color w:val="4C0203"/>
              </w:rPr>
            </w:pPr>
            <w:r w:rsidRPr="005F2955">
              <w:rPr>
                <w:color w:val="000000"/>
                <w:sz w:val="20"/>
                <w:szCs w:val="20"/>
              </w:rPr>
              <w:t>45.45</w:t>
            </w:r>
          </w:p>
        </w:tc>
        <w:tc>
          <w:tcPr>
            <w:tcW w:w="525" w:type="pct"/>
            <w:vAlign w:val="bottom"/>
          </w:tcPr>
          <w:p w14:paraId="53B97078" w14:textId="5C08A707" w:rsidR="00857A67" w:rsidRPr="005F2955" w:rsidRDefault="00857A67" w:rsidP="00857A67">
            <w:pPr>
              <w:spacing w:after="0" w:line="240" w:lineRule="auto"/>
              <w:jc w:val="center"/>
              <w:rPr>
                <w:color w:val="4C0203"/>
              </w:rPr>
            </w:pPr>
            <w:r w:rsidRPr="005F2955">
              <w:rPr>
                <w:color w:val="000000"/>
                <w:sz w:val="20"/>
                <w:szCs w:val="20"/>
              </w:rPr>
              <w:t>45.45</w:t>
            </w:r>
          </w:p>
        </w:tc>
        <w:tc>
          <w:tcPr>
            <w:tcW w:w="525" w:type="pct"/>
            <w:vAlign w:val="bottom"/>
          </w:tcPr>
          <w:p w14:paraId="0C1C9013" w14:textId="3F5C4306" w:rsidR="00857A67" w:rsidRPr="005F2955" w:rsidRDefault="00857A67" w:rsidP="00857A67">
            <w:pPr>
              <w:spacing w:after="0" w:line="240" w:lineRule="auto"/>
              <w:jc w:val="center"/>
              <w:rPr>
                <w:rFonts w:cs="Segoe UI"/>
                <w:color w:val="4C0203"/>
              </w:rPr>
            </w:pPr>
            <w:r w:rsidRPr="005F2955">
              <w:rPr>
                <w:color w:val="000000"/>
                <w:sz w:val="20"/>
                <w:szCs w:val="20"/>
              </w:rPr>
              <w:t>45.45</w:t>
            </w:r>
          </w:p>
        </w:tc>
        <w:tc>
          <w:tcPr>
            <w:tcW w:w="529" w:type="pct"/>
            <w:tcBorders>
              <w:right w:val="single" w:sz="4" w:space="0" w:color="auto"/>
            </w:tcBorders>
            <w:vAlign w:val="bottom"/>
          </w:tcPr>
          <w:p w14:paraId="3ECFF2A2" w14:textId="5165E427" w:rsidR="00857A67" w:rsidRPr="005F2955" w:rsidRDefault="00857A67" w:rsidP="00857A67">
            <w:pPr>
              <w:spacing w:after="0" w:line="240" w:lineRule="auto"/>
              <w:jc w:val="center"/>
              <w:rPr>
                <w:rFonts w:cs="Segoe UI"/>
                <w:color w:val="4C0203"/>
              </w:rPr>
            </w:pPr>
            <w:r w:rsidRPr="005F2955">
              <w:rPr>
                <w:color w:val="000000"/>
                <w:sz w:val="20"/>
                <w:szCs w:val="20"/>
              </w:rPr>
              <w:t>45.45</w:t>
            </w:r>
          </w:p>
        </w:tc>
      </w:tr>
      <w:tr w:rsidR="00857A67" w:rsidRPr="000930C6" w14:paraId="219D4779" w14:textId="77777777" w:rsidTr="003A41F3">
        <w:trPr>
          <w:trHeight w:val="317"/>
          <w:jc w:val="center"/>
        </w:trPr>
        <w:tc>
          <w:tcPr>
            <w:tcW w:w="796" w:type="pct"/>
          </w:tcPr>
          <w:p w14:paraId="5DCC0B8F" w14:textId="7B0B700B"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14:00–1</w:t>
            </w:r>
            <w:r>
              <w:rPr>
                <w:rFonts w:eastAsia="Segoe UI" w:cs="Segoe UI"/>
                <w:b/>
                <w:bCs/>
                <w:color w:val="000000" w:themeColor="text1"/>
              </w:rPr>
              <w:t>4</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77E45DB7" w14:textId="794F4197" w:rsidR="00857A67" w:rsidRPr="005F2955" w:rsidRDefault="00857A67" w:rsidP="00857A67">
            <w:pPr>
              <w:spacing w:after="0" w:line="240" w:lineRule="auto"/>
              <w:jc w:val="center"/>
              <w:rPr>
                <w:rFonts w:cs="Segoe UI"/>
                <w:color w:val="4C0203"/>
              </w:rPr>
            </w:pPr>
            <w:r w:rsidRPr="005F2955">
              <w:rPr>
                <w:color w:val="000000"/>
                <w:sz w:val="20"/>
                <w:szCs w:val="20"/>
              </w:rPr>
              <w:t>43.78</w:t>
            </w:r>
          </w:p>
        </w:tc>
        <w:tc>
          <w:tcPr>
            <w:tcW w:w="525" w:type="pct"/>
            <w:vAlign w:val="bottom"/>
          </w:tcPr>
          <w:p w14:paraId="0EEC1D7C" w14:textId="7ED91CC0" w:rsidR="00857A67" w:rsidRPr="005F2955" w:rsidRDefault="00857A67" w:rsidP="00857A67">
            <w:pPr>
              <w:spacing w:after="0" w:line="240" w:lineRule="auto"/>
              <w:jc w:val="center"/>
              <w:rPr>
                <w:rFonts w:cs="Segoe UI"/>
                <w:color w:val="4C0203"/>
              </w:rPr>
            </w:pPr>
            <w:r w:rsidRPr="005F2955">
              <w:rPr>
                <w:color w:val="000000"/>
                <w:sz w:val="20"/>
                <w:szCs w:val="20"/>
              </w:rPr>
              <w:t>43.78</w:t>
            </w:r>
          </w:p>
        </w:tc>
        <w:tc>
          <w:tcPr>
            <w:tcW w:w="525" w:type="pct"/>
            <w:vAlign w:val="bottom"/>
          </w:tcPr>
          <w:p w14:paraId="1333D605" w14:textId="742EDED5" w:rsidR="00857A67" w:rsidRPr="005F2955" w:rsidRDefault="00857A67" w:rsidP="00857A67">
            <w:pPr>
              <w:spacing w:after="0" w:line="240" w:lineRule="auto"/>
              <w:jc w:val="center"/>
              <w:rPr>
                <w:color w:val="4C0203"/>
              </w:rPr>
            </w:pPr>
            <w:r w:rsidRPr="005F2955">
              <w:rPr>
                <w:color w:val="000000"/>
                <w:sz w:val="20"/>
                <w:szCs w:val="20"/>
              </w:rPr>
              <w:t>43.78</w:t>
            </w:r>
          </w:p>
        </w:tc>
        <w:tc>
          <w:tcPr>
            <w:tcW w:w="525" w:type="pct"/>
            <w:vAlign w:val="bottom"/>
          </w:tcPr>
          <w:p w14:paraId="46A64B98" w14:textId="16B3195D" w:rsidR="00857A67" w:rsidRPr="005F2955" w:rsidRDefault="00857A67" w:rsidP="00857A67">
            <w:pPr>
              <w:spacing w:after="0" w:line="240" w:lineRule="auto"/>
              <w:jc w:val="center"/>
              <w:rPr>
                <w:color w:val="4C0203"/>
              </w:rPr>
            </w:pPr>
            <w:r w:rsidRPr="005F2955">
              <w:rPr>
                <w:color w:val="000000"/>
                <w:sz w:val="20"/>
                <w:szCs w:val="20"/>
              </w:rPr>
              <w:t>43.78</w:t>
            </w:r>
          </w:p>
        </w:tc>
        <w:tc>
          <w:tcPr>
            <w:tcW w:w="525" w:type="pct"/>
            <w:vAlign w:val="bottom"/>
          </w:tcPr>
          <w:p w14:paraId="74AECE86" w14:textId="1C824313" w:rsidR="00857A67" w:rsidRPr="005F2955" w:rsidRDefault="00857A67" w:rsidP="00857A67">
            <w:pPr>
              <w:spacing w:after="0" w:line="240" w:lineRule="auto"/>
              <w:jc w:val="center"/>
              <w:rPr>
                <w:color w:val="4C0203"/>
              </w:rPr>
            </w:pPr>
            <w:r w:rsidRPr="005F2955">
              <w:rPr>
                <w:color w:val="000000"/>
                <w:sz w:val="20"/>
                <w:szCs w:val="20"/>
              </w:rPr>
              <w:t>43.78</w:t>
            </w:r>
          </w:p>
        </w:tc>
        <w:tc>
          <w:tcPr>
            <w:tcW w:w="525" w:type="pct"/>
            <w:vAlign w:val="bottom"/>
          </w:tcPr>
          <w:p w14:paraId="7135CF61" w14:textId="48CE1757" w:rsidR="00857A67" w:rsidRPr="005F2955" w:rsidRDefault="00857A67" w:rsidP="00857A67">
            <w:pPr>
              <w:spacing w:after="0" w:line="240" w:lineRule="auto"/>
              <w:jc w:val="center"/>
              <w:rPr>
                <w:color w:val="4C0203"/>
              </w:rPr>
            </w:pPr>
            <w:r w:rsidRPr="005F2955">
              <w:rPr>
                <w:color w:val="000000"/>
                <w:sz w:val="20"/>
                <w:szCs w:val="20"/>
              </w:rPr>
              <w:t>43.78</w:t>
            </w:r>
          </w:p>
        </w:tc>
        <w:tc>
          <w:tcPr>
            <w:tcW w:w="525" w:type="pct"/>
            <w:vAlign w:val="bottom"/>
          </w:tcPr>
          <w:p w14:paraId="3861C13D" w14:textId="47E24BFA" w:rsidR="00857A67" w:rsidRPr="005F2955" w:rsidRDefault="00857A67" w:rsidP="00857A67">
            <w:pPr>
              <w:spacing w:after="0" w:line="240" w:lineRule="auto"/>
              <w:jc w:val="center"/>
              <w:rPr>
                <w:rFonts w:cs="Segoe UI"/>
                <w:color w:val="4C0203"/>
              </w:rPr>
            </w:pPr>
            <w:r w:rsidRPr="005F2955">
              <w:rPr>
                <w:color w:val="000000"/>
                <w:sz w:val="20"/>
                <w:szCs w:val="20"/>
              </w:rPr>
              <w:t>43.78</w:t>
            </w:r>
          </w:p>
        </w:tc>
        <w:tc>
          <w:tcPr>
            <w:tcW w:w="529" w:type="pct"/>
            <w:tcBorders>
              <w:right w:val="single" w:sz="4" w:space="0" w:color="auto"/>
            </w:tcBorders>
            <w:vAlign w:val="bottom"/>
          </w:tcPr>
          <w:p w14:paraId="193F0486" w14:textId="6E27B7BB" w:rsidR="00857A67" w:rsidRPr="005F2955" w:rsidRDefault="00857A67" w:rsidP="00857A67">
            <w:pPr>
              <w:spacing w:after="0" w:line="240" w:lineRule="auto"/>
              <w:jc w:val="center"/>
              <w:rPr>
                <w:rFonts w:cs="Segoe UI"/>
                <w:color w:val="4C0203"/>
              </w:rPr>
            </w:pPr>
            <w:r w:rsidRPr="005F2955">
              <w:rPr>
                <w:color w:val="000000"/>
                <w:sz w:val="20"/>
                <w:szCs w:val="20"/>
              </w:rPr>
              <w:t>43.78</w:t>
            </w:r>
          </w:p>
        </w:tc>
      </w:tr>
      <w:tr w:rsidR="00857A67" w:rsidRPr="000930C6" w14:paraId="438AD910" w14:textId="77777777" w:rsidTr="003A41F3">
        <w:trPr>
          <w:trHeight w:val="317"/>
          <w:jc w:val="center"/>
        </w:trPr>
        <w:tc>
          <w:tcPr>
            <w:tcW w:w="796" w:type="pct"/>
          </w:tcPr>
          <w:p w14:paraId="29CBA8AD" w14:textId="00D64D96"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15:00–1</w:t>
            </w:r>
            <w:r>
              <w:rPr>
                <w:rFonts w:eastAsia="Segoe UI" w:cs="Segoe UI"/>
                <w:b/>
                <w:bCs/>
                <w:color w:val="000000" w:themeColor="text1"/>
              </w:rPr>
              <w:t>5</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0512C5C6" w14:textId="68EA64AA" w:rsidR="00857A67" w:rsidRPr="005F2955" w:rsidRDefault="00857A67" w:rsidP="00857A67">
            <w:pPr>
              <w:spacing w:after="0" w:line="240" w:lineRule="auto"/>
              <w:jc w:val="center"/>
              <w:rPr>
                <w:rFonts w:cs="Segoe UI"/>
                <w:color w:val="4C0203"/>
              </w:rPr>
            </w:pPr>
            <w:r w:rsidRPr="005F2955">
              <w:rPr>
                <w:color w:val="000000"/>
                <w:sz w:val="20"/>
                <w:szCs w:val="20"/>
              </w:rPr>
              <w:t>43.29</w:t>
            </w:r>
          </w:p>
        </w:tc>
        <w:tc>
          <w:tcPr>
            <w:tcW w:w="525" w:type="pct"/>
            <w:vAlign w:val="bottom"/>
          </w:tcPr>
          <w:p w14:paraId="3C39F700" w14:textId="3537D0F7" w:rsidR="00857A67" w:rsidRPr="005F2955" w:rsidRDefault="00857A67" w:rsidP="00857A67">
            <w:pPr>
              <w:spacing w:after="0" w:line="240" w:lineRule="auto"/>
              <w:jc w:val="center"/>
              <w:rPr>
                <w:rFonts w:cs="Segoe UI"/>
                <w:color w:val="4C0203"/>
              </w:rPr>
            </w:pPr>
            <w:r w:rsidRPr="005F2955">
              <w:rPr>
                <w:color w:val="000000"/>
                <w:sz w:val="20"/>
                <w:szCs w:val="20"/>
              </w:rPr>
              <w:t>43.29</w:t>
            </w:r>
          </w:p>
        </w:tc>
        <w:tc>
          <w:tcPr>
            <w:tcW w:w="525" w:type="pct"/>
            <w:vAlign w:val="bottom"/>
          </w:tcPr>
          <w:p w14:paraId="16C58C13" w14:textId="0CFDEA6C" w:rsidR="00857A67" w:rsidRPr="005F2955" w:rsidRDefault="00857A67" w:rsidP="00857A67">
            <w:pPr>
              <w:spacing w:after="0" w:line="240" w:lineRule="auto"/>
              <w:jc w:val="center"/>
              <w:rPr>
                <w:color w:val="4C0203"/>
              </w:rPr>
            </w:pPr>
            <w:r w:rsidRPr="005F2955">
              <w:rPr>
                <w:color w:val="000000"/>
                <w:sz w:val="20"/>
                <w:szCs w:val="20"/>
              </w:rPr>
              <w:t>43.29</w:t>
            </w:r>
          </w:p>
        </w:tc>
        <w:tc>
          <w:tcPr>
            <w:tcW w:w="525" w:type="pct"/>
            <w:vAlign w:val="bottom"/>
          </w:tcPr>
          <w:p w14:paraId="339B7CE9" w14:textId="7BC43DA2" w:rsidR="00857A67" w:rsidRPr="005F2955" w:rsidRDefault="00857A67" w:rsidP="00857A67">
            <w:pPr>
              <w:spacing w:after="0" w:line="240" w:lineRule="auto"/>
              <w:jc w:val="center"/>
              <w:rPr>
                <w:color w:val="4C0203"/>
              </w:rPr>
            </w:pPr>
            <w:r w:rsidRPr="005F2955">
              <w:rPr>
                <w:color w:val="000000"/>
                <w:sz w:val="20"/>
                <w:szCs w:val="20"/>
              </w:rPr>
              <w:t>43.29</w:t>
            </w:r>
          </w:p>
        </w:tc>
        <w:tc>
          <w:tcPr>
            <w:tcW w:w="525" w:type="pct"/>
            <w:vAlign w:val="bottom"/>
          </w:tcPr>
          <w:p w14:paraId="6F13BF79" w14:textId="102CA740" w:rsidR="00857A67" w:rsidRPr="005F2955" w:rsidRDefault="00857A67" w:rsidP="00857A67">
            <w:pPr>
              <w:spacing w:after="0" w:line="240" w:lineRule="auto"/>
              <w:jc w:val="center"/>
              <w:rPr>
                <w:color w:val="4C0203"/>
              </w:rPr>
            </w:pPr>
            <w:r w:rsidRPr="005F2955">
              <w:rPr>
                <w:color w:val="000000"/>
                <w:sz w:val="20"/>
                <w:szCs w:val="20"/>
              </w:rPr>
              <w:t>43.29</w:t>
            </w:r>
          </w:p>
        </w:tc>
        <w:tc>
          <w:tcPr>
            <w:tcW w:w="525" w:type="pct"/>
            <w:vAlign w:val="bottom"/>
          </w:tcPr>
          <w:p w14:paraId="63A57413" w14:textId="075DB24D" w:rsidR="00857A67" w:rsidRPr="005F2955" w:rsidRDefault="00857A67" w:rsidP="00857A67">
            <w:pPr>
              <w:spacing w:after="0" w:line="240" w:lineRule="auto"/>
              <w:jc w:val="center"/>
              <w:rPr>
                <w:color w:val="4C0203"/>
              </w:rPr>
            </w:pPr>
            <w:r w:rsidRPr="005F2955">
              <w:rPr>
                <w:color w:val="000000"/>
                <w:sz w:val="20"/>
                <w:szCs w:val="20"/>
              </w:rPr>
              <w:t>43.29</w:t>
            </w:r>
          </w:p>
        </w:tc>
        <w:tc>
          <w:tcPr>
            <w:tcW w:w="525" w:type="pct"/>
            <w:vAlign w:val="bottom"/>
          </w:tcPr>
          <w:p w14:paraId="5D62E520" w14:textId="5192BA51" w:rsidR="00857A67" w:rsidRPr="005F2955" w:rsidRDefault="00857A67" w:rsidP="00857A67">
            <w:pPr>
              <w:spacing w:after="0" w:line="240" w:lineRule="auto"/>
              <w:jc w:val="center"/>
              <w:rPr>
                <w:rFonts w:cs="Segoe UI"/>
                <w:color w:val="4C0203"/>
              </w:rPr>
            </w:pPr>
            <w:r w:rsidRPr="005F2955">
              <w:rPr>
                <w:color w:val="000000"/>
                <w:sz w:val="20"/>
                <w:szCs w:val="20"/>
              </w:rPr>
              <w:t>43.29</w:t>
            </w:r>
          </w:p>
        </w:tc>
        <w:tc>
          <w:tcPr>
            <w:tcW w:w="529" w:type="pct"/>
            <w:tcBorders>
              <w:right w:val="single" w:sz="4" w:space="0" w:color="auto"/>
            </w:tcBorders>
            <w:vAlign w:val="bottom"/>
          </w:tcPr>
          <w:p w14:paraId="35FCEFDE" w14:textId="4E029817" w:rsidR="00857A67" w:rsidRPr="005F2955" w:rsidRDefault="00857A67" w:rsidP="00857A67">
            <w:pPr>
              <w:spacing w:after="0" w:line="240" w:lineRule="auto"/>
              <w:jc w:val="center"/>
              <w:rPr>
                <w:rFonts w:cs="Segoe UI"/>
                <w:color w:val="4C0203"/>
              </w:rPr>
            </w:pPr>
            <w:r w:rsidRPr="005F2955">
              <w:rPr>
                <w:color w:val="000000"/>
                <w:sz w:val="20"/>
                <w:szCs w:val="20"/>
              </w:rPr>
              <w:t>43.29</w:t>
            </w:r>
          </w:p>
        </w:tc>
      </w:tr>
      <w:tr w:rsidR="00857A67" w:rsidRPr="000930C6" w14:paraId="223E59C2" w14:textId="77777777" w:rsidTr="003A41F3">
        <w:trPr>
          <w:trHeight w:val="317"/>
          <w:jc w:val="center"/>
        </w:trPr>
        <w:tc>
          <w:tcPr>
            <w:tcW w:w="796" w:type="pct"/>
          </w:tcPr>
          <w:p w14:paraId="40B6043E" w14:textId="386B2313"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16:00–1</w:t>
            </w:r>
            <w:r>
              <w:rPr>
                <w:rFonts w:eastAsia="Segoe UI" w:cs="Segoe UI"/>
                <w:b/>
                <w:bCs/>
                <w:color w:val="000000" w:themeColor="text1"/>
              </w:rPr>
              <w:t>6:59</w:t>
            </w:r>
            <w:r w:rsidRPr="007F0751">
              <w:rPr>
                <w:rFonts w:eastAsia="Segoe UI" w:cs="Segoe UI"/>
                <w:color w:val="000000" w:themeColor="text1"/>
              </w:rPr>
              <w:t xml:space="preserve"> </w:t>
            </w:r>
          </w:p>
        </w:tc>
        <w:tc>
          <w:tcPr>
            <w:tcW w:w="525" w:type="pct"/>
            <w:vAlign w:val="bottom"/>
          </w:tcPr>
          <w:p w14:paraId="21CD98AA" w14:textId="6EF093AB" w:rsidR="00857A67" w:rsidRPr="005F2955" w:rsidRDefault="00857A67" w:rsidP="00857A67">
            <w:pPr>
              <w:spacing w:after="0" w:line="240" w:lineRule="auto"/>
              <w:jc w:val="center"/>
              <w:rPr>
                <w:rFonts w:cs="Segoe UI"/>
                <w:color w:val="4C0203"/>
              </w:rPr>
            </w:pPr>
            <w:r w:rsidRPr="005F2955">
              <w:rPr>
                <w:color w:val="000000"/>
                <w:sz w:val="20"/>
                <w:szCs w:val="20"/>
              </w:rPr>
              <w:t>43.99</w:t>
            </w:r>
          </w:p>
        </w:tc>
        <w:tc>
          <w:tcPr>
            <w:tcW w:w="525" w:type="pct"/>
            <w:vAlign w:val="bottom"/>
          </w:tcPr>
          <w:p w14:paraId="676678F0" w14:textId="15C50A13" w:rsidR="00857A67" w:rsidRPr="005F2955" w:rsidRDefault="00857A67" w:rsidP="00857A67">
            <w:pPr>
              <w:spacing w:after="0" w:line="240" w:lineRule="auto"/>
              <w:jc w:val="center"/>
              <w:rPr>
                <w:rFonts w:cs="Segoe UI"/>
                <w:color w:val="4C0203"/>
              </w:rPr>
            </w:pPr>
            <w:r w:rsidRPr="005F2955">
              <w:rPr>
                <w:color w:val="000000"/>
                <w:sz w:val="20"/>
                <w:szCs w:val="20"/>
              </w:rPr>
              <w:t>43.99</w:t>
            </w:r>
          </w:p>
        </w:tc>
        <w:tc>
          <w:tcPr>
            <w:tcW w:w="525" w:type="pct"/>
            <w:vAlign w:val="bottom"/>
          </w:tcPr>
          <w:p w14:paraId="613A7E74" w14:textId="479F8E61" w:rsidR="00857A67" w:rsidRPr="005F2955" w:rsidRDefault="00857A67" w:rsidP="00857A67">
            <w:pPr>
              <w:spacing w:after="0" w:line="240" w:lineRule="auto"/>
              <w:jc w:val="center"/>
              <w:rPr>
                <w:color w:val="4C0203"/>
              </w:rPr>
            </w:pPr>
            <w:r w:rsidRPr="005F2955">
              <w:rPr>
                <w:color w:val="000000"/>
                <w:sz w:val="20"/>
                <w:szCs w:val="20"/>
              </w:rPr>
              <w:t>43.99</w:t>
            </w:r>
          </w:p>
        </w:tc>
        <w:tc>
          <w:tcPr>
            <w:tcW w:w="525" w:type="pct"/>
            <w:vAlign w:val="bottom"/>
          </w:tcPr>
          <w:p w14:paraId="1C121E3B" w14:textId="009491A3" w:rsidR="00857A67" w:rsidRPr="005F2955" w:rsidRDefault="00857A67" w:rsidP="00857A67">
            <w:pPr>
              <w:spacing w:after="0" w:line="240" w:lineRule="auto"/>
              <w:jc w:val="center"/>
              <w:rPr>
                <w:color w:val="4C0203"/>
              </w:rPr>
            </w:pPr>
            <w:r w:rsidRPr="005F2955">
              <w:rPr>
                <w:color w:val="000000"/>
                <w:sz w:val="20"/>
                <w:szCs w:val="20"/>
              </w:rPr>
              <w:t>43.99</w:t>
            </w:r>
          </w:p>
        </w:tc>
        <w:tc>
          <w:tcPr>
            <w:tcW w:w="525" w:type="pct"/>
            <w:vAlign w:val="bottom"/>
          </w:tcPr>
          <w:p w14:paraId="7E1E7B19" w14:textId="4DCBE8D3" w:rsidR="00857A67" w:rsidRPr="005F2955" w:rsidRDefault="00857A67" w:rsidP="00857A67">
            <w:pPr>
              <w:spacing w:after="0" w:line="240" w:lineRule="auto"/>
              <w:jc w:val="center"/>
              <w:rPr>
                <w:color w:val="4C0203"/>
              </w:rPr>
            </w:pPr>
            <w:r w:rsidRPr="005F2955">
              <w:rPr>
                <w:color w:val="000000"/>
                <w:sz w:val="20"/>
                <w:szCs w:val="20"/>
              </w:rPr>
              <w:t>43.99</w:t>
            </w:r>
          </w:p>
        </w:tc>
        <w:tc>
          <w:tcPr>
            <w:tcW w:w="525" w:type="pct"/>
            <w:vAlign w:val="bottom"/>
          </w:tcPr>
          <w:p w14:paraId="72655ABA" w14:textId="4E75110B" w:rsidR="00857A67" w:rsidRPr="005F2955" w:rsidRDefault="00857A67" w:rsidP="00857A67">
            <w:pPr>
              <w:spacing w:after="0" w:line="240" w:lineRule="auto"/>
              <w:jc w:val="center"/>
              <w:rPr>
                <w:color w:val="4C0203"/>
              </w:rPr>
            </w:pPr>
            <w:r w:rsidRPr="005F2955">
              <w:rPr>
                <w:color w:val="000000"/>
                <w:sz w:val="20"/>
                <w:szCs w:val="20"/>
              </w:rPr>
              <w:t>43.99</w:t>
            </w:r>
          </w:p>
        </w:tc>
        <w:tc>
          <w:tcPr>
            <w:tcW w:w="525" w:type="pct"/>
            <w:vAlign w:val="bottom"/>
          </w:tcPr>
          <w:p w14:paraId="35567A19" w14:textId="4F23C3FF" w:rsidR="00857A67" w:rsidRPr="005F2955" w:rsidRDefault="00857A67" w:rsidP="00857A67">
            <w:pPr>
              <w:spacing w:after="0" w:line="240" w:lineRule="auto"/>
              <w:jc w:val="center"/>
              <w:rPr>
                <w:rFonts w:cs="Segoe UI"/>
                <w:color w:val="4C0203"/>
              </w:rPr>
            </w:pPr>
            <w:r w:rsidRPr="005F2955">
              <w:rPr>
                <w:color w:val="000000"/>
                <w:sz w:val="20"/>
                <w:szCs w:val="20"/>
              </w:rPr>
              <w:t>43.99</w:t>
            </w:r>
          </w:p>
        </w:tc>
        <w:tc>
          <w:tcPr>
            <w:tcW w:w="529" w:type="pct"/>
            <w:tcBorders>
              <w:right w:val="single" w:sz="4" w:space="0" w:color="auto"/>
            </w:tcBorders>
            <w:vAlign w:val="bottom"/>
          </w:tcPr>
          <w:p w14:paraId="5196D38B" w14:textId="1958F683" w:rsidR="00857A67" w:rsidRPr="005F2955" w:rsidRDefault="00857A67" w:rsidP="00857A67">
            <w:pPr>
              <w:spacing w:after="0" w:line="240" w:lineRule="auto"/>
              <w:jc w:val="center"/>
              <w:rPr>
                <w:rFonts w:cs="Segoe UI"/>
                <w:color w:val="4C0203"/>
              </w:rPr>
            </w:pPr>
            <w:r w:rsidRPr="005F2955">
              <w:rPr>
                <w:color w:val="000000"/>
                <w:sz w:val="20"/>
                <w:szCs w:val="20"/>
              </w:rPr>
              <w:t>43.99</w:t>
            </w:r>
          </w:p>
        </w:tc>
      </w:tr>
      <w:tr w:rsidR="00857A67" w:rsidRPr="000930C6" w14:paraId="06386D29" w14:textId="77777777" w:rsidTr="003A41F3">
        <w:trPr>
          <w:trHeight w:val="317"/>
          <w:jc w:val="center"/>
        </w:trPr>
        <w:tc>
          <w:tcPr>
            <w:tcW w:w="796" w:type="pct"/>
          </w:tcPr>
          <w:p w14:paraId="4D062E49" w14:textId="012D507F"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17:00–1</w:t>
            </w:r>
            <w:r>
              <w:rPr>
                <w:rFonts w:eastAsia="Segoe UI" w:cs="Segoe UI"/>
                <w:b/>
                <w:bCs/>
                <w:color w:val="000000" w:themeColor="text1"/>
              </w:rPr>
              <w:t>7</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012A72F3" w14:textId="60A427B1" w:rsidR="00857A67" w:rsidRPr="005F2955" w:rsidRDefault="00857A67" w:rsidP="00857A67">
            <w:pPr>
              <w:spacing w:after="0" w:line="240" w:lineRule="auto"/>
              <w:jc w:val="center"/>
              <w:rPr>
                <w:rFonts w:cs="Segoe UI"/>
                <w:color w:val="4C0203"/>
              </w:rPr>
            </w:pPr>
            <w:r w:rsidRPr="005F2955">
              <w:rPr>
                <w:color w:val="000000"/>
                <w:sz w:val="20"/>
                <w:szCs w:val="20"/>
              </w:rPr>
              <w:t>45.94</w:t>
            </w:r>
          </w:p>
        </w:tc>
        <w:tc>
          <w:tcPr>
            <w:tcW w:w="525" w:type="pct"/>
            <w:vAlign w:val="bottom"/>
          </w:tcPr>
          <w:p w14:paraId="5488923E" w14:textId="7D531E78" w:rsidR="00857A67" w:rsidRPr="005F2955" w:rsidRDefault="00857A67" w:rsidP="00857A67">
            <w:pPr>
              <w:spacing w:after="0" w:line="240" w:lineRule="auto"/>
              <w:jc w:val="center"/>
              <w:rPr>
                <w:rFonts w:cs="Segoe UI"/>
                <w:color w:val="4C0203"/>
              </w:rPr>
            </w:pPr>
            <w:r w:rsidRPr="005F2955">
              <w:rPr>
                <w:color w:val="000000"/>
                <w:sz w:val="20"/>
                <w:szCs w:val="20"/>
              </w:rPr>
              <w:t>45.94</w:t>
            </w:r>
          </w:p>
        </w:tc>
        <w:tc>
          <w:tcPr>
            <w:tcW w:w="525" w:type="pct"/>
            <w:vAlign w:val="bottom"/>
          </w:tcPr>
          <w:p w14:paraId="165F36AF" w14:textId="321777E1" w:rsidR="00857A67" w:rsidRPr="005F2955" w:rsidRDefault="00857A67" w:rsidP="00857A67">
            <w:pPr>
              <w:spacing w:after="0" w:line="240" w:lineRule="auto"/>
              <w:jc w:val="center"/>
              <w:rPr>
                <w:color w:val="4C0203"/>
              </w:rPr>
            </w:pPr>
            <w:r w:rsidRPr="005F2955">
              <w:rPr>
                <w:color w:val="000000"/>
                <w:sz w:val="20"/>
                <w:szCs w:val="20"/>
              </w:rPr>
              <w:t>45.94</w:t>
            </w:r>
          </w:p>
        </w:tc>
        <w:tc>
          <w:tcPr>
            <w:tcW w:w="525" w:type="pct"/>
            <w:vAlign w:val="bottom"/>
          </w:tcPr>
          <w:p w14:paraId="5DC19490" w14:textId="50CA8A41" w:rsidR="00857A67" w:rsidRPr="005F2955" w:rsidRDefault="00857A67" w:rsidP="00857A67">
            <w:pPr>
              <w:spacing w:after="0" w:line="240" w:lineRule="auto"/>
              <w:jc w:val="center"/>
              <w:rPr>
                <w:color w:val="4C0203"/>
              </w:rPr>
            </w:pPr>
            <w:r w:rsidRPr="005F2955">
              <w:rPr>
                <w:color w:val="000000"/>
                <w:sz w:val="20"/>
                <w:szCs w:val="20"/>
              </w:rPr>
              <w:t>45.94</w:t>
            </w:r>
          </w:p>
        </w:tc>
        <w:tc>
          <w:tcPr>
            <w:tcW w:w="525" w:type="pct"/>
            <w:vAlign w:val="bottom"/>
          </w:tcPr>
          <w:p w14:paraId="666D52F8" w14:textId="38ED7117" w:rsidR="00857A67" w:rsidRPr="005F2955" w:rsidRDefault="00857A67" w:rsidP="00857A67">
            <w:pPr>
              <w:spacing w:after="0" w:line="240" w:lineRule="auto"/>
              <w:jc w:val="center"/>
              <w:rPr>
                <w:color w:val="4C0203"/>
              </w:rPr>
            </w:pPr>
            <w:r w:rsidRPr="005F2955">
              <w:rPr>
                <w:color w:val="000000"/>
                <w:sz w:val="20"/>
                <w:szCs w:val="20"/>
              </w:rPr>
              <w:t>45.94</w:t>
            </w:r>
          </w:p>
        </w:tc>
        <w:tc>
          <w:tcPr>
            <w:tcW w:w="525" w:type="pct"/>
            <w:vAlign w:val="bottom"/>
          </w:tcPr>
          <w:p w14:paraId="0B14DB33" w14:textId="28596DE4" w:rsidR="00857A67" w:rsidRPr="005F2955" w:rsidRDefault="00857A67" w:rsidP="00857A67">
            <w:pPr>
              <w:spacing w:after="0" w:line="240" w:lineRule="auto"/>
              <w:jc w:val="center"/>
              <w:rPr>
                <w:color w:val="4C0203"/>
              </w:rPr>
            </w:pPr>
            <w:r w:rsidRPr="005F2955">
              <w:rPr>
                <w:color w:val="000000"/>
                <w:sz w:val="20"/>
                <w:szCs w:val="20"/>
              </w:rPr>
              <w:t>45.94</w:t>
            </w:r>
          </w:p>
        </w:tc>
        <w:tc>
          <w:tcPr>
            <w:tcW w:w="525" w:type="pct"/>
            <w:vAlign w:val="bottom"/>
          </w:tcPr>
          <w:p w14:paraId="3A29E49B" w14:textId="79AE1B61" w:rsidR="00857A67" w:rsidRPr="005F2955" w:rsidRDefault="00857A67" w:rsidP="00857A67">
            <w:pPr>
              <w:spacing w:after="0" w:line="240" w:lineRule="auto"/>
              <w:jc w:val="center"/>
              <w:rPr>
                <w:rFonts w:cs="Segoe UI"/>
                <w:color w:val="4C0203"/>
              </w:rPr>
            </w:pPr>
            <w:r w:rsidRPr="005F2955">
              <w:rPr>
                <w:color w:val="000000"/>
                <w:sz w:val="20"/>
                <w:szCs w:val="20"/>
              </w:rPr>
              <w:t>45.94</w:t>
            </w:r>
          </w:p>
        </w:tc>
        <w:tc>
          <w:tcPr>
            <w:tcW w:w="529" w:type="pct"/>
            <w:tcBorders>
              <w:right w:val="single" w:sz="4" w:space="0" w:color="auto"/>
            </w:tcBorders>
            <w:vAlign w:val="bottom"/>
          </w:tcPr>
          <w:p w14:paraId="7433E72C" w14:textId="436CF4EB" w:rsidR="00857A67" w:rsidRPr="005F2955" w:rsidRDefault="00857A67" w:rsidP="00857A67">
            <w:pPr>
              <w:spacing w:after="0" w:line="240" w:lineRule="auto"/>
              <w:jc w:val="center"/>
              <w:rPr>
                <w:rFonts w:cs="Segoe UI"/>
                <w:color w:val="4C0203"/>
              </w:rPr>
            </w:pPr>
            <w:r w:rsidRPr="005F2955">
              <w:rPr>
                <w:color w:val="000000"/>
                <w:sz w:val="20"/>
                <w:szCs w:val="20"/>
              </w:rPr>
              <w:t>45.94</w:t>
            </w:r>
          </w:p>
        </w:tc>
      </w:tr>
      <w:tr w:rsidR="00857A67" w:rsidRPr="000930C6" w14:paraId="61BB3E31" w14:textId="77777777" w:rsidTr="003A41F3">
        <w:trPr>
          <w:trHeight w:val="317"/>
          <w:jc w:val="center"/>
        </w:trPr>
        <w:tc>
          <w:tcPr>
            <w:tcW w:w="796" w:type="pct"/>
          </w:tcPr>
          <w:p w14:paraId="3DC08035" w14:textId="4275C6BE"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18:00–1</w:t>
            </w:r>
            <w:r>
              <w:rPr>
                <w:rFonts w:eastAsia="Segoe UI" w:cs="Segoe UI"/>
                <w:b/>
                <w:bCs/>
                <w:color w:val="000000" w:themeColor="text1"/>
              </w:rPr>
              <w:t>8</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1D034194" w14:textId="0A730DC9" w:rsidR="00857A67" w:rsidRPr="005F2955" w:rsidRDefault="00857A67" w:rsidP="00857A67">
            <w:pPr>
              <w:spacing w:after="0" w:line="240" w:lineRule="auto"/>
              <w:jc w:val="center"/>
              <w:rPr>
                <w:rFonts w:cs="Segoe UI"/>
                <w:color w:val="4C0203"/>
              </w:rPr>
            </w:pPr>
            <w:r w:rsidRPr="005F2955">
              <w:rPr>
                <w:color w:val="000000"/>
                <w:sz w:val="20"/>
                <w:szCs w:val="20"/>
              </w:rPr>
              <w:t>49.19</w:t>
            </w:r>
          </w:p>
        </w:tc>
        <w:tc>
          <w:tcPr>
            <w:tcW w:w="525" w:type="pct"/>
            <w:vAlign w:val="bottom"/>
          </w:tcPr>
          <w:p w14:paraId="20F799D1" w14:textId="2C24802F" w:rsidR="00857A67" w:rsidRPr="005F2955" w:rsidRDefault="00857A67" w:rsidP="00857A67">
            <w:pPr>
              <w:spacing w:after="0" w:line="240" w:lineRule="auto"/>
              <w:jc w:val="center"/>
              <w:rPr>
                <w:rFonts w:cs="Segoe UI"/>
                <w:color w:val="4C0203"/>
              </w:rPr>
            </w:pPr>
            <w:r w:rsidRPr="005F2955">
              <w:rPr>
                <w:color w:val="000000"/>
                <w:sz w:val="20"/>
                <w:szCs w:val="20"/>
              </w:rPr>
              <w:t>49.19</w:t>
            </w:r>
          </w:p>
        </w:tc>
        <w:tc>
          <w:tcPr>
            <w:tcW w:w="525" w:type="pct"/>
            <w:vAlign w:val="bottom"/>
          </w:tcPr>
          <w:p w14:paraId="55D4B29A" w14:textId="7B513164" w:rsidR="00857A67" w:rsidRPr="005F2955" w:rsidRDefault="00857A67" w:rsidP="00857A67">
            <w:pPr>
              <w:spacing w:after="0" w:line="240" w:lineRule="auto"/>
              <w:jc w:val="center"/>
              <w:rPr>
                <w:color w:val="4C0203"/>
              </w:rPr>
            </w:pPr>
            <w:r w:rsidRPr="005F2955">
              <w:rPr>
                <w:color w:val="000000"/>
                <w:sz w:val="20"/>
                <w:szCs w:val="20"/>
              </w:rPr>
              <w:t>49.19</w:t>
            </w:r>
          </w:p>
        </w:tc>
        <w:tc>
          <w:tcPr>
            <w:tcW w:w="525" w:type="pct"/>
            <w:vAlign w:val="bottom"/>
          </w:tcPr>
          <w:p w14:paraId="5BD4A951" w14:textId="6D3BC830" w:rsidR="00857A67" w:rsidRPr="005F2955" w:rsidRDefault="00857A67" w:rsidP="00857A67">
            <w:pPr>
              <w:spacing w:after="0" w:line="240" w:lineRule="auto"/>
              <w:jc w:val="center"/>
              <w:rPr>
                <w:color w:val="4C0203"/>
              </w:rPr>
            </w:pPr>
            <w:r w:rsidRPr="005F2955">
              <w:rPr>
                <w:color w:val="000000"/>
                <w:sz w:val="20"/>
                <w:szCs w:val="20"/>
              </w:rPr>
              <w:t>49.19</w:t>
            </w:r>
          </w:p>
        </w:tc>
        <w:tc>
          <w:tcPr>
            <w:tcW w:w="525" w:type="pct"/>
            <w:vAlign w:val="bottom"/>
          </w:tcPr>
          <w:p w14:paraId="08706D6F" w14:textId="0C6DDBF4" w:rsidR="00857A67" w:rsidRPr="005F2955" w:rsidRDefault="00857A67" w:rsidP="00857A67">
            <w:pPr>
              <w:spacing w:after="0" w:line="240" w:lineRule="auto"/>
              <w:jc w:val="center"/>
              <w:rPr>
                <w:color w:val="4C0203"/>
              </w:rPr>
            </w:pPr>
            <w:r w:rsidRPr="005F2955">
              <w:rPr>
                <w:color w:val="000000"/>
                <w:sz w:val="20"/>
                <w:szCs w:val="20"/>
              </w:rPr>
              <w:t>49.19</w:t>
            </w:r>
          </w:p>
        </w:tc>
        <w:tc>
          <w:tcPr>
            <w:tcW w:w="525" w:type="pct"/>
            <w:vAlign w:val="bottom"/>
          </w:tcPr>
          <w:p w14:paraId="5C22E91B" w14:textId="0E9190FA" w:rsidR="00857A67" w:rsidRPr="005F2955" w:rsidRDefault="00857A67" w:rsidP="00857A67">
            <w:pPr>
              <w:spacing w:after="0" w:line="240" w:lineRule="auto"/>
              <w:jc w:val="center"/>
              <w:rPr>
                <w:color w:val="4C0203"/>
              </w:rPr>
            </w:pPr>
            <w:r w:rsidRPr="005F2955">
              <w:rPr>
                <w:color w:val="000000"/>
                <w:sz w:val="20"/>
                <w:szCs w:val="20"/>
              </w:rPr>
              <w:t>49.19</w:t>
            </w:r>
          </w:p>
        </w:tc>
        <w:tc>
          <w:tcPr>
            <w:tcW w:w="525" w:type="pct"/>
            <w:vAlign w:val="bottom"/>
          </w:tcPr>
          <w:p w14:paraId="425589F9" w14:textId="4918A566" w:rsidR="00857A67" w:rsidRPr="005F2955" w:rsidRDefault="00857A67" w:rsidP="00857A67">
            <w:pPr>
              <w:spacing w:after="0" w:line="240" w:lineRule="auto"/>
              <w:jc w:val="center"/>
              <w:rPr>
                <w:rFonts w:cs="Segoe UI"/>
                <w:color w:val="4C0203"/>
              </w:rPr>
            </w:pPr>
            <w:r w:rsidRPr="005F2955">
              <w:rPr>
                <w:color w:val="000000"/>
                <w:sz w:val="20"/>
                <w:szCs w:val="20"/>
              </w:rPr>
              <w:t>49.19</w:t>
            </w:r>
          </w:p>
        </w:tc>
        <w:tc>
          <w:tcPr>
            <w:tcW w:w="529" w:type="pct"/>
            <w:tcBorders>
              <w:right w:val="single" w:sz="4" w:space="0" w:color="auto"/>
            </w:tcBorders>
            <w:vAlign w:val="bottom"/>
          </w:tcPr>
          <w:p w14:paraId="669AF523" w14:textId="51B81FAC" w:rsidR="00857A67" w:rsidRPr="005F2955" w:rsidRDefault="00857A67" w:rsidP="00857A67">
            <w:pPr>
              <w:spacing w:after="0" w:line="240" w:lineRule="auto"/>
              <w:jc w:val="center"/>
              <w:rPr>
                <w:rFonts w:cs="Segoe UI"/>
                <w:color w:val="4C0203"/>
              </w:rPr>
            </w:pPr>
            <w:r w:rsidRPr="005F2955">
              <w:rPr>
                <w:color w:val="000000"/>
                <w:sz w:val="20"/>
                <w:szCs w:val="20"/>
              </w:rPr>
              <w:t>49.19</w:t>
            </w:r>
          </w:p>
        </w:tc>
      </w:tr>
      <w:tr w:rsidR="00857A67" w:rsidRPr="000930C6" w14:paraId="21A03FF4" w14:textId="77777777" w:rsidTr="003A41F3">
        <w:trPr>
          <w:trHeight w:val="317"/>
          <w:jc w:val="center"/>
        </w:trPr>
        <w:tc>
          <w:tcPr>
            <w:tcW w:w="796" w:type="pct"/>
          </w:tcPr>
          <w:p w14:paraId="674DCF04" w14:textId="3B56401D"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19:00–</w:t>
            </w:r>
            <w:r>
              <w:rPr>
                <w:rFonts w:eastAsia="Segoe UI" w:cs="Segoe UI"/>
                <w:b/>
                <w:bCs/>
                <w:color w:val="000000" w:themeColor="text1"/>
              </w:rPr>
              <w:t>19</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2F0BB7E7" w14:textId="6F79C01F" w:rsidR="00857A67" w:rsidRPr="005F2955" w:rsidRDefault="00857A67" w:rsidP="00857A67">
            <w:pPr>
              <w:spacing w:after="0" w:line="240" w:lineRule="auto"/>
              <w:jc w:val="center"/>
              <w:rPr>
                <w:rFonts w:cs="Segoe UI"/>
                <w:color w:val="4C0203"/>
              </w:rPr>
            </w:pPr>
            <w:r w:rsidRPr="005F2955">
              <w:rPr>
                <w:color w:val="000000"/>
                <w:sz w:val="20"/>
                <w:szCs w:val="20"/>
              </w:rPr>
              <w:t>54.47</w:t>
            </w:r>
          </w:p>
        </w:tc>
        <w:tc>
          <w:tcPr>
            <w:tcW w:w="525" w:type="pct"/>
            <w:vAlign w:val="bottom"/>
          </w:tcPr>
          <w:p w14:paraId="6F9ADE86" w14:textId="35525AF3" w:rsidR="00857A67" w:rsidRPr="005F2955" w:rsidRDefault="00857A67" w:rsidP="00857A67">
            <w:pPr>
              <w:spacing w:after="0" w:line="240" w:lineRule="auto"/>
              <w:jc w:val="center"/>
              <w:rPr>
                <w:rFonts w:cs="Segoe UI"/>
                <w:color w:val="4C0203"/>
              </w:rPr>
            </w:pPr>
            <w:r w:rsidRPr="005F2955">
              <w:rPr>
                <w:color w:val="000000"/>
                <w:sz w:val="20"/>
                <w:szCs w:val="20"/>
              </w:rPr>
              <w:t>54.47</w:t>
            </w:r>
          </w:p>
        </w:tc>
        <w:tc>
          <w:tcPr>
            <w:tcW w:w="525" w:type="pct"/>
            <w:vAlign w:val="bottom"/>
          </w:tcPr>
          <w:p w14:paraId="2357B112" w14:textId="1CBC47FA" w:rsidR="00857A67" w:rsidRPr="005F2955" w:rsidRDefault="00857A67" w:rsidP="00857A67">
            <w:pPr>
              <w:spacing w:after="0" w:line="240" w:lineRule="auto"/>
              <w:jc w:val="center"/>
              <w:rPr>
                <w:color w:val="4C0203"/>
              </w:rPr>
            </w:pPr>
            <w:r w:rsidRPr="005F2955">
              <w:rPr>
                <w:color w:val="000000"/>
                <w:sz w:val="20"/>
                <w:szCs w:val="20"/>
              </w:rPr>
              <w:t>54.47</w:t>
            </w:r>
          </w:p>
        </w:tc>
        <w:tc>
          <w:tcPr>
            <w:tcW w:w="525" w:type="pct"/>
            <w:vAlign w:val="bottom"/>
          </w:tcPr>
          <w:p w14:paraId="7630B2B6" w14:textId="7ABA7486" w:rsidR="00857A67" w:rsidRPr="005F2955" w:rsidRDefault="00857A67" w:rsidP="00857A67">
            <w:pPr>
              <w:spacing w:after="0" w:line="240" w:lineRule="auto"/>
              <w:jc w:val="center"/>
              <w:rPr>
                <w:color w:val="4C0203"/>
              </w:rPr>
            </w:pPr>
            <w:r w:rsidRPr="005F2955">
              <w:rPr>
                <w:color w:val="000000"/>
                <w:sz w:val="20"/>
                <w:szCs w:val="20"/>
              </w:rPr>
              <w:t>54.47</w:t>
            </w:r>
          </w:p>
        </w:tc>
        <w:tc>
          <w:tcPr>
            <w:tcW w:w="525" w:type="pct"/>
            <w:vAlign w:val="bottom"/>
          </w:tcPr>
          <w:p w14:paraId="4544F2A4" w14:textId="6EEF0AF3" w:rsidR="00857A67" w:rsidRPr="005F2955" w:rsidRDefault="00857A67" w:rsidP="00857A67">
            <w:pPr>
              <w:spacing w:after="0" w:line="240" w:lineRule="auto"/>
              <w:jc w:val="center"/>
              <w:rPr>
                <w:color w:val="4C0203"/>
              </w:rPr>
            </w:pPr>
            <w:r w:rsidRPr="005F2955">
              <w:rPr>
                <w:color w:val="000000"/>
                <w:sz w:val="20"/>
                <w:szCs w:val="20"/>
              </w:rPr>
              <w:t>54.47</w:t>
            </w:r>
          </w:p>
        </w:tc>
        <w:tc>
          <w:tcPr>
            <w:tcW w:w="525" w:type="pct"/>
            <w:vAlign w:val="bottom"/>
          </w:tcPr>
          <w:p w14:paraId="011D679B" w14:textId="5A6CCD30" w:rsidR="00857A67" w:rsidRPr="005F2955" w:rsidRDefault="00857A67" w:rsidP="00857A67">
            <w:pPr>
              <w:spacing w:after="0" w:line="240" w:lineRule="auto"/>
              <w:jc w:val="center"/>
              <w:rPr>
                <w:color w:val="4C0203"/>
              </w:rPr>
            </w:pPr>
            <w:r w:rsidRPr="005F2955">
              <w:rPr>
                <w:color w:val="000000"/>
                <w:sz w:val="20"/>
                <w:szCs w:val="20"/>
              </w:rPr>
              <w:t>54.47</w:t>
            </w:r>
          </w:p>
        </w:tc>
        <w:tc>
          <w:tcPr>
            <w:tcW w:w="525" w:type="pct"/>
            <w:vAlign w:val="bottom"/>
          </w:tcPr>
          <w:p w14:paraId="601C599B" w14:textId="31FAFBA1" w:rsidR="00857A67" w:rsidRPr="005F2955" w:rsidRDefault="00857A67" w:rsidP="00857A67">
            <w:pPr>
              <w:spacing w:after="0" w:line="240" w:lineRule="auto"/>
              <w:jc w:val="center"/>
              <w:rPr>
                <w:rFonts w:cs="Segoe UI"/>
                <w:color w:val="4C0203"/>
              </w:rPr>
            </w:pPr>
            <w:r w:rsidRPr="005F2955">
              <w:rPr>
                <w:color w:val="000000"/>
                <w:sz w:val="20"/>
                <w:szCs w:val="20"/>
              </w:rPr>
              <w:t>54.47</w:t>
            </w:r>
          </w:p>
        </w:tc>
        <w:tc>
          <w:tcPr>
            <w:tcW w:w="529" w:type="pct"/>
            <w:tcBorders>
              <w:right w:val="single" w:sz="4" w:space="0" w:color="auto"/>
            </w:tcBorders>
            <w:vAlign w:val="bottom"/>
          </w:tcPr>
          <w:p w14:paraId="3AA68745" w14:textId="4019CEAF" w:rsidR="00857A67" w:rsidRPr="005F2955" w:rsidRDefault="00857A67" w:rsidP="00857A67">
            <w:pPr>
              <w:spacing w:after="0" w:line="240" w:lineRule="auto"/>
              <w:jc w:val="center"/>
              <w:rPr>
                <w:rFonts w:cs="Segoe UI"/>
                <w:color w:val="4C0203"/>
              </w:rPr>
            </w:pPr>
            <w:r w:rsidRPr="005F2955">
              <w:rPr>
                <w:color w:val="000000"/>
                <w:sz w:val="20"/>
                <w:szCs w:val="20"/>
              </w:rPr>
              <w:t>54.47</w:t>
            </w:r>
          </w:p>
        </w:tc>
      </w:tr>
      <w:tr w:rsidR="00857A67" w:rsidRPr="000930C6" w14:paraId="6ED0BB31" w14:textId="77777777" w:rsidTr="003A41F3">
        <w:trPr>
          <w:trHeight w:val="317"/>
          <w:jc w:val="center"/>
        </w:trPr>
        <w:tc>
          <w:tcPr>
            <w:tcW w:w="796" w:type="pct"/>
          </w:tcPr>
          <w:p w14:paraId="1BC23DF9" w14:textId="76E67CB6"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20:00–2</w:t>
            </w:r>
            <w:r>
              <w:rPr>
                <w:rFonts w:eastAsia="Segoe UI" w:cs="Segoe UI"/>
                <w:b/>
                <w:bCs/>
                <w:color w:val="000000" w:themeColor="text1"/>
              </w:rPr>
              <w:t>0</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05D03421" w14:textId="576285B9" w:rsidR="00857A67" w:rsidRPr="005F2955" w:rsidRDefault="00857A67" w:rsidP="00857A67">
            <w:pPr>
              <w:spacing w:after="0" w:line="240" w:lineRule="auto"/>
              <w:jc w:val="center"/>
              <w:rPr>
                <w:rFonts w:cs="Segoe UI"/>
                <w:color w:val="4C0203"/>
              </w:rPr>
            </w:pPr>
            <w:r w:rsidRPr="005F2955">
              <w:rPr>
                <w:color w:val="000000"/>
                <w:sz w:val="20"/>
                <w:szCs w:val="20"/>
              </w:rPr>
              <w:t>61.24</w:t>
            </w:r>
          </w:p>
        </w:tc>
        <w:tc>
          <w:tcPr>
            <w:tcW w:w="525" w:type="pct"/>
            <w:vAlign w:val="bottom"/>
          </w:tcPr>
          <w:p w14:paraId="1F6C9215" w14:textId="14823701" w:rsidR="00857A67" w:rsidRPr="005F2955" w:rsidRDefault="00857A67" w:rsidP="00857A67">
            <w:pPr>
              <w:spacing w:after="0" w:line="240" w:lineRule="auto"/>
              <w:jc w:val="center"/>
              <w:rPr>
                <w:rFonts w:cs="Segoe UI"/>
                <w:color w:val="4C0203"/>
              </w:rPr>
            </w:pPr>
            <w:r w:rsidRPr="005F2955">
              <w:rPr>
                <w:color w:val="000000"/>
                <w:sz w:val="20"/>
                <w:szCs w:val="20"/>
              </w:rPr>
              <w:t>61.24</w:t>
            </w:r>
          </w:p>
        </w:tc>
        <w:tc>
          <w:tcPr>
            <w:tcW w:w="525" w:type="pct"/>
            <w:vAlign w:val="bottom"/>
          </w:tcPr>
          <w:p w14:paraId="232CFD08" w14:textId="1FFF6A16" w:rsidR="00857A67" w:rsidRPr="005F2955" w:rsidRDefault="00857A67" w:rsidP="00857A67">
            <w:pPr>
              <w:spacing w:after="0" w:line="240" w:lineRule="auto"/>
              <w:jc w:val="center"/>
              <w:rPr>
                <w:color w:val="4C0203"/>
              </w:rPr>
            </w:pPr>
            <w:r w:rsidRPr="005F2955">
              <w:rPr>
                <w:color w:val="000000"/>
                <w:sz w:val="20"/>
                <w:szCs w:val="20"/>
              </w:rPr>
              <w:t>61.24</w:t>
            </w:r>
          </w:p>
        </w:tc>
        <w:tc>
          <w:tcPr>
            <w:tcW w:w="525" w:type="pct"/>
            <w:vAlign w:val="bottom"/>
          </w:tcPr>
          <w:p w14:paraId="0FF3E7BD" w14:textId="1888D3C4" w:rsidR="00857A67" w:rsidRPr="005F2955" w:rsidRDefault="00857A67" w:rsidP="00857A67">
            <w:pPr>
              <w:spacing w:after="0" w:line="240" w:lineRule="auto"/>
              <w:jc w:val="center"/>
              <w:rPr>
                <w:color w:val="4C0203"/>
              </w:rPr>
            </w:pPr>
            <w:r w:rsidRPr="005F2955">
              <w:rPr>
                <w:color w:val="000000"/>
                <w:sz w:val="20"/>
                <w:szCs w:val="20"/>
              </w:rPr>
              <w:t>61.24</w:t>
            </w:r>
          </w:p>
        </w:tc>
        <w:tc>
          <w:tcPr>
            <w:tcW w:w="525" w:type="pct"/>
            <w:vAlign w:val="bottom"/>
          </w:tcPr>
          <w:p w14:paraId="1B0DEA3F" w14:textId="6E050639" w:rsidR="00857A67" w:rsidRPr="005F2955" w:rsidRDefault="00857A67" w:rsidP="00857A67">
            <w:pPr>
              <w:spacing w:after="0" w:line="240" w:lineRule="auto"/>
              <w:jc w:val="center"/>
              <w:rPr>
                <w:color w:val="4C0203"/>
              </w:rPr>
            </w:pPr>
            <w:r w:rsidRPr="005F2955">
              <w:rPr>
                <w:color w:val="000000"/>
                <w:sz w:val="20"/>
                <w:szCs w:val="20"/>
              </w:rPr>
              <w:t>61.24</w:t>
            </w:r>
          </w:p>
        </w:tc>
        <w:tc>
          <w:tcPr>
            <w:tcW w:w="525" w:type="pct"/>
            <w:vAlign w:val="bottom"/>
          </w:tcPr>
          <w:p w14:paraId="7FE02948" w14:textId="33EA6AE5" w:rsidR="00857A67" w:rsidRPr="005F2955" w:rsidRDefault="00857A67" w:rsidP="00857A67">
            <w:pPr>
              <w:spacing w:after="0" w:line="240" w:lineRule="auto"/>
              <w:jc w:val="center"/>
              <w:rPr>
                <w:color w:val="4C0203"/>
              </w:rPr>
            </w:pPr>
            <w:r w:rsidRPr="005F2955">
              <w:rPr>
                <w:color w:val="000000"/>
                <w:sz w:val="20"/>
                <w:szCs w:val="20"/>
              </w:rPr>
              <w:t>61.24</w:t>
            </w:r>
          </w:p>
        </w:tc>
        <w:tc>
          <w:tcPr>
            <w:tcW w:w="525" w:type="pct"/>
            <w:vAlign w:val="bottom"/>
          </w:tcPr>
          <w:p w14:paraId="559CAA6A" w14:textId="6415C6C2" w:rsidR="00857A67" w:rsidRPr="005F2955" w:rsidRDefault="00857A67" w:rsidP="00857A67">
            <w:pPr>
              <w:spacing w:after="0" w:line="240" w:lineRule="auto"/>
              <w:jc w:val="center"/>
              <w:rPr>
                <w:rFonts w:cs="Segoe UI"/>
                <w:color w:val="4C0203"/>
              </w:rPr>
            </w:pPr>
            <w:r w:rsidRPr="005F2955">
              <w:rPr>
                <w:color w:val="000000"/>
                <w:sz w:val="20"/>
                <w:szCs w:val="20"/>
              </w:rPr>
              <w:t>61.24</w:t>
            </w:r>
          </w:p>
        </w:tc>
        <w:tc>
          <w:tcPr>
            <w:tcW w:w="529" w:type="pct"/>
            <w:tcBorders>
              <w:right w:val="single" w:sz="4" w:space="0" w:color="auto"/>
            </w:tcBorders>
            <w:vAlign w:val="bottom"/>
          </w:tcPr>
          <w:p w14:paraId="764276B3" w14:textId="182B9E5D" w:rsidR="00857A67" w:rsidRPr="005F2955" w:rsidRDefault="00857A67" w:rsidP="00857A67">
            <w:pPr>
              <w:spacing w:after="0" w:line="240" w:lineRule="auto"/>
              <w:jc w:val="center"/>
              <w:rPr>
                <w:rFonts w:cs="Segoe UI"/>
                <w:color w:val="4C0203"/>
              </w:rPr>
            </w:pPr>
            <w:r w:rsidRPr="005F2955">
              <w:rPr>
                <w:color w:val="000000"/>
                <w:sz w:val="20"/>
                <w:szCs w:val="20"/>
              </w:rPr>
              <w:t>61.24</w:t>
            </w:r>
          </w:p>
        </w:tc>
      </w:tr>
      <w:tr w:rsidR="00857A67" w:rsidRPr="000930C6" w14:paraId="468920A6" w14:textId="77777777" w:rsidTr="003A41F3">
        <w:trPr>
          <w:trHeight w:val="317"/>
          <w:jc w:val="center"/>
        </w:trPr>
        <w:tc>
          <w:tcPr>
            <w:tcW w:w="796" w:type="pct"/>
          </w:tcPr>
          <w:p w14:paraId="58AA44E7" w14:textId="034B4CB4"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21:00–2</w:t>
            </w:r>
            <w:r>
              <w:rPr>
                <w:rFonts w:eastAsia="Segoe UI" w:cs="Segoe UI"/>
                <w:b/>
                <w:bCs/>
                <w:color w:val="000000" w:themeColor="text1"/>
              </w:rPr>
              <w:t>1</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172246BC" w14:textId="78B8770D" w:rsidR="00857A67" w:rsidRPr="005F2955" w:rsidRDefault="00857A67" w:rsidP="00857A67">
            <w:pPr>
              <w:spacing w:after="0" w:line="240" w:lineRule="auto"/>
              <w:jc w:val="center"/>
              <w:rPr>
                <w:rFonts w:cs="Segoe UI"/>
                <w:color w:val="4C0203"/>
              </w:rPr>
            </w:pPr>
            <w:r w:rsidRPr="005F2955">
              <w:rPr>
                <w:color w:val="000000"/>
                <w:sz w:val="20"/>
                <w:szCs w:val="20"/>
              </w:rPr>
              <w:t>66.62</w:t>
            </w:r>
          </w:p>
        </w:tc>
        <w:tc>
          <w:tcPr>
            <w:tcW w:w="525" w:type="pct"/>
            <w:vAlign w:val="bottom"/>
          </w:tcPr>
          <w:p w14:paraId="19005498" w14:textId="6799E1AB" w:rsidR="00857A67" w:rsidRPr="005F2955" w:rsidRDefault="00857A67" w:rsidP="00857A67">
            <w:pPr>
              <w:spacing w:after="0" w:line="240" w:lineRule="auto"/>
              <w:jc w:val="center"/>
              <w:rPr>
                <w:rFonts w:cs="Segoe UI"/>
                <w:color w:val="4C0203"/>
              </w:rPr>
            </w:pPr>
            <w:r w:rsidRPr="005F2955">
              <w:rPr>
                <w:color w:val="000000"/>
                <w:sz w:val="20"/>
                <w:szCs w:val="20"/>
              </w:rPr>
              <w:t>66.62</w:t>
            </w:r>
          </w:p>
        </w:tc>
        <w:tc>
          <w:tcPr>
            <w:tcW w:w="525" w:type="pct"/>
            <w:vAlign w:val="bottom"/>
          </w:tcPr>
          <w:p w14:paraId="3CBA0AD5" w14:textId="0565AF9D" w:rsidR="00857A67" w:rsidRPr="005F2955" w:rsidRDefault="00857A67" w:rsidP="00857A67">
            <w:pPr>
              <w:spacing w:after="0" w:line="240" w:lineRule="auto"/>
              <w:jc w:val="center"/>
              <w:rPr>
                <w:color w:val="4C0203"/>
              </w:rPr>
            </w:pPr>
            <w:r w:rsidRPr="005F2955">
              <w:rPr>
                <w:color w:val="000000"/>
                <w:sz w:val="20"/>
                <w:szCs w:val="20"/>
              </w:rPr>
              <w:t>66.62</w:t>
            </w:r>
          </w:p>
        </w:tc>
        <w:tc>
          <w:tcPr>
            <w:tcW w:w="525" w:type="pct"/>
            <w:vAlign w:val="bottom"/>
          </w:tcPr>
          <w:p w14:paraId="483E6F63" w14:textId="37B84EB8" w:rsidR="00857A67" w:rsidRPr="005F2955" w:rsidRDefault="00857A67" w:rsidP="00857A67">
            <w:pPr>
              <w:spacing w:after="0" w:line="240" w:lineRule="auto"/>
              <w:jc w:val="center"/>
              <w:rPr>
                <w:color w:val="4C0203"/>
              </w:rPr>
            </w:pPr>
            <w:r w:rsidRPr="005F2955">
              <w:rPr>
                <w:color w:val="000000"/>
                <w:sz w:val="20"/>
                <w:szCs w:val="20"/>
              </w:rPr>
              <w:t>66.62</w:t>
            </w:r>
          </w:p>
        </w:tc>
        <w:tc>
          <w:tcPr>
            <w:tcW w:w="525" w:type="pct"/>
            <w:vAlign w:val="bottom"/>
          </w:tcPr>
          <w:p w14:paraId="1E43F2EC" w14:textId="7C54A34E" w:rsidR="00857A67" w:rsidRPr="005F2955" w:rsidRDefault="00857A67" w:rsidP="00857A67">
            <w:pPr>
              <w:spacing w:after="0" w:line="240" w:lineRule="auto"/>
              <w:jc w:val="center"/>
              <w:rPr>
                <w:color w:val="4C0203"/>
              </w:rPr>
            </w:pPr>
            <w:r w:rsidRPr="005F2955">
              <w:rPr>
                <w:color w:val="000000"/>
                <w:sz w:val="20"/>
                <w:szCs w:val="20"/>
              </w:rPr>
              <w:t>66.62</w:t>
            </w:r>
          </w:p>
        </w:tc>
        <w:tc>
          <w:tcPr>
            <w:tcW w:w="525" w:type="pct"/>
            <w:vAlign w:val="bottom"/>
          </w:tcPr>
          <w:p w14:paraId="2FCB05ED" w14:textId="516F740F" w:rsidR="00857A67" w:rsidRPr="005F2955" w:rsidRDefault="00857A67" w:rsidP="00857A67">
            <w:pPr>
              <w:spacing w:after="0" w:line="240" w:lineRule="auto"/>
              <w:jc w:val="center"/>
              <w:rPr>
                <w:color w:val="4C0203"/>
              </w:rPr>
            </w:pPr>
            <w:r w:rsidRPr="005F2955">
              <w:rPr>
                <w:color w:val="000000"/>
                <w:sz w:val="20"/>
                <w:szCs w:val="20"/>
              </w:rPr>
              <w:t>66.62</w:t>
            </w:r>
          </w:p>
        </w:tc>
        <w:tc>
          <w:tcPr>
            <w:tcW w:w="525" w:type="pct"/>
            <w:vAlign w:val="bottom"/>
          </w:tcPr>
          <w:p w14:paraId="1AAF25CC" w14:textId="73E8A09C" w:rsidR="00857A67" w:rsidRPr="005F2955" w:rsidRDefault="00857A67" w:rsidP="00857A67">
            <w:pPr>
              <w:spacing w:after="0" w:line="240" w:lineRule="auto"/>
              <w:jc w:val="center"/>
              <w:rPr>
                <w:rFonts w:cs="Segoe UI"/>
                <w:color w:val="4C0203"/>
              </w:rPr>
            </w:pPr>
            <w:r w:rsidRPr="005F2955">
              <w:rPr>
                <w:color w:val="000000"/>
                <w:sz w:val="20"/>
                <w:szCs w:val="20"/>
              </w:rPr>
              <w:t>66.62</w:t>
            </w:r>
          </w:p>
        </w:tc>
        <w:tc>
          <w:tcPr>
            <w:tcW w:w="529" w:type="pct"/>
            <w:tcBorders>
              <w:right w:val="single" w:sz="4" w:space="0" w:color="auto"/>
            </w:tcBorders>
            <w:vAlign w:val="bottom"/>
          </w:tcPr>
          <w:p w14:paraId="4C49CEA3" w14:textId="7CEF489B" w:rsidR="00857A67" w:rsidRPr="005F2955" w:rsidRDefault="00857A67" w:rsidP="00857A67">
            <w:pPr>
              <w:spacing w:after="0" w:line="240" w:lineRule="auto"/>
              <w:jc w:val="center"/>
              <w:rPr>
                <w:rFonts w:cs="Segoe UI"/>
                <w:color w:val="4C0203"/>
              </w:rPr>
            </w:pPr>
            <w:r w:rsidRPr="005F2955">
              <w:rPr>
                <w:color w:val="000000"/>
                <w:sz w:val="20"/>
                <w:szCs w:val="20"/>
              </w:rPr>
              <w:t>66.62</w:t>
            </w:r>
          </w:p>
        </w:tc>
      </w:tr>
      <w:tr w:rsidR="00857A67" w:rsidRPr="000930C6" w14:paraId="0D652FE0" w14:textId="77777777" w:rsidTr="003A41F3">
        <w:trPr>
          <w:trHeight w:val="317"/>
          <w:jc w:val="center"/>
        </w:trPr>
        <w:tc>
          <w:tcPr>
            <w:tcW w:w="796" w:type="pct"/>
          </w:tcPr>
          <w:p w14:paraId="15B66D8E" w14:textId="7ACA4F28"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22:00–2</w:t>
            </w:r>
            <w:r>
              <w:rPr>
                <w:rFonts w:eastAsia="Segoe UI" w:cs="Segoe UI"/>
                <w:b/>
                <w:bCs/>
                <w:color w:val="000000" w:themeColor="text1"/>
              </w:rPr>
              <w:t>2</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12958D9F" w14:textId="4DAB4768" w:rsidR="00857A67" w:rsidRPr="005F2955" w:rsidRDefault="00857A67" w:rsidP="00857A67">
            <w:pPr>
              <w:spacing w:after="0" w:line="240" w:lineRule="auto"/>
              <w:jc w:val="center"/>
              <w:rPr>
                <w:rFonts w:cs="Segoe UI"/>
                <w:color w:val="4C0203"/>
              </w:rPr>
            </w:pPr>
            <w:r w:rsidRPr="005F2955">
              <w:rPr>
                <w:color w:val="000000"/>
                <w:sz w:val="20"/>
                <w:szCs w:val="20"/>
              </w:rPr>
              <w:t>71.05</w:t>
            </w:r>
          </w:p>
        </w:tc>
        <w:tc>
          <w:tcPr>
            <w:tcW w:w="525" w:type="pct"/>
            <w:vAlign w:val="bottom"/>
          </w:tcPr>
          <w:p w14:paraId="0E66C69C" w14:textId="14857231" w:rsidR="00857A67" w:rsidRPr="005F2955" w:rsidRDefault="00857A67" w:rsidP="00857A67">
            <w:pPr>
              <w:spacing w:after="0" w:line="240" w:lineRule="auto"/>
              <w:jc w:val="center"/>
              <w:rPr>
                <w:rFonts w:cs="Segoe UI"/>
                <w:color w:val="4C0203"/>
              </w:rPr>
            </w:pPr>
            <w:r w:rsidRPr="005F2955">
              <w:rPr>
                <w:color w:val="000000"/>
                <w:sz w:val="20"/>
                <w:szCs w:val="20"/>
              </w:rPr>
              <w:t>71.05</w:t>
            </w:r>
          </w:p>
        </w:tc>
        <w:tc>
          <w:tcPr>
            <w:tcW w:w="525" w:type="pct"/>
            <w:vAlign w:val="bottom"/>
          </w:tcPr>
          <w:p w14:paraId="17DE0AD8" w14:textId="1A2E7F43" w:rsidR="00857A67" w:rsidRPr="005F2955" w:rsidRDefault="00857A67" w:rsidP="00857A67">
            <w:pPr>
              <w:spacing w:after="0" w:line="240" w:lineRule="auto"/>
              <w:jc w:val="center"/>
              <w:rPr>
                <w:color w:val="4C0203"/>
              </w:rPr>
            </w:pPr>
            <w:r w:rsidRPr="005F2955">
              <w:rPr>
                <w:color w:val="000000"/>
                <w:sz w:val="20"/>
                <w:szCs w:val="20"/>
              </w:rPr>
              <w:t>71.05</w:t>
            </w:r>
          </w:p>
        </w:tc>
        <w:tc>
          <w:tcPr>
            <w:tcW w:w="525" w:type="pct"/>
            <w:vAlign w:val="bottom"/>
          </w:tcPr>
          <w:p w14:paraId="3C52AE7A" w14:textId="7770B032" w:rsidR="00857A67" w:rsidRPr="005F2955" w:rsidRDefault="00857A67" w:rsidP="00857A67">
            <w:pPr>
              <w:spacing w:after="0" w:line="240" w:lineRule="auto"/>
              <w:jc w:val="center"/>
              <w:rPr>
                <w:color w:val="4C0203"/>
              </w:rPr>
            </w:pPr>
            <w:r w:rsidRPr="005F2955">
              <w:rPr>
                <w:color w:val="000000"/>
                <w:sz w:val="20"/>
                <w:szCs w:val="20"/>
              </w:rPr>
              <w:t>71.05</w:t>
            </w:r>
          </w:p>
        </w:tc>
        <w:tc>
          <w:tcPr>
            <w:tcW w:w="525" w:type="pct"/>
            <w:vAlign w:val="bottom"/>
          </w:tcPr>
          <w:p w14:paraId="4AFC4607" w14:textId="44F2E62C" w:rsidR="00857A67" w:rsidRPr="005F2955" w:rsidRDefault="00857A67" w:rsidP="00857A67">
            <w:pPr>
              <w:spacing w:after="0" w:line="240" w:lineRule="auto"/>
              <w:jc w:val="center"/>
              <w:rPr>
                <w:color w:val="4C0203"/>
              </w:rPr>
            </w:pPr>
            <w:r w:rsidRPr="005F2955">
              <w:rPr>
                <w:color w:val="000000"/>
                <w:sz w:val="20"/>
                <w:szCs w:val="20"/>
              </w:rPr>
              <w:t>71.05</w:t>
            </w:r>
          </w:p>
        </w:tc>
        <w:tc>
          <w:tcPr>
            <w:tcW w:w="525" w:type="pct"/>
            <w:vAlign w:val="bottom"/>
          </w:tcPr>
          <w:p w14:paraId="4B174DDD" w14:textId="64C93059" w:rsidR="00857A67" w:rsidRPr="005F2955" w:rsidRDefault="00857A67" w:rsidP="00857A67">
            <w:pPr>
              <w:spacing w:after="0" w:line="240" w:lineRule="auto"/>
              <w:jc w:val="center"/>
              <w:rPr>
                <w:color w:val="4C0203"/>
              </w:rPr>
            </w:pPr>
            <w:r w:rsidRPr="005F2955">
              <w:rPr>
                <w:color w:val="000000"/>
                <w:sz w:val="20"/>
                <w:szCs w:val="20"/>
              </w:rPr>
              <w:t>71.05</w:t>
            </w:r>
          </w:p>
        </w:tc>
        <w:tc>
          <w:tcPr>
            <w:tcW w:w="525" w:type="pct"/>
            <w:vAlign w:val="bottom"/>
          </w:tcPr>
          <w:p w14:paraId="5812F086" w14:textId="54174762" w:rsidR="00857A67" w:rsidRPr="005F2955" w:rsidRDefault="00857A67" w:rsidP="00857A67">
            <w:pPr>
              <w:spacing w:after="0" w:line="240" w:lineRule="auto"/>
              <w:jc w:val="center"/>
              <w:rPr>
                <w:rFonts w:cs="Segoe UI"/>
                <w:color w:val="4C0203"/>
              </w:rPr>
            </w:pPr>
            <w:r w:rsidRPr="005F2955">
              <w:rPr>
                <w:color w:val="000000"/>
                <w:sz w:val="20"/>
                <w:szCs w:val="20"/>
              </w:rPr>
              <w:t>71.05</w:t>
            </w:r>
          </w:p>
        </w:tc>
        <w:tc>
          <w:tcPr>
            <w:tcW w:w="529" w:type="pct"/>
            <w:tcBorders>
              <w:right w:val="single" w:sz="4" w:space="0" w:color="auto"/>
            </w:tcBorders>
            <w:vAlign w:val="bottom"/>
          </w:tcPr>
          <w:p w14:paraId="69A22B54" w14:textId="3C25C231" w:rsidR="00857A67" w:rsidRPr="005F2955" w:rsidRDefault="00857A67" w:rsidP="00857A67">
            <w:pPr>
              <w:spacing w:after="0" w:line="240" w:lineRule="auto"/>
              <w:jc w:val="center"/>
              <w:rPr>
                <w:rFonts w:cs="Segoe UI"/>
                <w:color w:val="4C0203"/>
              </w:rPr>
            </w:pPr>
            <w:r w:rsidRPr="005F2955">
              <w:rPr>
                <w:color w:val="000000"/>
                <w:sz w:val="20"/>
                <w:szCs w:val="20"/>
              </w:rPr>
              <w:t>71.05</w:t>
            </w:r>
          </w:p>
        </w:tc>
      </w:tr>
      <w:tr w:rsidR="00857A67" w:rsidRPr="000930C6" w14:paraId="33CE89C0" w14:textId="77777777" w:rsidTr="003A41F3">
        <w:trPr>
          <w:trHeight w:val="317"/>
          <w:jc w:val="center"/>
        </w:trPr>
        <w:tc>
          <w:tcPr>
            <w:tcW w:w="796" w:type="pct"/>
          </w:tcPr>
          <w:p w14:paraId="7DEA6F99" w14:textId="3E4BB376" w:rsidR="00857A67" w:rsidRPr="000930C6" w:rsidRDefault="00857A67" w:rsidP="00857A67">
            <w:pPr>
              <w:spacing w:after="0" w:line="240" w:lineRule="auto"/>
              <w:rPr>
                <w:rFonts w:cs="Segoe UI"/>
                <w:b/>
                <w:color w:val="000000" w:themeColor="text1"/>
              </w:rPr>
            </w:pPr>
            <w:r w:rsidRPr="007F0751">
              <w:rPr>
                <w:rFonts w:eastAsia="Segoe UI" w:cs="Segoe UI"/>
                <w:b/>
                <w:bCs/>
                <w:color w:val="000000" w:themeColor="text1"/>
              </w:rPr>
              <w:t>23:00–2</w:t>
            </w:r>
            <w:r>
              <w:rPr>
                <w:rFonts w:eastAsia="Segoe UI" w:cs="Segoe UI"/>
                <w:b/>
                <w:bCs/>
                <w:color w:val="000000" w:themeColor="text1"/>
              </w:rPr>
              <w:t>3</w:t>
            </w:r>
            <w:r w:rsidRPr="007F0751">
              <w:rPr>
                <w:rFonts w:eastAsia="Segoe UI" w:cs="Segoe UI"/>
                <w:b/>
                <w:bCs/>
                <w:color w:val="000000" w:themeColor="text1"/>
              </w:rPr>
              <w:t>:</w:t>
            </w:r>
            <w:r>
              <w:rPr>
                <w:rFonts w:eastAsia="Segoe UI" w:cs="Segoe UI"/>
                <w:b/>
                <w:bCs/>
                <w:color w:val="000000" w:themeColor="text1"/>
              </w:rPr>
              <w:t>59</w:t>
            </w:r>
            <w:r w:rsidRPr="007F0751">
              <w:rPr>
                <w:rFonts w:eastAsia="Segoe UI" w:cs="Segoe UI"/>
                <w:color w:val="000000" w:themeColor="text1"/>
              </w:rPr>
              <w:t xml:space="preserve"> </w:t>
            </w:r>
          </w:p>
        </w:tc>
        <w:tc>
          <w:tcPr>
            <w:tcW w:w="525" w:type="pct"/>
            <w:vAlign w:val="bottom"/>
          </w:tcPr>
          <w:p w14:paraId="25C84EDF" w14:textId="4A63CFF2" w:rsidR="00857A67" w:rsidRPr="005F2955" w:rsidRDefault="00857A67" w:rsidP="00857A67">
            <w:pPr>
              <w:spacing w:after="0" w:line="240" w:lineRule="auto"/>
              <w:jc w:val="center"/>
              <w:rPr>
                <w:rFonts w:cs="Segoe UI"/>
                <w:color w:val="4C0203"/>
              </w:rPr>
            </w:pPr>
            <w:r w:rsidRPr="005F2955">
              <w:rPr>
                <w:color w:val="000000"/>
                <w:sz w:val="20"/>
                <w:szCs w:val="20"/>
              </w:rPr>
              <w:t>74.73</w:t>
            </w:r>
          </w:p>
        </w:tc>
        <w:tc>
          <w:tcPr>
            <w:tcW w:w="525" w:type="pct"/>
            <w:vAlign w:val="bottom"/>
          </w:tcPr>
          <w:p w14:paraId="10869875" w14:textId="5034E5A3" w:rsidR="00857A67" w:rsidRPr="005F2955" w:rsidRDefault="00857A67" w:rsidP="00857A67">
            <w:pPr>
              <w:spacing w:after="0" w:line="240" w:lineRule="auto"/>
              <w:jc w:val="center"/>
              <w:rPr>
                <w:rFonts w:cs="Segoe UI"/>
                <w:color w:val="4C0203"/>
              </w:rPr>
            </w:pPr>
            <w:r w:rsidRPr="005F2955">
              <w:rPr>
                <w:color w:val="000000"/>
                <w:sz w:val="20"/>
                <w:szCs w:val="20"/>
              </w:rPr>
              <w:t>74.73</w:t>
            </w:r>
          </w:p>
        </w:tc>
        <w:tc>
          <w:tcPr>
            <w:tcW w:w="525" w:type="pct"/>
            <w:vAlign w:val="bottom"/>
          </w:tcPr>
          <w:p w14:paraId="16937302" w14:textId="63043403" w:rsidR="00857A67" w:rsidRPr="005F2955" w:rsidRDefault="00857A67" w:rsidP="00857A67">
            <w:pPr>
              <w:spacing w:after="0" w:line="240" w:lineRule="auto"/>
              <w:jc w:val="center"/>
              <w:rPr>
                <w:color w:val="4C0203"/>
              </w:rPr>
            </w:pPr>
            <w:r w:rsidRPr="005F2955">
              <w:rPr>
                <w:color w:val="000000"/>
                <w:sz w:val="20"/>
                <w:szCs w:val="20"/>
              </w:rPr>
              <w:t>74.73</w:t>
            </w:r>
          </w:p>
        </w:tc>
        <w:tc>
          <w:tcPr>
            <w:tcW w:w="525" w:type="pct"/>
            <w:vAlign w:val="bottom"/>
          </w:tcPr>
          <w:p w14:paraId="31AFD78A" w14:textId="11423AFE" w:rsidR="00857A67" w:rsidRPr="005F2955" w:rsidRDefault="00857A67" w:rsidP="00857A67">
            <w:pPr>
              <w:spacing w:after="0" w:line="240" w:lineRule="auto"/>
              <w:jc w:val="center"/>
              <w:rPr>
                <w:color w:val="4C0203"/>
              </w:rPr>
            </w:pPr>
            <w:r w:rsidRPr="005F2955">
              <w:rPr>
                <w:color w:val="000000"/>
                <w:sz w:val="20"/>
                <w:szCs w:val="20"/>
              </w:rPr>
              <w:t>74.73</w:t>
            </w:r>
          </w:p>
        </w:tc>
        <w:tc>
          <w:tcPr>
            <w:tcW w:w="525" w:type="pct"/>
            <w:vAlign w:val="bottom"/>
          </w:tcPr>
          <w:p w14:paraId="41EC8B5F" w14:textId="3E552D4D" w:rsidR="00857A67" w:rsidRPr="005F2955" w:rsidRDefault="00857A67" w:rsidP="00857A67">
            <w:pPr>
              <w:spacing w:after="0" w:line="240" w:lineRule="auto"/>
              <w:jc w:val="center"/>
              <w:rPr>
                <w:color w:val="4C0203"/>
              </w:rPr>
            </w:pPr>
            <w:r w:rsidRPr="005F2955">
              <w:rPr>
                <w:color w:val="000000"/>
                <w:sz w:val="20"/>
                <w:szCs w:val="20"/>
              </w:rPr>
              <w:t>74.73</w:t>
            </w:r>
          </w:p>
        </w:tc>
        <w:tc>
          <w:tcPr>
            <w:tcW w:w="525" w:type="pct"/>
            <w:vAlign w:val="bottom"/>
          </w:tcPr>
          <w:p w14:paraId="2AAB84DE" w14:textId="766359C9" w:rsidR="00857A67" w:rsidRPr="005F2955" w:rsidRDefault="00857A67" w:rsidP="00857A67">
            <w:pPr>
              <w:spacing w:after="0" w:line="240" w:lineRule="auto"/>
              <w:jc w:val="center"/>
              <w:rPr>
                <w:color w:val="4C0203"/>
              </w:rPr>
            </w:pPr>
            <w:r w:rsidRPr="005F2955">
              <w:rPr>
                <w:color w:val="000000"/>
                <w:sz w:val="20"/>
                <w:szCs w:val="20"/>
              </w:rPr>
              <w:t>74.73</w:t>
            </w:r>
          </w:p>
        </w:tc>
        <w:tc>
          <w:tcPr>
            <w:tcW w:w="525" w:type="pct"/>
            <w:vAlign w:val="bottom"/>
          </w:tcPr>
          <w:p w14:paraId="11150BD2" w14:textId="128E51C9" w:rsidR="00857A67" w:rsidRPr="005F2955" w:rsidRDefault="00857A67" w:rsidP="00857A67">
            <w:pPr>
              <w:spacing w:after="0" w:line="240" w:lineRule="auto"/>
              <w:jc w:val="center"/>
              <w:rPr>
                <w:rFonts w:cs="Segoe UI"/>
                <w:color w:val="4C0203"/>
              </w:rPr>
            </w:pPr>
            <w:r w:rsidRPr="005F2955">
              <w:rPr>
                <w:color w:val="000000"/>
                <w:sz w:val="20"/>
                <w:szCs w:val="20"/>
              </w:rPr>
              <w:t>74.73</w:t>
            </w:r>
          </w:p>
        </w:tc>
        <w:tc>
          <w:tcPr>
            <w:tcW w:w="529" w:type="pct"/>
            <w:tcBorders>
              <w:right w:val="single" w:sz="4" w:space="0" w:color="auto"/>
            </w:tcBorders>
            <w:vAlign w:val="bottom"/>
          </w:tcPr>
          <w:p w14:paraId="6F734297" w14:textId="6AA3776E" w:rsidR="00857A67" w:rsidRPr="005F2955" w:rsidRDefault="00857A67" w:rsidP="00857A67">
            <w:pPr>
              <w:spacing w:after="0" w:line="240" w:lineRule="auto"/>
              <w:jc w:val="center"/>
              <w:rPr>
                <w:rFonts w:cs="Segoe UI"/>
                <w:color w:val="4C0203"/>
              </w:rPr>
            </w:pPr>
            <w:r w:rsidRPr="005F2955">
              <w:rPr>
                <w:color w:val="000000"/>
                <w:sz w:val="20"/>
                <w:szCs w:val="20"/>
              </w:rPr>
              <w:t>74.73</w:t>
            </w:r>
          </w:p>
        </w:tc>
      </w:tr>
    </w:tbl>
    <w:p w14:paraId="31C9EA30" w14:textId="77777777" w:rsidR="00925191" w:rsidRPr="000930C6" w:rsidRDefault="00925191" w:rsidP="006E6869">
      <w:pPr>
        <w:pStyle w:val="TableCaption"/>
      </w:pPr>
    </w:p>
    <w:p w14:paraId="2CA334FB" w14:textId="77777777" w:rsidR="00563199" w:rsidRDefault="00563199">
      <w:pPr>
        <w:spacing w:after="160" w:line="259" w:lineRule="auto"/>
        <w:rPr>
          <w:rFonts w:cs="Segoe UI"/>
          <w:b/>
          <w:bCs/>
          <w:sz w:val="20"/>
          <w:szCs w:val="20"/>
        </w:rPr>
      </w:pPr>
      <w:bookmarkStart w:id="45" w:name="_Toc200431806"/>
      <w:r>
        <w:br w:type="page"/>
      </w:r>
    </w:p>
    <w:p w14:paraId="69311C8F" w14:textId="77777777" w:rsidR="00563199" w:rsidRDefault="00563199" w:rsidP="00EC0C31">
      <w:pPr>
        <w:pStyle w:val="TableCaption"/>
      </w:pPr>
    </w:p>
    <w:p w14:paraId="4E4F10EB" w14:textId="77777777" w:rsidR="00563199" w:rsidRDefault="00563199" w:rsidP="00EC0C31">
      <w:pPr>
        <w:pStyle w:val="TableCaption"/>
      </w:pPr>
    </w:p>
    <w:p w14:paraId="4D2ED2BB" w14:textId="1C218DF1" w:rsidR="00EC0C31" w:rsidRPr="00EC0C31" w:rsidRDefault="00EC0C31" w:rsidP="00EC0C31">
      <w:pPr>
        <w:pStyle w:val="TableCaption"/>
      </w:pPr>
      <w:r w:rsidRPr="00EC0C31">
        <w:t xml:space="preserve">Table </w:t>
      </w:r>
      <w:fldSimple w:instr=" SEQ Table \* ARABIC ">
        <w:r w:rsidR="00AC0768" w:rsidRPr="008A1297">
          <w:t>16</w:t>
        </w:r>
      </w:fldSimple>
      <w:r w:rsidR="00AC0768">
        <w:t>c</w:t>
      </w:r>
      <w:r w:rsidRPr="00EC0C31">
        <w:t>. County Barometric Pressure</w:t>
      </w:r>
      <w:bookmarkEnd w:id="45"/>
    </w:p>
    <w:tbl>
      <w:tblPr>
        <w:tblStyle w:val="TableGrid"/>
        <w:tblW w:w="2459" w:type="pct"/>
        <w:jc w:val="center"/>
        <w:tblLook w:val="04A0" w:firstRow="1" w:lastRow="0" w:firstColumn="1" w:lastColumn="0" w:noHBand="0" w:noVBand="1"/>
      </w:tblPr>
      <w:tblGrid>
        <w:gridCol w:w="2269"/>
        <w:gridCol w:w="2329"/>
      </w:tblGrid>
      <w:tr w:rsidR="00207146" w:rsidRPr="000930C6" w14:paraId="3F39C8F8" w14:textId="77777777" w:rsidTr="00992998">
        <w:trPr>
          <w:trHeight w:val="309"/>
          <w:jc w:val="center"/>
        </w:trPr>
        <w:tc>
          <w:tcPr>
            <w:tcW w:w="2467" w:type="pct"/>
            <w:shd w:val="clear" w:color="auto" w:fill="D9D9D9" w:themeFill="background1" w:themeFillShade="D9"/>
            <w:noWrap/>
            <w:hideMark/>
          </w:tcPr>
          <w:p w14:paraId="322EA584" w14:textId="050CC428" w:rsidR="00207146" w:rsidRPr="000930C6" w:rsidRDefault="00207146" w:rsidP="00491A6A">
            <w:pPr>
              <w:keepNext/>
              <w:spacing w:after="0" w:line="240" w:lineRule="auto"/>
              <w:jc w:val="center"/>
              <w:rPr>
                <w:rFonts w:cs="Segoe UI"/>
                <w:b/>
                <w:color w:val="000000" w:themeColor="text1"/>
              </w:rPr>
            </w:pPr>
            <w:r w:rsidRPr="000930C6">
              <w:rPr>
                <w:rFonts w:cs="Segoe UI"/>
                <w:b/>
                <w:color w:val="000000" w:themeColor="text1"/>
              </w:rPr>
              <w:t>County</w:t>
            </w:r>
          </w:p>
        </w:tc>
        <w:tc>
          <w:tcPr>
            <w:tcW w:w="2533" w:type="pct"/>
            <w:shd w:val="clear" w:color="auto" w:fill="D9D9D9" w:themeFill="background1" w:themeFillShade="D9"/>
            <w:noWrap/>
            <w:hideMark/>
          </w:tcPr>
          <w:p w14:paraId="429091E5" w14:textId="0FC07C8F" w:rsidR="00207146" w:rsidRPr="000930C6" w:rsidRDefault="00207146" w:rsidP="00491A6A">
            <w:pPr>
              <w:keepNext/>
              <w:spacing w:after="0" w:line="240" w:lineRule="auto"/>
              <w:jc w:val="center"/>
              <w:rPr>
                <w:rFonts w:cs="Segoe UI"/>
                <w:b/>
                <w:color w:val="000000" w:themeColor="text1"/>
              </w:rPr>
            </w:pPr>
            <w:r w:rsidRPr="000930C6">
              <w:rPr>
                <w:rFonts w:cs="Segoe UI"/>
                <w:b/>
                <w:color w:val="000000" w:themeColor="text1"/>
              </w:rPr>
              <w:t>Barometric Pressure</w:t>
            </w:r>
          </w:p>
        </w:tc>
      </w:tr>
      <w:tr w:rsidR="00207146" w:rsidRPr="000930C6" w14:paraId="1AC1BB01" w14:textId="77777777" w:rsidTr="00992998">
        <w:trPr>
          <w:trHeight w:val="309"/>
          <w:jc w:val="center"/>
        </w:trPr>
        <w:tc>
          <w:tcPr>
            <w:tcW w:w="2467" w:type="pct"/>
            <w:noWrap/>
            <w:hideMark/>
          </w:tcPr>
          <w:p w14:paraId="26DFB693" w14:textId="210F04E2" w:rsidR="00207146" w:rsidRPr="000930C6" w:rsidRDefault="00207146" w:rsidP="00207146">
            <w:pPr>
              <w:spacing w:after="0" w:line="240" w:lineRule="auto"/>
              <w:rPr>
                <w:rFonts w:cs="Segoe UI"/>
                <w:b/>
                <w:color w:val="000000" w:themeColor="text1"/>
              </w:rPr>
            </w:pPr>
            <w:r w:rsidRPr="000930C6">
              <w:rPr>
                <w:rFonts w:cs="Segoe UI"/>
                <w:b/>
                <w:color w:val="000000" w:themeColor="text1"/>
              </w:rPr>
              <w:t>Brazoria</w:t>
            </w:r>
          </w:p>
        </w:tc>
        <w:tc>
          <w:tcPr>
            <w:tcW w:w="2533" w:type="pct"/>
            <w:noWrap/>
            <w:hideMark/>
          </w:tcPr>
          <w:p w14:paraId="6F6BEF21" w14:textId="6547578A" w:rsidR="00207146" w:rsidRPr="005F2955" w:rsidRDefault="00832AB0" w:rsidP="00491A6A">
            <w:pPr>
              <w:spacing w:after="0" w:line="240" w:lineRule="auto"/>
              <w:jc w:val="center"/>
              <w:rPr>
                <w:rFonts w:ascii="Times New Roman" w:hAnsi="Times New Roman"/>
                <w:color w:val="000000"/>
                <w:sz w:val="20"/>
                <w:szCs w:val="20"/>
              </w:rPr>
            </w:pPr>
            <w:r w:rsidRPr="005F2955">
              <w:rPr>
                <w:color w:val="000000"/>
                <w:sz w:val="20"/>
                <w:szCs w:val="20"/>
              </w:rPr>
              <w:t>29.95</w:t>
            </w:r>
          </w:p>
        </w:tc>
      </w:tr>
      <w:tr w:rsidR="00207146" w:rsidRPr="000930C6" w14:paraId="3F232BDF" w14:textId="77777777" w:rsidTr="00992998">
        <w:trPr>
          <w:trHeight w:val="309"/>
          <w:jc w:val="center"/>
        </w:trPr>
        <w:tc>
          <w:tcPr>
            <w:tcW w:w="2467" w:type="pct"/>
            <w:noWrap/>
            <w:hideMark/>
          </w:tcPr>
          <w:p w14:paraId="152FCC24" w14:textId="583B0E1E" w:rsidR="00207146" w:rsidRPr="000930C6" w:rsidRDefault="00207146" w:rsidP="00207146">
            <w:pPr>
              <w:spacing w:after="0" w:line="240" w:lineRule="auto"/>
              <w:rPr>
                <w:rFonts w:cs="Segoe UI"/>
                <w:b/>
                <w:color w:val="000000" w:themeColor="text1"/>
              </w:rPr>
            </w:pPr>
            <w:r w:rsidRPr="000930C6">
              <w:rPr>
                <w:rFonts w:cs="Segoe UI"/>
                <w:b/>
                <w:color w:val="000000" w:themeColor="text1"/>
              </w:rPr>
              <w:t>Chambers</w:t>
            </w:r>
          </w:p>
        </w:tc>
        <w:tc>
          <w:tcPr>
            <w:tcW w:w="2533" w:type="pct"/>
            <w:noWrap/>
            <w:hideMark/>
          </w:tcPr>
          <w:p w14:paraId="65B72C16" w14:textId="11D3EFBA" w:rsidR="00207146" w:rsidRPr="005F2955" w:rsidRDefault="00527B13" w:rsidP="00491A6A">
            <w:pPr>
              <w:spacing w:after="0" w:line="240" w:lineRule="auto"/>
              <w:jc w:val="center"/>
              <w:rPr>
                <w:rFonts w:ascii="Times New Roman" w:hAnsi="Times New Roman"/>
                <w:color w:val="000000"/>
                <w:sz w:val="20"/>
                <w:szCs w:val="20"/>
              </w:rPr>
            </w:pPr>
            <w:r w:rsidRPr="005F2955">
              <w:rPr>
                <w:color w:val="000000"/>
                <w:sz w:val="20"/>
                <w:szCs w:val="20"/>
              </w:rPr>
              <w:t>29.94</w:t>
            </w:r>
          </w:p>
        </w:tc>
      </w:tr>
      <w:tr w:rsidR="00207146" w:rsidRPr="000930C6" w14:paraId="1CCC47EF" w14:textId="77777777" w:rsidTr="00992998">
        <w:trPr>
          <w:trHeight w:val="309"/>
          <w:jc w:val="center"/>
        </w:trPr>
        <w:tc>
          <w:tcPr>
            <w:tcW w:w="2467" w:type="pct"/>
            <w:noWrap/>
            <w:hideMark/>
          </w:tcPr>
          <w:p w14:paraId="4356E8B9" w14:textId="6C9981B1" w:rsidR="00207146" w:rsidRPr="000930C6" w:rsidRDefault="00207146" w:rsidP="00207146">
            <w:pPr>
              <w:spacing w:after="0" w:line="240" w:lineRule="auto"/>
              <w:rPr>
                <w:rFonts w:cs="Segoe UI"/>
                <w:b/>
                <w:color w:val="000000" w:themeColor="text1"/>
              </w:rPr>
            </w:pPr>
            <w:r w:rsidRPr="000930C6">
              <w:rPr>
                <w:rFonts w:cs="Segoe UI"/>
                <w:b/>
                <w:color w:val="000000" w:themeColor="text1"/>
              </w:rPr>
              <w:t>Fort Bend</w:t>
            </w:r>
          </w:p>
        </w:tc>
        <w:tc>
          <w:tcPr>
            <w:tcW w:w="2533" w:type="pct"/>
            <w:noWrap/>
            <w:hideMark/>
          </w:tcPr>
          <w:p w14:paraId="782ACB75" w14:textId="1E2BFF77" w:rsidR="00207146" w:rsidRPr="005F2955" w:rsidRDefault="00200F3E" w:rsidP="00491A6A">
            <w:pPr>
              <w:spacing w:after="0" w:line="240" w:lineRule="auto"/>
              <w:jc w:val="center"/>
              <w:rPr>
                <w:rFonts w:ascii="Times New Roman" w:hAnsi="Times New Roman"/>
                <w:color w:val="000000"/>
                <w:sz w:val="20"/>
                <w:szCs w:val="20"/>
              </w:rPr>
            </w:pPr>
            <w:r w:rsidRPr="005F2955">
              <w:rPr>
                <w:color w:val="000000"/>
                <w:sz w:val="20"/>
                <w:szCs w:val="20"/>
              </w:rPr>
              <w:t>29.94</w:t>
            </w:r>
          </w:p>
        </w:tc>
      </w:tr>
      <w:tr w:rsidR="00207146" w:rsidRPr="000930C6" w14:paraId="7AD0CE86" w14:textId="77777777" w:rsidTr="00992998">
        <w:trPr>
          <w:trHeight w:val="309"/>
          <w:jc w:val="center"/>
        </w:trPr>
        <w:tc>
          <w:tcPr>
            <w:tcW w:w="2467" w:type="pct"/>
            <w:noWrap/>
            <w:hideMark/>
          </w:tcPr>
          <w:p w14:paraId="63F05C30" w14:textId="5811599D" w:rsidR="00207146" w:rsidRPr="000930C6" w:rsidRDefault="00207146" w:rsidP="00207146">
            <w:pPr>
              <w:spacing w:after="0" w:line="240" w:lineRule="auto"/>
              <w:rPr>
                <w:rFonts w:cs="Segoe UI"/>
                <w:b/>
                <w:color w:val="000000" w:themeColor="text1"/>
              </w:rPr>
            </w:pPr>
            <w:r w:rsidRPr="000930C6">
              <w:rPr>
                <w:rFonts w:cs="Segoe UI"/>
                <w:b/>
                <w:color w:val="000000" w:themeColor="text1"/>
              </w:rPr>
              <w:t>Galveston</w:t>
            </w:r>
          </w:p>
        </w:tc>
        <w:tc>
          <w:tcPr>
            <w:tcW w:w="2533" w:type="pct"/>
            <w:noWrap/>
            <w:hideMark/>
          </w:tcPr>
          <w:p w14:paraId="170D7867" w14:textId="568838AA" w:rsidR="00207146" w:rsidRPr="005F2955" w:rsidRDefault="00200F3E" w:rsidP="00491A6A">
            <w:pPr>
              <w:spacing w:after="0" w:line="240" w:lineRule="auto"/>
              <w:jc w:val="center"/>
              <w:rPr>
                <w:rFonts w:ascii="Times New Roman" w:hAnsi="Times New Roman"/>
                <w:color w:val="000000"/>
                <w:sz w:val="20"/>
                <w:szCs w:val="20"/>
              </w:rPr>
            </w:pPr>
            <w:r w:rsidRPr="005F2955">
              <w:rPr>
                <w:color w:val="000000"/>
                <w:sz w:val="20"/>
                <w:szCs w:val="20"/>
              </w:rPr>
              <w:t>29.95</w:t>
            </w:r>
          </w:p>
        </w:tc>
      </w:tr>
      <w:tr w:rsidR="00207146" w:rsidRPr="000930C6" w14:paraId="751CDF32" w14:textId="77777777" w:rsidTr="00992998">
        <w:trPr>
          <w:trHeight w:val="309"/>
          <w:jc w:val="center"/>
        </w:trPr>
        <w:tc>
          <w:tcPr>
            <w:tcW w:w="2467" w:type="pct"/>
            <w:noWrap/>
            <w:hideMark/>
          </w:tcPr>
          <w:p w14:paraId="378FD2FB" w14:textId="2CA7AEAF" w:rsidR="00207146" w:rsidRPr="000930C6" w:rsidRDefault="00207146" w:rsidP="00207146">
            <w:pPr>
              <w:spacing w:after="0" w:line="240" w:lineRule="auto"/>
              <w:rPr>
                <w:rFonts w:cs="Segoe UI"/>
                <w:b/>
                <w:color w:val="000000" w:themeColor="text1"/>
              </w:rPr>
            </w:pPr>
            <w:r w:rsidRPr="000930C6">
              <w:rPr>
                <w:rFonts w:cs="Segoe UI"/>
                <w:b/>
                <w:color w:val="000000" w:themeColor="text1"/>
              </w:rPr>
              <w:t>Harris</w:t>
            </w:r>
          </w:p>
        </w:tc>
        <w:tc>
          <w:tcPr>
            <w:tcW w:w="2533" w:type="pct"/>
            <w:noWrap/>
            <w:hideMark/>
          </w:tcPr>
          <w:p w14:paraId="239DBB08" w14:textId="237885AF" w:rsidR="00207146" w:rsidRPr="005F2955" w:rsidRDefault="00B92D4C" w:rsidP="00491A6A">
            <w:pPr>
              <w:spacing w:after="0" w:line="240" w:lineRule="auto"/>
              <w:jc w:val="center"/>
              <w:rPr>
                <w:rFonts w:ascii="Times New Roman" w:hAnsi="Times New Roman"/>
                <w:color w:val="000000"/>
                <w:sz w:val="20"/>
                <w:szCs w:val="20"/>
              </w:rPr>
            </w:pPr>
            <w:r w:rsidRPr="005F2955">
              <w:rPr>
                <w:color w:val="000000"/>
                <w:sz w:val="20"/>
                <w:szCs w:val="20"/>
              </w:rPr>
              <w:t>29.95</w:t>
            </w:r>
          </w:p>
        </w:tc>
      </w:tr>
      <w:tr w:rsidR="00207146" w:rsidRPr="000930C6" w14:paraId="4E47E106" w14:textId="77777777" w:rsidTr="00992998">
        <w:trPr>
          <w:trHeight w:val="309"/>
          <w:jc w:val="center"/>
        </w:trPr>
        <w:tc>
          <w:tcPr>
            <w:tcW w:w="2467" w:type="pct"/>
            <w:noWrap/>
            <w:hideMark/>
          </w:tcPr>
          <w:p w14:paraId="6FAB7154" w14:textId="37E53077" w:rsidR="00207146" w:rsidRPr="000930C6" w:rsidRDefault="00207146" w:rsidP="00207146">
            <w:pPr>
              <w:spacing w:after="0" w:line="240" w:lineRule="auto"/>
              <w:rPr>
                <w:rFonts w:cs="Segoe UI"/>
                <w:b/>
                <w:color w:val="000000" w:themeColor="text1"/>
              </w:rPr>
            </w:pPr>
            <w:r w:rsidRPr="000930C6">
              <w:rPr>
                <w:rFonts w:cs="Segoe UI"/>
                <w:b/>
                <w:color w:val="000000" w:themeColor="text1"/>
              </w:rPr>
              <w:t>Liberty</w:t>
            </w:r>
          </w:p>
        </w:tc>
        <w:tc>
          <w:tcPr>
            <w:tcW w:w="2533" w:type="pct"/>
            <w:noWrap/>
            <w:hideMark/>
          </w:tcPr>
          <w:p w14:paraId="1F27A093" w14:textId="219CEC3F" w:rsidR="00207146" w:rsidRPr="005F2955" w:rsidRDefault="00B92D4C" w:rsidP="00491A6A">
            <w:pPr>
              <w:spacing w:after="0" w:line="240" w:lineRule="auto"/>
              <w:jc w:val="center"/>
              <w:rPr>
                <w:rFonts w:ascii="Times New Roman" w:hAnsi="Times New Roman"/>
                <w:color w:val="000000"/>
                <w:sz w:val="20"/>
                <w:szCs w:val="20"/>
              </w:rPr>
            </w:pPr>
            <w:r w:rsidRPr="005F2955">
              <w:rPr>
                <w:color w:val="000000"/>
                <w:sz w:val="20"/>
                <w:szCs w:val="20"/>
              </w:rPr>
              <w:t>29.94</w:t>
            </w:r>
          </w:p>
        </w:tc>
      </w:tr>
      <w:tr w:rsidR="00207146" w:rsidRPr="000930C6" w14:paraId="0278FAA0" w14:textId="77777777" w:rsidTr="00992998">
        <w:trPr>
          <w:trHeight w:val="309"/>
          <w:jc w:val="center"/>
        </w:trPr>
        <w:tc>
          <w:tcPr>
            <w:tcW w:w="2467" w:type="pct"/>
            <w:noWrap/>
            <w:hideMark/>
          </w:tcPr>
          <w:p w14:paraId="369070CE" w14:textId="6E81043E" w:rsidR="00207146" w:rsidRPr="000930C6" w:rsidRDefault="00207146" w:rsidP="00207146">
            <w:pPr>
              <w:spacing w:after="0" w:line="240" w:lineRule="auto"/>
              <w:rPr>
                <w:rFonts w:cs="Segoe UI"/>
                <w:b/>
                <w:color w:val="000000" w:themeColor="text1"/>
              </w:rPr>
            </w:pPr>
            <w:r w:rsidRPr="000930C6">
              <w:rPr>
                <w:rFonts w:cs="Segoe UI"/>
                <w:b/>
                <w:color w:val="000000" w:themeColor="text1"/>
              </w:rPr>
              <w:t>Montgomery</w:t>
            </w:r>
          </w:p>
        </w:tc>
        <w:tc>
          <w:tcPr>
            <w:tcW w:w="2533" w:type="pct"/>
            <w:noWrap/>
            <w:hideMark/>
          </w:tcPr>
          <w:p w14:paraId="5E446F91" w14:textId="48A39CA1" w:rsidR="00207146" w:rsidRPr="005F2955" w:rsidRDefault="008E567F" w:rsidP="00491A6A">
            <w:pPr>
              <w:spacing w:after="0" w:line="240" w:lineRule="auto"/>
              <w:jc w:val="center"/>
              <w:rPr>
                <w:rFonts w:ascii="Times New Roman" w:hAnsi="Times New Roman"/>
                <w:color w:val="000000"/>
                <w:sz w:val="20"/>
                <w:szCs w:val="20"/>
              </w:rPr>
            </w:pPr>
            <w:r w:rsidRPr="005F2955">
              <w:rPr>
                <w:color w:val="000000"/>
                <w:sz w:val="20"/>
                <w:szCs w:val="20"/>
              </w:rPr>
              <w:t>29.95</w:t>
            </w:r>
          </w:p>
        </w:tc>
      </w:tr>
      <w:tr w:rsidR="00207146" w:rsidRPr="00207146" w14:paraId="2238DBF7" w14:textId="77777777" w:rsidTr="00992998">
        <w:trPr>
          <w:trHeight w:val="309"/>
          <w:jc w:val="center"/>
        </w:trPr>
        <w:tc>
          <w:tcPr>
            <w:tcW w:w="2467" w:type="pct"/>
            <w:noWrap/>
            <w:hideMark/>
          </w:tcPr>
          <w:p w14:paraId="763383A5" w14:textId="668CB582" w:rsidR="00207146" w:rsidRPr="000930C6" w:rsidRDefault="00207146" w:rsidP="00207146">
            <w:pPr>
              <w:spacing w:after="0" w:line="240" w:lineRule="auto"/>
              <w:rPr>
                <w:rFonts w:cs="Segoe UI"/>
                <w:b/>
                <w:color w:val="000000" w:themeColor="text1"/>
              </w:rPr>
            </w:pPr>
            <w:r w:rsidRPr="000930C6">
              <w:rPr>
                <w:rFonts w:cs="Segoe UI"/>
                <w:b/>
                <w:color w:val="000000" w:themeColor="text1"/>
              </w:rPr>
              <w:t>Waller</w:t>
            </w:r>
          </w:p>
        </w:tc>
        <w:tc>
          <w:tcPr>
            <w:tcW w:w="2533" w:type="pct"/>
            <w:noWrap/>
            <w:hideMark/>
          </w:tcPr>
          <w:p w14:paraId="314E41A3" w14:textId="5FE75F63" w:rsidR="00207146" w:rsidRPr="005F2955" w:rsidRDefault="00AA5D2A" w:rsidP="00491A6A">
            <w:pPr>
              <w:spacing w:after="0" w:line="240" w:lineRule="auto"/>
              <w:jc w:val="center"/>
              <w:rPr>
                <w:rFonts w:ascii="Times New Roman" w:hAnsi="Times New Roman"/>
                <w:color w:val="000000"/>
                <w:sz w:val="20"/>
                <w:szCs w:val="20"/>
              </w:rPr>
            </w:pPr>
            <w:r w:rsidRPr="005F2955">
              <w:rPr>
                <w:color w:val="000000"/>
                <w:sz w:val="20"/>
                <w:szCs w:val="20"/>
              </w:rPr>
              <w:t>29.95</w:t>
            </w:r>
          </w:p>
        </w:tc>
      </w:tr>
    </w:tbl>
    <w:p w14:paraId="3DBC8A34" w14:textId="77777777" w:rsidR="00563199" w:rsidRDefault="00563199" w:rsidP="006E6869">
      <w:pPr>
        <w:pStyle w:val="TableCaption"/>
      </w:pPr>
    </w:p>
    <w:p w14:paraId="1FF9BE7E" w14:textId="77777777" w:rsidR="00563199" w:rsidRDefault="00563199" w:rsidP="006E6869">
      <w:pPr>
        <w:pStyle w:val="TableCaption"/>
      </w:pPr>
    </w:p>
    <w:p w14:paraId="3E6AFA2E" w14:textId="050EB31B" w:rsidR="00653A37" w:rsidRPr="00C34979" w:rsidRDefault="00653A37" w:rsidP="006E6869">
      <w:pPr>
        <w:pStyle w:val="TableCaption"/>
        <w:rPr>
          <w:i/>
          <w:iCs/>
        </w:rPr>
      </w:pPr>
      <w:r w:rsidRPr="00C34979">
        <w:t xml:space="preserve">Table </w:t>
      </w:r>
      <w:r w:rsidR="00AC0768">
        <w:t>17</w:t>
      </w:r>
      <w:r w:rsidR="00AC0768" w:rsidRPr="00EF6327">
        <w:t>.</w:t>
      </w:r>
      <w:r w:rsidDel="00D57CE9">
        <w:fldChar w:fldCharType="begin"/>
      </w:r>
      <w:r w:rsidDel="00D57CE9">
        <w:fldChar w:fldCharType="separate"/>
      </w:r>
      <w:r w:rsidR="003B2E1E" w:rsidDel="00852202">
        <w:rPr>
          <w:noProof/>
        </w:rPr>
        <w:t>17</w:t>
      </w:r>
      <w:r w:rsidDel="00D57CE9">
        <w:fldChar w:fldCharType="end"/>
      </w:r>
      <w:bookmarkEnd w:id="43"/>
      <w:r w:rsidR="00C60CDC" w:rsidRPr="00C60CDC">
        <w:t xml:space="preserve"> I/M Inputs</w:t>
      </w:r>
    </w:p>
    <w:tbl>
      <w:tblPr>
        <w:tblStyle w:val="TableGrid"/>
        <w:tblW w:w="5000" w:type="pct"/>
        <w:jc w:val="center"/>
        <w:tblLayout w:type="fixed"/>
        <w:tblLook w:val="04A0" w:firstRow="1" w:lastRow="0" w:firstColumn="1" w:lastColumn="0" w:noHBand="0" w:noVBand="1"/>
      </w:tblPr>
      <w:tblGrid>
        <w:gridCol w:w="2155"/>
        <w:gridCol w:w="2070"/>
        <w:gridCol w:w="2771"/>
        <w:gridCol w:w="2354"/>
      </w:tblGrid>
      <w:tr w:rsidR="002A011D" w:rsidRPr="00C34979" w14:paraId="1ECD5327" w14:textId="77777777" w:rsidTr="003A41F3">
        <w:trPr>
          <w:trHeight w:val="317"/>
          <w:jc w:val="center"/>
        </w:trPr>
        <w:tc>
          <w:tcPr>
            <w:tcW w:w="1152" w:type="pct"/>
            <w:shd w:val="clear" w:color="auto" w:fill="E7E6E6" w:themeFill="background2"/>
            <w:vAlign w:val="center"/>
          </w:tcPr>
          <w:p w14:paraId="3EC1B3E2" w14:textId="617813F5" w:rsidR="002A011D" w:rsidRPr="00C34979" w:rsidRDefault="002A011D" w:rsidP="006E6869">
            <w:pPr>
              <w:keepNext/>
              <w:spacing w:after="0" w:line="240" w:lineRule="auto"/>
              <w:rPr>
                <w:rFonts w:cs="Segoe UI"/>
                <w:b/>
                <w:bCs/>
                <w:color w:val="000000" w:themeColor="text1"/>
                <w:sz w:val="20"/>
                <w:szCs w:val="20"/>
              </w:rPr>
            </w:pPr>
            <w:r w:rsidRPr="00C34979">
              <w:rPr>
                <w:rFonts w:cs="Segoe UI"/>
                <w:b/>
                <w:bCs/>
                <w:color w:val="000000" w:themeColor="text1"/>
                <w:sz w:val="20"/>
                <w:szCs w:val="20"/>
              </w:rPr>
              <w:t>Factor</w:t>
            </w:r>
          </w:p>
        </w:tc>
        <w:tc>
          <w:tcPr>
            <w:tcW w:w="3848" w:type="pct"/>
            <w:gridSpan w:val="3"/>
            <w:tcBorders>
              <w:right w:val="single" w:sz="4" w:space="0" w:color="auto"/>
            </w:tcBorders>
            <w:shd w:val="clear" w:color="auto" w:fill="E7E6E6" w:themeFill="background2"/>
            <w:vAlign w:val="center"/>
          </w:tcPr>
          <w:p w14:paraId="009993F2" w14:textId="53B7D34D" w:rsidR="002A011D" w:rsidRPr="00C34979" w:rsidRDefault="002A011D" w:rsidP="006E6869">
            <w:pPr>
              <w:keepNext/>
              <w:spacing w:after="0" w:line="240" w:lineRule="auto"/>
              <w:jc w:val="center"/>
              <w:rPr>
                <w:rFonts w:cs="Segoe UI"/>
                <w:color w:val="4C0203"/>
                <w:sz w:val="20"/>
                <w:szCs w:val="20"/>
              </w:rPr>
            </w:pPr>
            <w:r w:rsidRPr="00C34979">
              <w:rPr>
                <w:rFonts w:cs="Segoe UI"/>
                <w:b/>
                <w:bCs/>
                <w:color w:val="000000" w:themeColor="text1"/>
              </w:rPr>
              <w:t>I/M Information</w:t>
            </w:r>
          </w:p>
        </w:tc>
      </w:tr>
      <w:tr w:rsidR="006A7310" w:rsidRPr="00C34979" w14:paraId="186D3831" w14:textId="77777777" w:rsidTr="003A41F3">
        <w:trPr>
          <w:trHeight w:val="317"/>
          <w:jc w:val="center"/>
        </w:trPr>
        <w:tc>
          <w:tcPr>
            <w:tcW w:w="1152" w:type="pct"/>
            <w:vAlign w:val="center"/>
          </w:tcPr>
          <w:p w14:paraId="59D061A4" w14:textId="11FF17FC" w:rsidR="003D34A9" w:rsidRPr="00C34979" w:rsidRDefault="003D34A9" w:rsidP="006E6869">
            <w:pPr>
              <w:keepNext/>
              <w:spacing w:after="0" w:line="240" w:lineRule="auto"/>
              <w:rPr>
                <w:rFonts w:cs="Segoe UI"/>
                <w:b/>
                <w:bCs/>
                <w:color w:val="000000" w:themeColor="text1"/>
                <w:sz w:val="20"/>
                <w:szCs w:val="20"/>
              </w:rPr>
            </w:pPr>
            <w:r w:rsidRPr="00C34979">
              <w:rPr>
                <w:rFonts w:cs="Segoe UI"/>
                <w:b/>
                <w:bCs/>
                <w:color w:val="000000" w:themeColor="text1"/>
                <w:sz w:val="20"/>
                <w:szCs w:val="20"/>
              </w:rPr>
              <w:t>Test Standards Description</w:t>
            </w:r>
          </w:p>
        </w:tc>
        <w:tc>
          <w:tcPr>
            <w:tcW w:w="1107" w:type="pct"/>
            <w:vAlign w:val="center"/>
          </w:tcPr>
          <w:p w14:paraId="4DC8E0B9" w14:textId="77777777" w:rsidR="003D34A9" w:rsidRPr="00351FE2" w:rsidRDefault="003D34A9" w:rsidP="006E6869">
            <w:pPr>
              <w:keepNext/>
              <w:spacing w:after="0" w:line="240" w:lineRule="auto"/>
              <w:jc w:val="center"/>
              <w:rPr>
                <w:rFonts w:cs="Segoe UI"/>
                <w:sz w:val="20"/>
                <w:szCs w:val="20"/>
              </w:rPr>
            </w:pPr>
            <w:r w:rsidRPr="00351FE2">
              <w:rPr>
                <w:rFonts w:cs="Segoe UI"/>
                <w:sz w:val="20"/>
                <w:szCs w:val="20"/>
              </w:rPr>
              <w:t>Evaporative Gas</w:t>
            </w:r>
          </w:p>
          <w:p w14:paraId="431C4586" w14:textId="2E61ED94" w:rsidR="003D34A9" w:rsidRPr="00351FE2" w:rsidRDefault="003D34A9" w:rsidP="006E6869">
            <w:pPr>
              <w:keepNext/>
              <w:spacing w:after="0" w:line="240" w:lineRule="auto"/>
              <w:jc w:val="center"/>
              <w:rPr>
                <w:rFonts w:cs="Segoe UI"/>
                <w:sz w:val="20"/>
                <w:szCs w:val="20"/>
              </w:rPr>
            </w:pPr>
            <w:r w:rsidRPr="00351FE2">
              <w:rPr>
                <w:rFonts w:cs="Segoe UI"/>
                <w:sz w:val="20"/>
                <w:szCs w:val="20"/>
              </w:rPr>
              <w:t>Cap Check</w:t>
            </w:r>
          </w:p>
        </w:tc>
        <w:tc>
          <w:tcPr>
            <w:tcW w:w="1482" w:type="pct"/>
            <w:vAlign w:val="center"/>
          </w:tcPr>
          <w:p w14:paraId="2EA3FA6D" w14:textId="23D82376" w:rsidR="003D34A9" w:rsidRPr="00351FE2" w:rsidRDefault="003D34A9" w:rsidP="006E6869">
            <w:pPr>
              <w:keepNext/>
              <w:spacing w:after="0" w:line="240" w:lineRule="auto"/>
              <w:jc w:val="center"/>
              <w:rPr>
                <w:rFonts w:cs="Segoe UI"/>
                <w:sz w:val="20"/>
                <w:szCs w:val="20"/>
              </w:rPr>
            </w:pPr>
            <w:r w:rsidRPr="00351FE2">
              <w:rPr>
                <w:rFonts w:cs="Segoe UI"/>
                <w:sz w:val="20"/>
                <w:szCs w:val="20"/>
              </w:rPr>
              <w:t xml:space="preserve">Exhaust </w:t>
            </w:r>
            <w:r w:rsidR="00CF0DF5" w:rsidRPr="00351FE2">
              <w:rPr>
                <w:rFonts w:cs="Segoe UI"/>
                <w:sz w:val="20"/>
                <w:szCs w:val="20"/>
              </w:rPr>
              <w:t>Onboard Diagnostics (</w:t>
            </w:r>
            <w:r w:rsidRPr="00351FE2">
              <w:rPr>
                <w:rFonts w:cs="Segoe UI"/>
                <w:sz w:val="20"/>
                <w:szCs w:val="20"/>
              </w:rPr>
              <w:t>OBD</w:t>
            </w:r>
            <w:r w:rsidR="00CF0DF5" w:rsidRPr="00351FE2">
              <w:rPr>
                <w:rFonts w:cs="Segoe UI"/>
                <w:sz w:val="20"/>
                <w:szCs w:val="20"/>
              </w:rPr>
              <w:t>)</w:t>
            </w:r>
            <w:r w:rsidRPr="00351FE2">
              <w:rPr>
                <w:rFonts w:cs="Segoe UI"/>
                <w:sz w:val="20"/>
                <w:szCs w:val="20"/>
              </w:rPr>
              <w:t xml:space="preserve"> Check </w:t>
            </w:r>
          </w:p>
        </w:tc>
        <w:tc>
          <w:tcPr>
            <w:tcW w:w="1259" w:type="pct"/>
            <w:tcBorders>
              <w:right w:val="single" w:sz="4" w:space="0" w:color="auto"/>
            </w:tcBorders>
            <w:vAlign w:val="center"/>
          </w:tcPr>
          <w:p w14:paraId="0AB82590" w14:textId="77777777" w:rsidR="003D34A9" w:rsidRPr="00351FE2" w:rsidRDefault="003D34A9" w:rsidP="006E6869">
            <w:pPr>
              <w:keepNext/>
              <w:spacing w:after="0" w:line="240" w:lineRule="auto"/>
              <w:jc w:val="center"/>
              <w:rPr>
                <w:rFonts w:cs="Segoe UI"/>
                <w:sz w:val="20"/>
                <w:szCs w:val="20"/>
              </w:rPr>
            </w:pPr>
            <w:r w:rsidRPr="00351FE2">
              <w:rPr>
                <w:rFonts w:cs="Segoe UI"/>
                <w:sz w:val="20"/>
                <w:szCs w:val="20"/>
              </w:rPr>
              <w:t>Evaporative Gas</w:t>
            </w:r>
          </w:p>
          <w:p w14:paraId="63CAEBC8" w14:textId="5585B2F1" w:rsidR="003D34A9" w:rsidRPr="00351FE2" w:rsidRDefault="003D34A9" w:rsidP="006E6869">
            <w:pPr>
              <w:keepNext/>
              <w:spacing w:after="0" w:line="240" w:lineRule="auto"/>
              <w:jc w:val="center"/>
              <w:rPr>
                <w:rFonts w:cs="Segoe UI"/>
                <w:sz w:val="20"/>
                <w:szCs w:val="20"/>
              </w:rPr>
            </w:pPr>
            <w:r w:rsidRPr="00351FE2">
              <w:rPr>
                <w:rFonts w:cs="Segoe UI"/>
                <w:sz w:val="20"/>
                <w:szCs w:val="20"/>
              </w:rPr>
              <w:t>Cap and OBD Check</w:t>
            </w:r>
          </w:p>
        </w:tc>
      </w:tr>
      <w:tr w:rsidR="006A7310" w:rsidRPr="00C34979" w14:paraId="05B1D1DD" w14:textId="77777777" w:rsidTr="003A41F3">
        <w:trPr>
          <w:trHeight w:val="317"/>
          <w:jc w:val="center"/>
        </w:trPr>
        <w:tc>
          <w:tcPr>
            <w:tcW w:w="1152" w:type="pct"/>
            <w:vAlign w:val="center"/>
          </w:tcPr>
          <w:p w14:paraId="0563A1A7" w14:textId="77777777" w:rsidR="003D34A9" w:rsidRPr="00C34979" w:rsidRDefault="003D34A9" w:rsidP="006E6869">
            <w:pPr>
              <w:keepNext/>
              <w:spacing w:after="0" w:line="240" w:lineRule="auto"/>
              <w:rPr>
                <w:rFonts w:cs="Segoe UI"/>
                <w:b/>
                <w:bCs/>
                <w:color w:val="000000" w:themeColor="text1"/>
                <w:sz w:val="20"/>
                <w:szCs w:val="20"/>
              </w:rPr>
            </w:pPr>
            <w:r w:rsidRPr="00C34979">
              <w:rPr>
                <w:rFonts w:cs="Segoe UI"/>
                <w:b/>
                <w:bCs/>
                <w:color w:val="000000" w:themeColor="text1"/>
                <w:sz w:val="20"/>
                <w:szCs w:val="20"/>
              </w:rPr>
              <w:t>Test Standards ID</w:t>
            </w:r>
          </w:p>
        </w:tc>
        <w:tc>
          <w:tcPr>
            <w:tcW w:w="1107" w:type="pct"/>
            <w:vAlign w:val="center"/>
          </w:tcPr>
          <w:p w14:paraId="79F7D26B" w14:textId="215AA787" w:rsidR="003D34A9" w:rsidRPr="00351FE2" w:rsidRDefault="009F7B65" w:rsidP="006E6869">
            <w:pPr>
              <w:keepNext/>
              <w:spacing w:after="0" w:line="240" w:lineRule="auto"/>
              <w:jc w:val="center"/>
              <w:rPr>
                <w:rFonts w:cs="Segoe UI"/>
                <w:sz w:val="20"/>
                <w:szCs w:val="20"/>
              </w:rPr>
            </w:pPr>
            <w:r w:rsidRPr="00351FE2">
              <w:rPr>
                <w:rFonts w:cs="Segoe UI"/>
                <w:sz w:val="20"/>
                <w:szCs w:val="20"/>
              </w:rPr>
              <w:t>45</w:t>
            </w:r>
          </w:p>
        </w:tc>
        <w:tc>
          <w:tcPr>
            <w:tcW w:w="1482" w:type="pct"/>
            <w:vAlign w:val="center"/>
          </w:tcPr>
          <w:p w14:paraId="33505D1D" w14:textId="01327BB6" w:rsidR="003D34A9" w:rsidRPr="00351FE2" w:rsidRDefault="003D34A9" w:rsidP="006E6869">
            <w:pPr>
              <w:keepNext/>
              <w:spacing w:after="0" w:line="240" w:lineRule="auto"/>
              <w:jc w:val="center"/>
              <w:rPr>
                <w:rFonts w:cs="Segoe UI"/>
                <w:sz w:val="20"/>
                <w:szCs w:val="20"/>
              </w:rPr>
            </w:pPr>
            <w:r w:rsidRPr="00351FE2">
              <w:rPr>
                <w:rFonts w:cs="Segoe UI"/>
                <w:sz w:val="20"/>
                <w:szCs w:val="20"/>
              </w:rPr>
              <w:t>51</w:t>
            </w:r>
          </w:p>
        </w:tc>
        <w:tc>
          <w:tcPr>
            <w:tcW w:w="1259" w:type="pct"/>
            <w:tcBorders>
              <w:right w:val="single" w:sz="4" w:space="0" w:color="auto"/>
            </w:tcBorders>
            <w:vAlign w:val="center"/>
          </w:tcPr>
          <w:p w14:paraId="2D110052" w14:textId="603C15F8" w:rsidR="003D34A9" w:rsidRPr="00351FE2" w:rsidRDefault="003D34A9" w:rsidP="006E6869">
            <w:pPr>
              <w:keepNext/>
              <w:spacing w:after="0" w:line="240" w:lineRule="auto"/>
              <w:jc w:val="center"/>
              <w:rPr>
                <w:rFonts w:cs="Segoe UI"/>
                <w:sz w:val="20"/>
                <w:szCs w:val="20"/>
              </w:rPr>
            </w:pPr>
            <w:r w:rsidRPr="00351FE2">
              <w:rPr>
                <w:rFonts w:cs="Segoe UI"/>
                <w:sz w:val="20"/>
                <w:szCs w:val="20"/>
              </w:rPr>
              <w:t>45</w:t>
            </w:r>
          </w:p>
        </w:tc>
      </w:tr>
      <w:tr w:rsidR="006A7310" w:rsidRPr="00C34979" w14:paraId="5A6D1C7E" w14:textId="7D27418D" w:rsidTr="003A41F3">
        <w:trPr>
          <w:trHeight w:val="317"/>
          <w:jc w:val="center"/>
        </w:trPr>
        <w:tc>
          <w:tcPr>
            <w:tcW w:w="1152" w:type="pct"/>
            <w:vAlign w:val="center"/>
          </w:tcPr>
          <w:p w14:paraId="770C6C26" w14:textId="2392A7E2"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Year ID</w:t>
            </w:r>
          </w:p>
        </w:tc>
        <w:tc>
          <w:tcPr>
            <w:tcW w:w="1107" w:type="pct"/>
            <w:vAlign w:val="center"/>
          </w:tcPr>
          <w:p w14:paraId="4D1E8427" w14:textId="2DD9B4A5" w:rsidR="003D34A9" w:rsidRPr="00351FE2" w:rsidRDefault="009F7B65" w:rsidP="006E6869">
            <w:pPr>
              <w:spacing w:after="0" w:line="240" w:lineRule="auto"/>
              <w:jc w:val="center"/>
              <w:rPr>
                <w:rFonts w:cs="Segoe UI"/>
                <w:sz w:val="20"/>
                <w:szCs w:val="20"/>
              </w:rPr>
            </w:pPr>
            <w:r w:rsidRPr="00351FE2">
              <w:rPr>
                <w:rFonts w:cs="Segoe UI"/>
                <w:sz w:val="20"/>
                <w:szCs w:val="20"/>
              </w:rPr>
              <w:t>2023</w:t>
            </w:r>
          </w:p>
        </w:tc>
        <w:tc>
          <w:tcPr>
            <w:tcW w:w="1482" w:type="pct"/>
            <w:vAlign w:val="center"/>
          </w:tcPr>
          <w:p w14:paraId="179F8509" w14:textId="0ED203B9" w:rsidR="003D34A9" w:rsidRPr="00351FE2" w:rsidRDefault="009F7B65" w:rsidP="006E6869">
            <w:pPr>
              <w:spacing w:after="0" w:line="240" w:lineRule="auto"/>
              <w:jc w:val="center"/>
              <w:rPr>
                <w:rFonts w:cs="Segoe UI"/>
                <w:sz w:val="20"/>
                <w:szCs w:val="20"/>
              </w:rPr>
            </w:pPr>
            <w:r w:rsidRPr="00351FE2">
              <w:rPr>
                <w:rFonts w:cs="Segoe UI"/>
                <w:sz w:val="20"/>
                <w:szCs w:val="20"/>
              </w:rPr>
              <w:t>2023, 2026, 2030</w:t>
            </w:r>
            <w:r w:rsidR="004D5B2A" w:rsidRPr="00351FE2">
              <w:rPr>
                <w:rFonts w:cs="Segoe UI"/>
                <w:sz w:val="20"/>
                <w:szCs w:val="20"/>
              </w:rPr>
              <w:t>, 2040</w:t>
            </w:r>
            <w:r w:rsidR="002D5566" w:rsidRPr="00351FE2">
              <w:rPr>
                <w:rFonts w:cs="Segoe UI"/>
                <w:sz w:val="20"/>
                <w:szCs w:val="20"/>
              </w:rPr>
              <w:t>, 2045</w:t>
            </w:r>
          </w:p>
        </w:tc>
        <w:tc>
          <w:tcPr>
            <w:tcW w:w="1259" w:type="pct"/>
            <w:tcBorders>
              <w:right w:val="single" w:sz="4" w:space="0" w:color="auto"/>
            </w:tcBorders>
            <w:vAlign w:val="center"/>
          </w:tcPr>
          <w:p w14:paraId="73E17185" w14:textId="664FB2DB" w:rsidR="003D34A9" w:rsidRPr="00351FE2" w:rsidRDefault="009F7B65" w:rsidP="006E6869">
            <w:pPr>
              <w:spacing w:after="0" w:line="240" w:lineRule="auto"/>
              <w:jc w:val="center"/>
              <w:rPr>
                <w:rFonts w:cs="Segoe UI"/>
                <w:sz w:val="20"/>
                <w:szCs w:val="20"/>
              </w:rPr>
            </w:pPr>
            <w:r w:rsidRPr="00351FE2">
              <w:rPr>
                <w:rFonts w:cs="Segoe UI"/>
                <w:sz w:val="20"/>
                <w:szCs w:val="20"/>
              </w:rPr>
              <w:t xml:space="preserve">2026, </w:t>
            </w:r>
            <w:r w:rsidR="004D5B2A" w:rsidRPr="00351FE2">
              <w:rPr>
                <w:rFonts w:cs="Segoe UI"/>
                <w:sz w:val="20"/>
                <w:szCs w:val="20"/>
              </w:rPr>
              <w:t>20</w:t>
            </w:r>
            <w:r w:rsidRPr="00351FE2">
              <w:rPr>
                <w:rFonts w:cs="Segoe UI"/>
                <w:sz w:val="20"/>
                <w:szCs w:val="20"/>
              </w:rPr>
              <w:t>30</w:t>
            </w:r>
            <w:r w:rsidR="00146B49" w:rsidRPr="00351FE2">
              <w:rPr>
                <w:rFonts w:cs="Segoe UI"/>
                <w:sz w:val="20"/>
                <w:szCs w:val="20"/>
              </w:rPr>
              <w:t>, 2040</w:t>
            </w:r>
            <w:r w:rsidR="00704399" w:rsidRPr="00351FE2">
              <w:rPr>
                <w:rFonts w:cs="Segoe UI"/>
                <w:sz w:val="20"/>
                <w:szCs w:val="20"/>
              </w:rPr>
              <w:t>, 2045</w:t>
            </w:r>
            <w:r w:rsidR="003D34A9" w:rsidRPr="00351FE2">
              <w:rPr>
                <w:rFonts w:cs="Segoe UI"/>
                <w:sz w:val="20"/>
                <w:szCs w:val="20"/>
              </w:rPr>
              <w:t xml:space="preserve"> </w:t>
            </w:r>
          </w:p>
        </w:tc>
      </w:tr>
      <w:tr w:rsidR="006A7310" w:rsidRPr="00C34979" w14:paraId="76907532" w14:textId="23AB47CA" w:rsidTr="003A41F3">
        <w:trPr>
          <w:trHeight w:val="317"/>
          <w:jc w:val="center"/>
        </w:trPr>
        <w:tc>
          <w:tcPr>
            <w:tcW w:w="1152" w:type="pct"/>
            <w:vAlign w:val="center"/>
          </w:tcPr>
          <w:p w14:paraId="26EAF64D" w14:textId="0D11C44F"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I/M Program ID</w:t>
            </w:r>
          </w:p>
        </w:tc>
        <w:tc>
          <w:tcPr>
            <w:tcW w:w="1107" w:type="pct"/>
            <w:vAlign w:val="center"/>
          </w:tcPr>
          <w:p w14:paraId="001B11B8" w14:textId="1A8D5D45" w:rsidR="003D34A9" w:rsidRPr="00351FE2" w:rsidRDefault="009F7B65" w:rsidP="006E6869">
            <w:pPr>
              <w:spacing w:after="0" w:line="240" w:lineRule="auto"/>
              <w:jc w:val="center"/>
              <w:rPr>
                <w:rFonts w:cs="Segoe UI"/>
                <w:sz w:val="20"/>
                <w:szCs w:val="20"/>
              </w:rPr>
            </w:pPr>
            <w:r w:rsidRPr="00351FE2">
              <w:rPr>
                <w:rFonts w:cs="Segoe UI"/>
                <w:sz w:val="20"/>
                <w:szCs w:val="20"/>
              </w:rPr>
              <w:t>60</w:t>
            </w:r>
          </w:p>
        </w:tc>
        <w:tc>
          <w:tcPr>
            <w:tcW w:w="1482" w:type="pct"/>
            <w:vAlign w:val="center"/>
          </w:tcPr>
          <w:p w14:paraId="5CBB381C" w14:textId="3C3FCE26" w:rsidR="003D34A9" w:rsidRPr="00351FE2" w:rsidRDefault="009F7B65" w:rsidP="006E6869">
            <w:pPr>
              <w:spacing w:after="0" w:line="240" w:lineRule="auto"/>
              <w:jc w:val="center"/>
              <w:rPr>
                <w:rFonts w:cs="Segoe UI"/>
                <w:sz w:val="20"/>
                <w:szCs w:val="20"/>
              </w:rPr>
            </w:pPr>
            <w:r w:rsidRPr="00351FE2">
              <w:rPr>
                <w:rFonts w:cs="Segoe UI"/>
                <w:sz w:val="20"/>
                <w:szCs w:val="20"/>
              </w:rPr>
              <w:t>40</w:t>
            </w:r>
          </w:p>
        </w:tc>
        <w:tc>
          <w:tcPr>
            <w:tcW w:w="1259" w:type="pct"/>
            <w:tcBorders>
              <w:right w:val="single" w:sz="4" w:space="0" w:color="auto"/>
            </w:tcBorders>
            <w:vAlign w:val="center"/>
          </w:tcPr>
          <w:p w14:paraId="5B0C1C0E" w14:textId="76D4567A" w:rsidR="003D34A9" w:rsidRPr="00351FE2" w:rsidRDefault="009F7B65" w:rsidP="006E6869">
            <w:pPr>
              <w:spacing w:after="0" w:line="240" w:lineRule="auto"/>
              <w:jc w:val="center"/>
              <w:rPr>
                <w:rFonts w:cs="Segoe UI"/>
                <w:sz w:val="20"/>
                <w:szCs w:val="20"/>
              </w:rPr>
            </w:pPr>
            <w:r w:rsidRPr="00351FE2">
              <w:rPr>
                <w:rFonts w:cs="Segoe UI"/>
                <w:sz w:val="20"/>
                <w:szCs w:val="20"/>
              </w:rPr>
              <w:t>60</w:t>
            </w:r>
          </w:p>
        </w:tc>
      </w:tr>
      <w:tr w:rsidR="006A7310" w:rsidRPr="00C34979" w14:paraId="41B6DD89" w14:textId="5D17C786" w:rsidTr="003A41F3">
        <w:trPr>
          <w:trHeight w:val="317"/>
          <w:jc w:val="center"/>
        </w:trPr>
        <w:tc>
          <w:tcPr>
            <w:tcW w:w="1152" w:type="pct"/>
            <w:vAlign w:val="center"/>
          </w:tcPr>
          <w:p w14:paraId="1EECE704" w14:textId="2AB46E61"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Pollutant Process ID</w:t>
            </w:r>
          </w:p>
        </w:tc>
        <w:tc>
          <w:tcPr>
            <w:tcW w:w="1107" w:type="pct"/>
            <w:vAlign w:val="center"/>
          </w:tcPr>
          <w:p w14:paraId="36E69BD0" w14:textId="4B067BE2" w:rsidR="003D34A9" w:rsidRPr="00351FE2" w:rsidRDefault="009F7B65" w:rsidP="006E6869">
            <w:pPr>
              <w:spacing w:after="0" w:line="240" w:lineRule="auto"/>
              <w:jc w:val="center"/>
              <w:rPr>
                <w:rFonts w:cs="Segoe UI"/>
                <w:sz w:val="20"/>
                <w:szCs w:val="20"/>
              </w:rPr>
            </w:pPr>
            <w:r w:rsidRPr="00351FE2">
              <w:rPr>
                <w:rFonts w:cs="Segoe UI"/>
                <w:sz w:val="20"/>
                <w:szCs w:val="20"/>
              </w:rPr>
              <w:t>112</w:t>
            </w:r>
          </w:p>
        </w:tc>
        <w:tc>
          <w:tcPr>
            <w:tcW w:w="1482" w:type="pct"/>
            <w:vAlign w:val="center"/>
          </w:tcPr>
          <w:p w14:paraId="1A2AC53A" w14:textId="52CB66CA" w:rsidR="003D34A9" w:rsidRPr="00351FE2" w:rsidRDefault="009F7B65" w:rsidP="006E6869">
            <w:pPr>
              <w:spacing w:after="0" w:line="240" w:lineRule="auto"/>
              <w:jc w:val="center"/>
              <w:rPr>
                <w:rFonts w:cs="Segoe UI"/>
                <w:sz w:val="20"/>
                <w:szCs w:val="20"/>
              </w:rPr>
            </w:pPr>
            <w:r w:rsidRPr="00351FE2">
              <w:rPr>
                <w:rFonts w:cs="Segoe UI"/>
                <w:sz w:val="20"/>
                <w:szCs w:val="20"/>
              </w:rPr>
              <w:t>101,102,201,202,301,302</w:t>
            </w:r>
          </w:p>
        </w:tc>
        <w:tc>
          <w:tcPr>
            <w:tcW w:w="1259" w:type="pct"/>
            <w:tcBorders>
              <w:right w:val="single" w:sz="4" w:space="0" w:color="auto"/>
            </w:tcBorders>
            <w:vAlign w:val="center"/>
          </w:tcPr>
          <w:p w14:paraId="1D0FEDA5" w14:textId="60333D7B" w:rsidR="003D34A9" w:rsidRPr="00351FE2" w:rsidRDefault="009F7B65" w:rsidP="006E6869">
            <w:pPr>
              <w:spacing w:after="0" w:line="240" w:lineRule="auto"/>
              <w:jc w:val="center"/>
              <w:rPr>
                <w:rFonts w:cs="Segoe UI"/>
                <w:sz w:val="20"/>
                <w:szCs w:val="20"/>
              </w:rPr>
            </w:pPr>
            <w:r w:rsidRPr="00351FE2">
              <w:rPr>
                <w:rFonts w:cs="Segoe UI"/>
                <w:sz w:val="20"/>
                <w:szCs w:val="20"/>
              </w:rPr>
              <w:t>112</w:t>
            </w:r>
          </w:p>
        </w:tc>
      </w:tr>
      <w:tr w:rsidR="006A7310" w:rsidRPr="00C34979" w14:paraId="6D9A8D3B" w14:textId="61358B1F" w:rsidTr="003A41F3">
        <w:trPr>
          <w:trHeight w:val="317"/>
          <w:jc w:val="center"/>
        </w:trPr>
        <w:tc>
          <w:tcPr>
            <w:tcW w:w="1152" w:type="pct"/>
            <w:vAlign w:val="center"/>
          </w:tcPr>
          <w:p w14:paraId="1F5DB121" w14:textId="2C2AD516"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Source Use Type</w:t>
            </w:r>
          </w:p>
        </w:tc>
        <w:tc>
          <w:tcPr>
            <w:tcW w:w="1107" w:type="pct"/>
            <w:vAlign w:val="center"/>
          </w:tcPr>
          <w:p w14:paraId="133A0A3E" w14:textId="386F6616" w:rsidR="003D34A9" w:rsidRPr="00351FE2" w:rsidRDefault="003D34A9" w:rsidP="006E6869">
            <w:pPr>
              <w:spacing w:after="0" w:line="240" w:lineRule="auto"/>
              <w:jc w:val="center"/>
              <w:rPr>
                <w:rFonts w:cs="Segoe UI"/>
                <w:sz w:val="20"/>
                <w:szCs w:val="20"/>
              </w:rPr>
            </w:pPr>
            <w:r w:rsidRPr="00351FE2">
              <w:rPr>
                <w:rFonts w:cs="Segoe UI"/>
                <w:sz w:val="20"/>
                <w:szCs w:val="20"/>
              </w:rPr>
              <w:t>21, 31, 32</w:t>
            </w:r>
          </w:p>
        </w:tc>
        <w:tc>
          <w:tcPr>
            <w:tcW w:w="1482" w:type="pct"/>
            <w:vAlign w:val="center"/>
          </w:tcPr>
          <w:p w14:paraId="0DD2F352" w14:textId="7AF75EF2" w:rsidR="003D34A9" w:rsidRPr="00351FE2" w:rsidRDefault="003D34A9" w:rsidP="006E6869">
            <w:pPr>
              <w:spacing w:after="0" w:line="240" w:lineRule="auto"/>
              <w:jc w:val="center"/>
              <w:rPr>
                <w:rFonts w:cs="Segoe UI"/>
                <w:sz w:val="20"/>
                <w:szCs w:val="20"/>
              </w:rPr>
            </w:pPr>
            <w:r w:rsidRPr="00351FE2">
              <w:rPr>
                <w:rFonts w:cs="Segoe UI"/>
                <w:sz w:val="20"/>
                <w:szCs w:val="20"/>
              </w:rPr>
              <w:t>21, 31, 32</w:t>
            </w:r>
          </w:p>
        </w:tc>
        <w:tc>
          <w:tcPr>
            <w:tcW w:w="1259" w:type="pct"/>
            <w:tcBorders>
              <w:right w:val="single" w:sz="4" w:space="0" w:color="auto"/>
            </w:tcBorders>
            <w:vAlign w:val="center"/>
          </w:tcPr>
          <w:p w14:paraId="6610610D" w14:textId="1C967CAA" w:rsidR="003D34A9" w:rsidRPr="00351FE2" w:rsidRDefault="003D34A9" w:rsidP="006E6869">
            <w:pPr>
              <w:spacing w:after="0" w:line="240" w:lineRule="auto"/>
              <w:jc w:val="center"/>
              <w:rPr>
                <w:rFonts w:cs="Segoe UI"/>
                <w:sz w:val="20"/>
                <w:szCs w:val="20"/>
              </w:rPr>
            </w:pPr>
            <w:r w:rsidRPr="00351FE2">
              <w:rPr>
                <w:rFonts w:cs="Segoe UI"/>
                <w:sz w:val="20"/>
                <w:szCs w:val="20"/>
              </w:rPr>
              <w:t>21, 31, 32</w:t>
            </w:r>
          </w:p>
        </w:tc>
      </w:tr>
      <w:tr w:rsidR="006A7310" w:rsidRPr="00C34979" w14:paraId="208CA386" w14:textId="697B526B" w:rsidTr="003A41F3">
        <w:trPr>
          <w:trHeight w:val="317"/>
          <w:jc w:val="center"/>
        </w:trPr>
        <w:tc>
          <w:tcPr>
            <w:tcW w:w="1152" w:type="pct"/>
            <w:vAlign w:val="center"/>
          </w:tcPr>
          <w:p w14:paraId="5D291428" w14:textId="1493FB44"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Begin Model Year</w:t>
            </w:r>
          </w:p>
        </w:tc>
        <w:tc>
          <w:tcPr>
            <w:tcW w:w="1107" w:type="pct"/>
            <w:vAlign w:val="center"/>
          </w:tcPr>
          <w:p w14:paraId="648C468C" w14:textId="28CA7951" w:rsidR="003D34A9" w:rsidRPr="00351FE2" w:rsidRDefault="009F7B65" w:rsidP="006E6869">
            <w:pPr>
              <w:spacing w:after="0" w:line="240" w:lineRule="auto"/>
              <w:jc w:val="center"/>
              <w:rPr>
                <w:rFonts w:cs="Segoe UI"/>
                <w:sz w:val="20"/>
                <w:szCs w:val="20"/>
              </w:rPr>
            </w:pPr>
            <w:r w:rsidRPr="00351FE2">
              <w:rPr>
                <w:rFonts w:cs="Segoe UI"/>
                <w:sz w:val="20"/>
                <w:szCs w:val="20"/>
              </w:rPr>
              <w:t>1999</w:t>
            </w:r>
          </w:p>
        </w:tc>
        <w:tc>
          <w:tcPr>
            <w:tcW w:w="1482" w:type="pct"/>
            <w:vAlign w:val="center"/>
          </w:tcPr>
          <w:p w14:paraId="36A906CA" w14:textId="7A9CE5E6" w:rsidR="003D34A9" w:rsidRPr="00351FE2" w:rsidRDefault="009F7B65" w:rsidP="006E6869">
            <w:pPr>
              <w:spacing w:after="0" w:line="240" w:lineRule="auto"/>
              <w:jc w:val="center"/>
              <w:rPr>
                <w:rFonts w:cs="Segoe UI"/>
                <w:sz w:val="20"/>
                <w:szCs w:val="20"/>
              </w:rPr>
            </w:pPr>
            <w:r w:rsidRPr="00351FE2">
              <w:rPr>
                <w:rFonts w:cs="Segoe UI"/>
                <w:sz w:val="20"/>
                <w:szCs w:val="20"/>
              </w:rPr>
              <w:t>1999, 2002, 2006</w:t>
            </w:r>
            <w:r w:rsidR="00EE64FC" w:rsidRPr="00351FE2">
              <w:rPr>
                <w:rFonts w:cs="Segoe UI"/>
                <w:sz w:val="20"/>
                <w:szCs w:val="20"/>
              </w:rPr>
              <w:t>, 2016</w:t>
            </w:r>
            <w:r w:rsidR="006B43E8" w:rsidRPr="00351FE2">
              <w:rPr>
                <w:rFonts w:cs="Segoe UI"/>
                <w:sz w:val="20"/>
                <w:szCs w:val="20"/>
              </w:rPr>
              <w:t>, 2021</w:t>
            </w:r>
          </w:p>
        </w:tc>
        <w:tc>
          <w:tcPr>
            <w:tcW w:w="1259" w:type="pct"/>
            <w:tcBorders>
              <w:right w:val="single" w:sz="4" w:space="0" w:color="auto"/>
            </w:tcBorders>
            <w:vAlign w:val="center"/>
          </w:tcPr>
          <w:p w14:paraId="4576712F" w14:textId="702CA1B6" w:rsidR="003D34A9" w:rsidRPr="00351FE2" w:rsidRDefault="009F7B65" w:rsidP="006E6869">
            <w:pPr>
              <w:spacing w:after="0" w:line="240" w:lineRule="auto"/>
              <w:jc w:val="center"/>
              <w:rPr>
                <w:rFonts w:cs="Segoe UI"/>
                <w:sz w:val="20"/>
                <w:szCs w:val="20"/>
              </w:rPr>
            </w:pPr>
            <w:r w:rsidRPr="00351FE2">
              <w:rPr>
                <w:rFonts w:cs="Segoe UI"/>
                <w:sz w:val="20"/>
                <w:szCs w:val="20"/>
              </w:rPr>
              <w:t>2002, 2006</w:t>
            </w:r>
            <w:r w:rsidR="00EE64FC" w:rsidRPr="00351FE2">
              <w:rPr>
                <w:rFonts w:cs="Segoe UI"/>
                <w:sz w:val="20"/>
                <w:szCs w:val="20"/>
              </w:rPr>
              <w:t>, 20</w:t>
            </w:r>
            <w:r w:rsidR="002D5566" w:rsidRPr="00351FE2">
              <w:rPr>
                <w:rFonts w:cs="Segoe UI"/>
                <w:sz w:val="20"/>
                <w:szCs w:val="20"/>
              </w:rPr>
              <w:t>16</w:t>
            </w:r>
            <w:r w:rsidR="006B43E8" w:rsidRPr="00351FE2">
              <w:rPr>
                <w:rFonts w:cs="Segoe UI"/>
                <w:sz w:val="20"/>
                <w:szCs w:val="20"/>
              </w:rPr>
              <w:t>, 2021</w:t>
            </w:r>
          </w:p>
        </w:tc>
      </w:tr>
      <w:tr w:rsidR="006A7310" w:rsidRPr="00C34979" w14:paraId="4F619234" w14:textId="18A2E604" w:rsidTr="003A41F3">
        <w:trPr>
          <w:trHeight w:val="317"/>
          <w:jc w:val="center"/>
        </w:trPr>
        <w:tc>
          <w:tcPr>
            <w:tcW w:w="1152" w:type="pct"/>
            <w:vAlign w:val="center"/>
          </w:tcPr>
          <w:p w14:paraId="4E6A073F" w14:textId="0C1B0B77"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End Model Year</w:t>
            </w:r>
          </w:p>
        </w:tc>
        <w:tc>
          <w:tcPr>
            <w:tcW w:w="1107" w:type="pct"/>
            <w:vAlign w:val="center"/>
          </w:tcPr>
          <w:p w14:paraId="3B5EC741" w14:textId="7B44B860" w:rsidR="003D34A9" w:rsidRPr="00351FE2" w:rsidRDefault="009F7B65" w:rsidP="006E6869">
            <w:pPr>
              <w:spacing w:after="0" w:line="240" w:lineRule="auto"/>
              <w:jc w:val="center"/>
              <w:rPr>
                <w:rFonts w:cs="Segoe UI"/>
                <w:sz w:val="20"/>
                <w:szCs w:val="20"/>
              </w:rPr>
            </w:pPr>
            <w:r w:rsidRPr="00351FE2">
              <w:rPr>
                <w:rFonts w:cs="Segoe UI"/>
                <w:sz w:val="20"/>
                <w:szCs w:val="20"/>
              </w:rPr>
              <w:t>2021</w:t>
            </w:r>
          </w:p>
        </w:tc>
        <w:tc>
          <w:tcPr>
            <w:tcW w:w="1482" w:type="pct"/>
            <w:vAlign w:val="center"/>
          </w:tcPr>
          <w:p w14:paraId="4FC7FCD4" w14:textId="1662456C" w:rsidR="003D34A9" w:rsidRPr="00351FE2" w:rsidRDefault="009F7B65" w:rsidP="006E6869">
            <w:pPr>
              <w:spacing w:after="0" w:line="240" w:lineRule="auto"/>
              <w:jc w:val="center"/>
              <w:rPr>
                <w:rFonts w:cs="Segoe UI"/>
                <w:sz w:val="20"/>
                <w:szCs w:val="20"/>
              </w:rPr>
            </w:pPr>
            <w:r w:rsidRPr="00351FE2">
              <w:rPr>
                <w:rFonts w:cs="Segoe UI"/>
                <w:sz w:val="20"/>
                <w:szCs w:val="20"/>
              </w:rPr>
              <w:t>2021, 2024, 2028</w:t>
            </w:r>
            <w:r w:rsidR="00EE64FC" w:rsidRPr="00351FE2">
              <w:rPr>
                <w:rFonts w:cs="Segoe UI"/>
                <w:sz w:val="20"/>
                <w:szCs w:val="20"/>
              </w:rPr>
              <w:t>, 2038</w:t>
            </w:r>
            <w:r w:rsidR="006B43E8" w:rsidRPr="00351FE2">
              <w:rPr>
                <w:rFonts w:cs="Segoe UI"/>
                <w:sz w:val="20"/>
                <w:szCs w:val="20"/>
              </w:rPr>
              <w:t>, 2043</w:t>
            </w:r>
          </w:p>
        </w:tc>
        <w:tc>
          <w:tcPr>
            <w:tcW w:w="1259" w:type="pct"/>
            <w:tcBorders>
              <w:right w:val="single" w:sz="4" w:space="0" w:color="auto"/>
            </w:tcBorders>
            <w:vAlign w:val="center"/>
          </w:tcPr>
          <w:p w14:paraId="3D560090" w14:textId="65172D25" w:rsidR="003D34A9" w:rsidRPr="00351FE2" w:rsidRDefault="009F7B65" w:rsidP="006E6869">
            <w:pPr>
              <w:spacing w:after="0" w:line="240" w:lineRule="auto"/>
              <w:jc w:val="center"/>
              <w:rPr>
                <w:rFonts w:cs="Segoe UI"/>
                <w:sz w:val="20"/>
                <w:szCs w:val="20"/>
              </w:rPr>
            </w:pPr>
            <w:r w:rsidRPr="00351FE2">
              <w:rPr>
                <w:rFonts w:cs="Segoe UI"/>
                <w:sz w:val="20"/>
                <w:szCs w:val="20"/>
              </w:rPr>
              <w:t>2024,</w:t>
            </w:r>
            <w:r w:rsidR="006A7310" w:rsidRPr="00351FE2">
              <w:rPr>
                <w:rFonts w:cs="Segoe UI"/>
                <w:sz w:val="20"/>
                <w:szCs w:val="20"/>
              </w:rPr>
              <w:t xml:space="preserve"> </w:t>
            </w:r>
            <w:r w:rsidRPr="00351FE2">
              <w:rPr>
                <w:rFonts w:cs="Segoe UI"/>
                <w:sz w:val="20"/>
                <w:szCs w:val="20"/>
              </w:rPr>
              <w:t>2028</w:t>
            </w:r>
            <w:r w:rsidR="002D5566" w:rsidRPr="00351FE2">
              <w:rPr>
                <w:rFonts w:cs="Segoe UI"/>
                <w:sz w:val="20"/>
                <w:szCs w:val="20"/>
              </w:rPr>
              <w:t>, 2038</w:t>
            </w:r>
            <w:r w:rsidR="006B43E8" w:rsidRPr="00351FE2">
              <w:rPr>
                <w:rFonts w:cs="Segoe UI"/>
                <w:sz w:val="20"/>
                <w:szCs w:val="20"/>
              </w:rPr>
              <w:t>, 2043</w:t>
            </w:r>
          </w:p>
        </w:tc>
      </w:tr>
      <w:tr w:rsidR="006A7310" w:rsidRPr="00C34979" w14:paraId="0071C1A7" w14:textId="689E9E4F" w:rsidTr="003A41F3">
        <w:trPr>
          <w:trHeight w:val="317"/>
          <w:jc w:val="center"/>
        </w:trPr>
        <w:tc>
          <w:tcPr>
            <w:tcW w:w="1152" w:type="pct"/>
            <w:vAlign w:val="center"/>
          </w:tcPr>
          <w:p w14:paraId="2ED6ABD7" w14:textId="33E13753" w:rsidR="003D34A9" w:rsidRPr="00C34979" w:rsidRDefault="003D34A9" w:rsidP="006E6869">
            <w:pPr>
              <w:spacing w:after="0" w:line="240" w:lineRule="auto"/>
              <w:rPr>
                <w:rFonts w:cs="Segoe UI"/>
                <w:b/>
                <w:bCs/>
                <w:color w:val="000000" w:themeColor="text1"/>
                <w:sz w:val="20"/>
                <w:szCs w:val="20"/>
              </w:rPr>
            </w:pPr>
            <w:r w:rsidRPr="00C34979">
              <w:rPr>
                <w:rFonts w:cs="Segoe UI"/>
                <w:b/>
                <w:bCs/>
                <w:color w:val="000000" w:themeColor="text1"/>
                <w:sz w:val="20"/>
                <w:szCs w:val="20"/>
              </w:rPr>
              <w:t>I/M Compliance</w:t>
            </w:r>
          </w:p>
        </w:tc>
        <w:tc>
          <w:tcPr>
            <w:tcW w:w="1107" w:type="pct"/>
            <w:vAlign w:val="center"/>
          </w:tcPr>
          <w:p w14:paraId="3EAAB96A" w14:textId="43CD950B" w:rsidR="00BA39EF" w:rsidRPr="00351FE2" w:rsidRDefault="003D34A9" w:rsidP="006E6869">
            <w:pPr>
              <w:spacing w:after="0" w:line="240" w:lineRule="auto"/>
              <w:jc w:val="center"/>
              <w:rPr>
                <w:rFonts w:cs="Segoe UI"/>
                <w:sz w:val="20"/>
                <w:szCs w:val="20"/>
              </w:rPr>
            </w:pPr>
            <w:r w:rsidRPr="00351FE2">
              <w:rPr>
                <w:rFonts w:cs="Segoe UI"/>
                <w:sz w:val="20"/>
                <w:szCs w:val="20"/>
              </w:rPr>
              <w:t>21</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94.</w:t>
            </w:r>
            <w:r w:rsidR="00F57717" w:rsidRPr="00351FE2">
              <w:rPr>
                <w:rFonts w:cs="Segoe UI"/>
                <w:sz w:val="20"/>
                <w:szCs w:val="20"/>
              </w:rPr>
              <w:t>80</w:t>
            </w:r>
            <w:r w:rsidRPr="00351FE2">
              <w:rPr>
                <w:rFonts w:cs="Segoe UI"/>
                <w:sz w:val="20"/>
                <w:szCs w:val="20"/>
              </w:rPr>
              <w:t xml:space="preserve">% </w:t>
            </w:r>
          </w:p>
          <w:p w14:paraId="7DF8D62A" w14:textId="42014295" w:rsidR="00BA39EF" w:rsidRPr="00351FE2" w:rsidRDefault="003D34A9" w:rsidP="006E6869">
            <w:pPr>
              <w:spacing w:after="0" w:line="240" w:lineRule="auto"/>
              <w:jc w:val="center"/>
              <w:rPr>
                <w:rFonts w:cs="Segoe UI"/>
                <w:sz w:val="20"/>
                <w:szCs w:val="20"/>
              </w:rPr>
            </w:pPr>
            <w:r w:rsidRPr="00351FE2">
              <w:rPr>
                <w:rFonts w:cs="Segoe UI"/>
                <w:sz w:val="20"/>
                <w:szCs w:val="20"/>
              </w:rPr>
              <w:t>31</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00BE29CD" w:rsidRPr="00351FE2">
              <w:rPr>
                <w:rFonts w:cs="Segoe UI"/>
                <w:sz w:val="20"/>
                <w:szCs w:val="20"/>
              </w:rPr>
              <w:t>91.12</w:t>
            </w:r>
            <w:r w:rsidRPr="00351FE2">
              <w:rPr>
                <w:rFonts w:cs="Segoe UI"/>
                <w:sz w:val="20"/>
                <w:szCs w:val="20"/>
              </w:rPr>
              <w:t xml:space="preserve">% </w:t>
            </w:r>
          </w:p>
          <w:p w14:paraId="42FF3554" w14:textId="2DA90EEA" w:rsidR="003D34A9" w:rsidRPr="00351FE2" w:rsidRDefault="003D34A9" w:rsidP="00FB0D05">
            <w:pPr>
              <w:spacing w:after="0" w:line="240" w:lineRule="auto"/>
              <w:jc w:val="center"/>
              <w:rPr>
                <w:rFonts w:cs="Segoe UI"/>
                <w:sz w:val="20"/>
                <w:szCs w:val="20"/>
              </w:rPr>
            </w:pPr>
            <w:r w:rsidRPr="00351FE2">
              <w:rPr>
                <w:rFonts w:cs="Segoe UI"/>
                <w:sz w:val="20"/>
                <w:szCs w:val="20"/>
              </w:rPr>
              <w:t>32</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00BE29CD" w:rsidRPr="00351FE2">
              <w:rPr>
                <w:rFonts w:cs="Segoe UI"/>
                <w:sz w:val="20"/>
                <w:szCs w:val="20"/>
              </w:rPr>
              <w:t>71.34</w:t>
            </w:r>
            <w:r w:rsidRPr="00351FE2">
              <w:rPr>
                <w:rFonts w:cs="Segoe UI"/>
                <w:sz w:val="20"/>
                <w:szCs w:val="20"/>
              </w:rPr>
              <w:t xml:space="preserve">% </w:t>
            </w:r>
          </w:p>
        </w:tc>
        <w:tc>
          <w:tcPr>
            <w:tcW w:w="1482" w:type="pct"/>
            <w:vAlign w:val="center"/>
          </w:tcPr>
          <w:p w14:paraId="6BF6D845" w14:textId="31FC06AC" w:rsidR="00BE29CD" w:rsidRPr="00351FE2" w:rsidRDefault="00BE29CD" w:rsidP="00BE29CD">
            <w:pPr>
              <w:spacing w:after="0" w:line="240" w:lineRule="auto"/>
              <w:jc w:val="center"/>
              <w:rPr>
                <w:rFonts w:cs="Segoe UI"/>
                <w:sz w:val="20"/>
                <w:szCs w:val="20"/>
              </w:rPr>
            </w:pPr>
            <w:r w:rsidRPr="00351FE2">
              <w:rPr>
                <w:rFonts w:cs="Segoe UI"/>
                <w:sz w:val="20"/>
                <w:szCs w:val="20"/>
              </w:rPr>
              <w:t>21</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 xml:space="preserve">94.80% </w:t>
            </w:r>
          </w:p>
          <w:p w14:paraId="77D3CBBE" w14:textId="79D49E7D" w:rsidR="00BE29CD" w:rsidRPr="00351FE2" w:rsidRDefault="00BE29CD" w:rsidP="00BE29CD">
            <w:pPr>
              <w:spacing w:after="0" w:line="240" w:lineRule="auto"/>
              <w:jc w:val="center"/>
              <w:rPr>
                <w:rFonts w:cs="Segoe UI"/>
                <w:sz w:val="20"/>
                <w:szCs w:val="20"/>
              </w:rPr>
            </w:pPr>
            <w:r w:rsidRPr="00351FE2">
              <w:rPr>
                <w:rFonts w:cs="Segoe UI"/>
                <w:sz w:val="20"/>
                <w:szCs w:val="20"/>
              </w:rPr>
              <w:t>31</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 xml:space="preserve">91.12% </w:t>
            </w:r>
          </w:p>
          <w:p w14:paraId="2E5CC136" w14:textId="2EA16EBF" w:rsidR="003D34A9" w:rsidRPr="00351FE2" w:rsidRDefault="00BE29CD" w:rsidP="006E6869">
            <w:pPr>
              <w:spacing w:after="0" w:line="240" w:lineRule="auto"/>
              <w:jc w:val="center"/>
              <w:rPr>
                <w:rFonts w:cs="Segoe UI"/>
                <w:sz w:val="20"/>
                <w:szCs w:val="20"/>
              </w:rPr>
            </w:pPr>
            <w:r w:rsidRPr="00351FE2">
              <w:rPr>
                <w:rFonts w:cs="Segoe UI"/>
                <w:sz w:val="20"/>
                <w:szCs w:val="20"/>
              </w:rPr>
              <w:t>32</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71.34%</w:t>
            </w:r>
          </w:p>
        </w:tc>
        <w:tc>
          <w:tcPr>
            <w:tcW w:w="1259" w:type="pct"/>
            <w:tcBorders>
              <w:right w:val="single" w:sz="4" w:space="0" w:color="auto"/>
            </w:tcBorders>
            <w:vAlign w:val="center"/>
          </w:tcPr>
          <w:p w14:paraId="34F13F2E" w14:textId="7AE17A78" w:rsidR="00BE29CD" w:rsidRPr="00351FE2" w:rsidRDefault="00BE29CD" w:rsidP="00BE29CD">
            <w:pPr>
              <w:spacing w:after="0" w:line="240" w:lineRule="auto"/>
              <w:jc w:val="center"/>
              <w:rPr>
                <w:rFonts w:cs="Segoe UI"/>
                <w:sz w:val="20"/>
                <w:szCs w:val="20"/>
              </w:rPr>
            </w:pPr>
            <w:r w:rsidRPr="00351FE2">
              <w:rPr>
                <w:rFonts w:cs="Segoe UI"/>
                <w:sz w:val="20"/>
                <w:szCs w:val="20"/>
              </w:rPr>
              <w:t>21</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 xml:space="preserve">94.80% </w:t>
            </w:r>
          </w:p>
          <w:p w14:paraId="26118E72" w14:textId="03E3D527" w:rsidR="00BE29CD" w:rsidRPr="00351FE2" w:rsidRDefault="00BE29CD" w:rsidP="00BE29CD">
            <w:pPr>
              <w:spacing w:after="0" w:line="240" w:lineRule="auto"/>
              <w:jc w:val="center"/>
              <w:rPr>
                <w:rFonts w:cs="Segoe UI"/>
                <w:sz w:val="20"/>
                <w:szCs w:val="20"/>
              </w:rPr>
            </w:pPr>
            <w:r w:rsidRPr="00351FE2">
              <w:rPr>
                <w:rFonts w:cs="Segoe UI"/>
                <w:sz w:val="20"/>
                <w:szCs w:val="20"/>
              </w:rPr>
              <w:t>31</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 xml:space="preserve">91.12% </w:t>
            </w:r>
          </w:p>
          <w:p w14:paraId="3F71025C" w14:textId="615648B4" w:rsidR="003D34A9" w:rsidRPr="00351FE2" w:rsidRDefault="00BE29CD" w:rsidP="006E6869">
            <w:pPr>
              <w:spacing w:after="0" w:line="240" w:lineRule="auto"/>
              <w:jc w:val="center"/>
              <w:rPr>
                <w:rFonts w:cs="Segoe UI"/>
                <w:sz w:val="20"/>
                <w:szCs w:val="20"/>
              </w:rPr>
            </w:pPr>
            <w:r w:rsidRPr="00351FE2">
              <w:rPr>
                <w:rFonts w:cs="Segoe UI"/>
                <w:sz w:val="20"/>
                <w:szCs w:val="20"/>
              </w:rPr>
              <w:t>32</w:t>
            </w:r>
            <w:r w:rsidR="00B559C4" w:rsidRPr="00351FE2">
              <w:rPr>
                <w:rFonts w:cs="Segoe UI"/>
                <w:sz w:val="20"/>
                <w:szCs w:val="20"/>
              </w:rPr>
              <w:t xml:space="preserve"> </w:t>
            </w:r>
            <w:r w:rsidRPr="00351FE2">
              <w:rPr>
                <w:rFonts w:cs="Segoe UI"/>
                <w:sz w:val="20"/>
                <w:szCs w:val="20"/>
              </w:rPr>
              <w:t>–</w:t>
            </w:r>
            <w:r w:rsidR="00B559C4" w:rsidRPr="00351FE2">
              <w:rPr>
                <w:rFonts w:cs="Segoe UI"/>
                <w:sz w:val="20"/>
                <w:szCs w:val="20"/>
              </w:rPr>
              <w:t xml:space="preserve"> </w:t>
            </w:r>
            <w:r w:rsidRPr="00351FE2">
              <w:rPr>
                <w:rFonts w:cs="Segoe UI"/>
                <w:sz w:val="20"/>
                <w:szCs w:val="20"/>
              </w:rPr>
              <w:t>71.34%</w:t>
            </w:r>
          </w:p>
        </w:tc>
      </w:tr>
    </w:tbl>
    <w:p w14:paraId="65C48D4A" w14:textId="51C68DB1" w:rsidR="00E0214C" w:rsidRDefault="00843BA9" w:rsidP="00FB0D05">
      <w:pPr>
        <w:pStyle w:val="TableNote"/>
      </w:pPr>
      <w:r w:rsidRPr="00C34979">
        <w:t>Source use type: 21</w:t>
      </w:r>
      <w:r w:rsidR="00370DE8">
        <w:t>—</w:t>
      </w:r>
      <w:r w:rsidRPr="00C34979">
        <w:t xml:space="preserve">Passenger Car, </w:t>
      </w:r>
      <w:r w:rsidR="00000315" w:rsidRPr="00C34979">
        <w:t>31</w:t>
      </w:r>
      <w:r w:rsidR="00370DE8">
        <w:t>—</w:t>
      </w:r>
      <w:r w:rsidR="00000315" w:rsidRPr="00C34979">
        <w:t>Passenger Truck, 32</w:t>
      </w:r>
      <w:r w:rsidR="00370DE8">
        <w:t>—</w:t>
      </w:r>
      <w:r w:rsidR="00000315" w:rsidRPr="00C34979">
        <w:t>Light Commercial Truck</w:t>
      </w:r>
      <w:r w:rsidR="00FE36A4">
        <w:t>.</w:t>
      </w:r>
    </w:p>
    <w:p w14:paraId="4AFC934F" w14:textId="084205F7" w:rsidR="00216860" w:rsidRPr="00C34979" w:rsidRDefault="00216860" w:rsidP="00FB0D05">
      <w:pPr>
        <w:pStyle w:val="TableNote"/>
      </w:pPr>
      <w:r>
        <w:t>N/A = not applicable.</w:t>
      </w:r>
    </w:p>
    <w:p w14:paraId="4F1C0C48" w14:textId="77777777" w:rsidR="00563199" w:rsidRDefault="00563199">
      <w:pPr>
        <w:spacing w:after="160" w:line="259" w:lineRule="auto"/>
        <w:rPr>
          <w:rFonts w:cs="Segoe UI"/>
          <w:b/>
          <w:bCs/>
          <w:sz w:val="20"/>
          <w:szCs w:val="20"/>
        </w:rPr>
      </w:pPr>
      <w:bookmarkStart w:id="46" w:name="_Toc200431807"/>
      <w:r>
        <w:br w:type="page"/>
      </w:r>
    </w:p>
    <w:p w14:paraId="259B5867" w14:textId="77777777" w:rsidR="00443AA1" w:rsidRDefault="00443AA1" w:rsidP="006E6869">
      <w:pPr>
        <w:pStyle w:val="TableCaption"/>
      </w:pPr>
    </w:p>
    <w:p w14:paraId="0579BA48" w14:textId="77777777" w:rsidR="00443AA1" w:rsidRDefault="00443AA1" w:rsidP="006E6869">
      <w:pPr>
        <w:pStyle w:val="TableCaption"/>
      </w:pPr>
    </w:p>
    <w:p w14:paraId="136A893A" w14:textId="0C3457E1" w:rsidR="00FD0806" w:rsidRPr="00C34979" w:rsidRDefault="00FD0806" w:rsidP="006E6869">
      <w:pPr>
        <w:pStyle w:val="TableCaption"/>
        <w:rPr>
          <w:i/>
          <w:iCs/>
        </w:rPr>
      </w:pPr>
      <w:r w:rsidRPr="00C34979">
        <w:t xml:space="preserve">Table </w:t>
      </w:r>
      <w:bookmarkStart w:id="47" w:name="_Hlk200431958"/>
      <w:r>
        <w:fldChar w:fldCharType="begin"/>
      </w:r>
      <w:r w:rsidRPr="00C34979">
        <w:instrText xml:space="preserve"> SEQ Table \* ARABIC </w:instrText>
      </w:r>
      <w:r>
        <w:fldChar w:fldCharType="separate"/>
      </w:r>
      <w:r w:rsidR="00EF6327" w:rsidRPr="00EF6327">
        <w:t>18</w:t>
      </w:r>
      <w:r>
        <w:fldChar w:fldCharType="end"/>
      </w:r>
      <w:r w:rsidR="00EF6327" w:rsidRPr="00EF6327">
        <w:t xml:space="preserve">. </w:t>
      </w:r>
      <w:bookmarkEnd w:id="47"/>
      <w:r w:rsidRPr="00C34979">
        <w:t>Emission Controls Used for Conformity Credit</w:t>
      </w:r>
      <w:bookmarkEnd w:id="46"/>
    </w:p>
    <w:tbl>
      <w:tblPr>
        <w:tblStyle w:val="TableGrid"/>
        <w:tblW w:w="0" w:type="auto"/>
        <w:tblLook w:val="04A0" w:firstRow="1" w:lastRow="0" w:firstColumn="1" w:lastColumn="0" w:noHBand="0" w:noVBand="1"/>
      </w:tblPr>
      <w:tblGrid>
        <w:gridCol w:w="4135"/>
        <w:gridCol w:w="2607"/>
        <w:gridCol w:w="2608"/>
      </w:tblGrid>
      <w:tr w:rsidR="00FD0806" w:rsidRPr="00C34979" w14:paraId="005865EB" w14:textId="77777777" w:rsidTr="00491A6A">
        <w:trPr>
          <w:trHeight w:val="317"/>
          <w:tblHeader/>
        </w:trPr>
        <w:tc>
          <w:tcPr>
            <w:tcW w:w="4135" w:type="dxa"/>
            <w:shd w:val="clear" w:color="auto" w:fill="E7E6E6" w:themeFill="background2"/>
            <w:vAlign w:val="center"/>
          </w:tcPr>
          <w:p w14:paraId="791F21AD" w14:textId="77777777" w:rsidR="00FD0806" w:rsidRPr="00C34979" w:rsidRDefault="00FD0806" w:rsidP="006E6869">
            <w:pPr>
              <w:spacing w:after="0" w:line="240" w:lineRule="auto"/>
              <w:rPr>
                <w:rFonts w:cs="Segoe UI"/>
                <w:b/>
                <w:bCs/>
                <w:color w:val="000000" w:themeColor="text1"/>
              </w:rPr>
            </w:pPr>
            <w:r w:rsidRPr="00C34979">
              <w:rPr>
                <w:rFonts w:cs="Segoe UI"/>
                <w:b/>
                <w:bCs/>
                <w:color w:val="000000" w:themeColor="text1"/>
              </w:rPr>
              <w:t>Emission Reduction Strategy and Years Covered</w:t>
            </w:r>
          </w:p>
        </w:tc>
        <w:tc>
          <w:tcPr>
            <w:tcW w:w="2607" w:type="dxa"/>
            <w:shd w:val="clear" w:color="auto" w:fill="E7E6E6" w:themeFill="background2"/>
            <w:vAlign w:val="center"/>
          </w:tcPr>
          <w:p w14:paraId="3A5BDF1C" w14:textId="77777777" w:rsidR="00FD0806" w:rsidRPr="00C34979" w:rsidRDefault="00FD0806" w:rsidP="006E6869">
            <w:pPr>
              <w:spacing w:after="0" w:line="240" w:lineRule="auto"/>
              <w:jc w:val="center"/>
              <w:rPr>
                <w:rFonts w:cs="Segoe UI"/>
                <w:b/>
                <w:bCs/>
                <w:color w:val="000000" w:themeColor="text1"/>
              </w:rPr>
            </w:pPr>
            <w:r w:rsidRPr="00C34979">
              <w:rPr>
                <w:rFonts w:cs="Segoe UI"/>
                <w:b/>
                <w:bCs/>
                <w:color w:val="000000" w:themeColor="text1"/>
              </w:rPr>
              <w:t>Modeling or Post-Processing Approach</w:t>
            </w:r>
          </w:p>
        </w:tc>
        <w:tc>
          <w:tcPr>
            <w:tcW w:w="2608" w:type="dxa"/>
            <w:shd w:val="clear" w:color="auto" w:fill="E7E6E6" w:themeFill="background2"/>
            <w:vAlign w:val="center"/>
          </w:tcPr>
          <w:p w14:paraId="718B1959" w14:textId="77777777" w:rsidR="00FD0806" w:rsidRPr="00C34979" w:rsidRDefault="00FD0806" w:rsidP="006E6869">
            <w:pPr>
              <w:spacing w:after="0" w:line="240" w:lineRule="auto"/>
              <w:jc w:val="center"/>
              <w:rPr>
                <w:rFonts w:cs="Segoe UI"/>
                <w:b/>
                <w:bCs/>
                <w:color w:val="000000" w:themeColor="text1"/>
              </w:rPr>
            </w:pPr>
            <w:r w:rsidRPr="00C34979">
              <w:rPr>
                <w:rFonts w:cs="Segoe UI"/>
                <w:b/>
                <w:bCs/>
                <w:color w:val="000000" w:themeColor="text1"/>
              </w:rPr>
              <w:t>Analysis Year</w:t>
            </w:r>
          </w:p>
        </w:tc>
      </w:tr>
      <w:tr w:rsidR="00AA4312" w:rsidRPr="00C34979" w14:paraId="1A71071E" w14:textId="77777777" w:rsidTr="00AA4312">
        <w:trPr>
          <w:trHeight w:val="317"/>
        </w:trPr>
        <w:tc>
          <w:tcPr>
            <w:tcW w:w="4135" w:type="dxa"/>
            <w:vAlign w:val="center"/>
          </w:tcPr>
          <w:p w14:paraId="5A4AA224" w14:textId="77777777" w:rsidR="00AA4312" w:rsidRPr="00C34979" w:rsidRDefault="00AA4312" w:rsidP="006E6869">
            <w:pPr>
              <w:spacing w:after="0" w:line="240" w:lineRule="auto"/>
              <w:rPr>
                <w:rFonts w:cs="Segoe UI"/>
                <w:b/>
                <w:bCs/>
                <w:color w:val="000000" w:themeColor="text1"/>
              </w:rPr>
            </w:pPr>
            <w:r w:rsidRPr="00C34979">
              <w:rPr>
                <w:rFonts w:cs="Segoe UI"/>
                <w:b/>
                <w:bCs/>
                <w:color w:val="000000" w:themeColor="text1"/>
              </w:rPr>
              <w:t>Intersection Improvements</w:t>
            </w:r>
          </w:p>
        </w:tc>
        <w:tc>
          <w:tcPr>
            <w:tcW w:w="2607" w:type="dxa"/>
            <w:vAlign w:val="center"/>
          </w:tcPr>
          <w:p w14:paraId="7C3B1AA3" w14:textId="1209C966" w:rsidR="00AA4312" w:rsidRPr="00351FE2" w:rsidRDefault="00A92283" w:rsidP="006E6869">
            <w:pPr>
              <w:spacing w:after="0" w:line="240" w:lineRule="auto"/>
              <w:jc w:val="center"/>
              <w:rPr>
                <w:rFonts w:cs="Segoe UI"/>
              </w:rPr>
            </w:pPr>
            <w:r w:rsidRPr="00351FE2">
              <w:rPr>
                <w:rFonts w:cs="Segoe UI"/>
              </w:rPr>
              <w:t>Post Processed</w:t>
            </w:r>
          </w:p>
        </w:tc>
        <w:tc>
          <w:tcPr>
            <w:tcW w:w="2608" w:type="dxa"/>
            <w:vAlign w:val="center"/>
          </w:tcPr>
          <w:p w14:paraId="0279EC75" w14:textId="1D6AA144" w:rsidR="00AA4312" w:rsidRPr="00351FE2" w:rsidRDefault="00A92283" w:rsidP="006E6869">
            <w:pPr>
              <w:spacing w:after="0" w:line="240" w:lineRule="auto"/>
              <w:jc w:val="center"/>
              <w:rPr>
                <w:rFonts w:cs="Segoe UI"/>
              </w:rPr>
            </w:pPr>
            <w:r w:rsidRPr="00351FE2">
              <w:rPr>
                <w:rFonts w:cs="Segoe UI"/>
              </w:rPr>
              <w:t>2023</w:t>
            </w:r>
          </w:p>
        </w:tc>
      </w:tr>
      <w:tr w:rsidR="00AA4312" w:rsidRPr="00C34979" w14:paraId="28956C68" w14:textId="77777777" w:rsidTr="00AA4312">
        <w:trPr>
          <w:trHeight w:val="317"/>
        </w:trPr>
        <w:tc>
          <w:tcPr>
            <w:tcW w:w="4135" w:type="dxa"/>
            <w:vAlign w:val="center"/>
          </w:tcPr>
          <w:p w14:paraId="7D2ACFBB" w14:textId="77777777" w:rsidR="00AA4312" w:rsidRPr="00C34979" w:rsidRDefault="00AA4312" w:rsidP="006E6869">
            <w:pPr>
              <w:spacing w:after="0" w:line="240" w:lineRule="auto"/>
              <w:rPr>
                <w:rFonts w:cs="Segoe UI"/>
                <w:b/>
                <w:bCs/>
                <w:color w:val="000000" w:themeColor="text1"/>
              </w:rPr>
            </w:pPr>
            <w:r w:rsidRPr="00C34979">
              <w:rPr>
                <w:rFonts w:cs="Segoe UI"/>
                <w:b/>
                <w:bCs/>
                <w:color w:val="000000" w:themeColor="text1"/>
              </w:rPr>
              <w:t>Transit Service</w:t>
            </w:r>
          </w:p>
        </w:tc>
        <w:tc>
          <w:tcPr>
            <w:tcW w:w="2607" w:type="dxa"/>
            <w:vAlign w:val="center"/>
          </w:tcPr>
          <w:p w14:paraId="6E7034DD" w14:textId="4264E6FB" w:rsidR="00AA4312" w:rsidRPr="00351FE2" w:rsidRDefault="00A92283" w:rsidP="006E6869">
            <w:pPr>
              <w:spacing w:after="0" w:line="240" w:lineRule="auto"/>
              <w:jc w:val="center"/>
              <w:rPr>
                <w:rFonts w:cs="Segoe UI"/>
              </w:rPr>
            </w:pPr>
            <w:r w:rsidRPr="00351FE2">
              <w:rPr>
                <w:rFonts w:cs="Segoe UI"/>
              </w:rPr>
              <w:t>Travel Demand Model</w:t>
            </w:r>
          </w:p>
        </w:tc>
        <w:tc>
          <w:tcPr>
            <w:tcW w:w="2608" w:type="dxa"/>
            <w:vAlign w:val="center"/>
          </w:tcPr>
          <w:p w14:paraId="61A8ECE8" w14:textId="1FEC1710" w:rsidR="00AA4312" w:rsidRPr="00351FE2" w:rsidRDefault="00A92283" w:rsidP="006E6869">
            <w:pPr>
              <w:spacing w:after="0" w:line="240" w:lineRule="auto"/>
              <w:jc w:val="center"/>
              <w:rPr>
                <w:rFonts w:cs="Segoe UI"/>
              </w:rPr>
            </w:pPr>
            <w:r w:rsidRPr="00351FE2">
              <w:rPr>
                <w:rFonts w:cs="Segoe UI"/>
              </w:rPr>
              <w:t>All</w:t>
            </w:r>
          </w:p>
        </w:tc>
      </w:tr>
      <w:tr w:rsidR="00AA4312" w:rsidRPr="00C34979" w14:paraId="6632A10A" w14:textId="77777777" w:rsidTr="00AA4312">
        <w:trPr>
          <w:trHeight w:val="317"/>
        </w:trPr>
        <w:tc>
          <w:tcPr>
            <w:tcW w:w="4135" w:type="dxa"/>
            <w:vAlign w:val="center"/>
          </w:tcPr>
          <w:p w14:paraId="076C8962" w14:textId="77777777" w:rsidR="00AA4312" w:rsidRPr="00C34979" w:rsidRDefault="00AA4312" w:rsidP="006E6869">
            <w:pPr>
              <w:spacing w:after="0" w:line="240" w:lineRule="auto"/>
              <w:rPr>
                <w:rFonts w:cs="Segoe UI"/>
                <w:b/>
                <w:bCs/>
                <w:color w:val="000000" w:themeColor="text1"/>
              </w:rPr>
            </w:pPr>
            <w:r w:rsidRPr="00C34979">
              <w:rPr>
                <w:rFonts w:cs="Segoe UI"/>
                <w:b/>
                <w:bCs/>
                <w:color w:val="000000" w:themeColor="text1"/>
              </w:rPr>
              <w:t>High Occupancy Vehicle/Managed Lanes</w:t>
            </w:r>
          </w:p>
        </w:tc>
        <w:tc>
          <w:tcPr>
            <w:tcW w:w="2607" w:type="dxa"/>
            <w:vAlign w:val="center"/>
          </w:tcPr>
          <w:p w14:paraId="69DF1F89" w14:textId="0BC74191" w:rsidR="00AA4312" w:rsidRPr="00351FE2" w:rsidRDefault="00A92283" w:rsidP="006E6869">
            <w:pPr>
              <w:spacing w:after="0" w:line="240" w:lineRule="auto"/>
              <w:jc w:val="center"/>
              <w:rPr>
                <w:rFonts w:cs="Segoe UI"/>
              </w:rPr>
            </w:pPr>
            <w:r w:rsidRPr="00351FE2">
              <w:rPr>
                <w:rFonts w:cs="Segoe UI"/>
              </w:rPr>
              <w:t>Travel Demand Model</w:t>
            </w:r>
          </w:p>
        </w:tc>
        <w:tc>
          <w:tcPr>
            <w:tcW w:w="2608" w:type="dxa"/>
            <w:vAlign w:val="center"/>
          </w:tcPr>
          <w:p w14:paraId="2FC9A7AF" w14:textId="4E56AF0E" w:rsidR="00AA4312" w:rsidRPr="00351FE2" w:rsidRDefault="00A92283" w:rsidP="006E6869">
            <w:pPr>
              <w:spacing w:after="0" w:line="240" w:lineRule="auto"/>
              <w:jc w:val="center"/>
              <w:rPr>
                <w:rFonts w:cs="Segoe UI"/>
              </w:rPr>
            </w:pPr>
            <w:r w:rsidRPr="00351FE2">
              <w:rPr>
                <w:rFonts w:cs="Segoe UI"/>
              </w:rPr>
              <w:t>All</w:t>
            </w:r>
          </w:p>
        </w:tc>
      </w:tr>
      <w:tr w:rsidR="00AA4312" w:rsidRPr="00C34979" w14:paraId="4654A097" w14:textId="77777777" w:rsidTr="00AA4312">
        <w:trPr>
          <w:trHeight w:val="317"/>
        </w:trPr>
        <w:tc>
          <w:tcPr>
            <w:tcW w:w="4135" w:type="dxa"/>
            <w:vAlign w:val="center"/>
          </w:tcPr>
          <w:p w14:paraId="3F58ECE0" w14:textId="77777777" w:rsidR="00AA4312" w:rsidRPr="00C34979" w:rsidRDefault="00AA4312" w:rsidP="006E6869">
            <w:pPr>
              <w:spacing w:after="0" w:line="240" w:lineRule="auto"/>
              <w:rPr>
                <w:rFonts w:cs="Segoe UI"/>
                <w:b/>
                <w:bCs/>
                <w:color w:val="000000" w:themeColor="text1"/>
              </w:rPr>
            </w:pPr>
            <w:r w:rsidRPr="00C34979">
              <w:rPr>
                <w:rFonts w:cs="Segoe UI"/>
                <w:b/>
                <w:bCs/>
                <w:color w:val="000000" w:themeColor="text1"/>
              </w:rPr>
              <w:t>Park-n-Ride Lots</w:t>
            </w:r>
          </w:p>
        </w:tc>
        <w:tc>
          <w:tcPr>
            <w:tcW w:w="2607" w:type="dxa"/>
            <w:vAlign w:val="center"/>
          </w:tcPr>
          <w:p w14:paraId="51842AF6" w14:textId="6E68910B" w:rsidR="00AA4312" w:rsidRPr="00351FE2" w:rsidRDefault="00A92283" w:rsidP="006E6869">
            <w:pPr>
              <w:spacing w:after="0" w:line="240" w:lineRule="auto"/>
              <w:jc w:val="center"/>
              <w:rPr>
                <w:rFonts w:cs="Segoe UI"/>
              </w:rPr>
            </w:pPr>
            <w:r w:rsidRPr="00351FE2">
              <w:rPr>
                <w:rFonts w:cs="Segoe UI"/>
              </w:rPr>
              <w:t>Travel Demand Model</w:t>
            </w:r>
          </w:p>
        </w:tc>
        <w:tc>
          <w:tcPr>
            <w:tcW w:w="2608" w:type="dxa"/>
            <w:vAlign w:val="center"/>
          </w:tcPr>
          <w:p w14:paraId="5670F42F" w14:textId="3A11A3AB" w:rsidR="00AA4312" w:rsidRPr="00351FE2" w:rsidRDefault="00A92283" w:rsidP="006E6869">
            <w:pPr>
              <w:spacing w:after="0" w:line="240" w:lineRule="auto"/>
              <w:jc w:val="center"/>
              <w:rPr>
                <w:rFonts w:cs="Segoe UI"/>
              </w:rPr>
            </w:pPr>
            <w:r w:rsidRPr="00351FE2">
              <w:rPr>
                <w:rFonts w:cs="Segoe UI"/>
              </w:rPr>
              <w:t>All</w:t>
            </w:r>
          </w:p>
        </w:tc>
      </w:tr>
      <w:tr w:rsidR="00A92283" w:rsidRPr="00C34979" w14:paraId="3F381457" w14:textId="77777777" w:rsidTr="00AA4312">
        <w:trPr>
          <w:trHeight w:val="317"/>
        </w:trPr>
        <w:tc>
          <w:tcPr>
            <w:tcW w:w="4135" w:type="dxa"/>
            <w:vAlign w:val="center"/>
          </w:tcPr>
          <w:p w14:paraId="37A1A1D0" w14:textId="77777777" w:rsidR="00A92283" w:rsidRPr="00C34979" w:rsidRDefault="00A92283" w:rsidP="00A92283">
            <w:pPr>
              <w:spacing w:after="0" w:line="240" w:lineRule="auto"/>
              <w:rPr>
                <w:rFonts w:cs="Segoe UI"/>
                <w:b/>
                <w:bCs/>
                <w:color w:val="000000" w:themeColor="text1"/>
              </w:rPr>
            </w:pPr>
            <w:r w:rsidRPr="00C34979">
              <w:rPr>
                <w:rFonts w:cs="Segoe UI"/>
                <w:b/>
                <w:bCs/>
                <w:color w:val="000000" w:themeColor="text1"/>
              </w:rPr>
              <w:t>Vanpools</w:t>
            </w:r>
          </w:p>
        </w:tc>
        <w:tc>
          <w:tcPr>
            <w:tcW w:w="2607" w:type="dxa"/>
            <w:vAlign w:val="center"/>
          </w:tcPr>
          <w:p w14:paraId="4EC9840D" w14:textId="515AEB46" w:rsidR="00A92283" w:rsidRPr="00351FE2" w:rsidRDefault="00A92283" w:rsidP="00A92283">
            <w:pPr>
              <w:spacing w:after="0" w:line="240" w:lineRule="auto"/>
              <w:jc w:val="center"/>
              <w:rPr>
                <w:rFonts w:cs="Segoe UI"/>
              </w:rPr>
            </w:pPr>
            <w:r w:rsidRPr="00351FE2">
              <w:rPr>
                <w:rFonts w:cs="Segoe UI"/>
              </w:rPr>
              <w:t>Post Processed</w:t>
            </w:r>
          </w:p>
        </w:tc>
        <w:tc>
          <w:tcPr>
            <w:tcW w:w="2608" w:type="dxa"/>
            <w:vAlign w:val="center"/>
          </w:tcPr>
          <w:p w14:paraId="23DBB83F" w14:textId="40A4CC7C" w:rsidR="00A92283" w:rsidRPr="00351FE2" w:rsidRDefault="00A92283" w:rsidP="00A92283">
            <w:pPr>
              <w:spacing w:after="0" w:line="240" w:lineRule="auto"/>
              <w:jc w:val="center"/>
              <w:rPr>
                <w:rFonts w:cs="Segoe UI"/>
              </w:rPr>
            </w:pPr>
            <w:r w:rsidRPr="00351FE2">
              <w:rPr>
                <w:rFonts w:cs="Segoe UI"/>
              </w:rPr>
              <w:t>2023</w:t>
            </w:r>
          </w:p>
        </w:tc>
      </w:tr>
      <w:tr w:rsidR="00A92283" w:rsidRPr="00C34979" w14:paraId="7EBFF7B3" w14:textId="77777777" w:rsidTr="00AA4312">
        <w:trPr>
          <w:trHeight w:val="317"/>
        </w:trPr>
        <w:tc>
          <w:tcPr>
            <w:tcW w:w="4135" w:type="dxa"/>
            <w:vAlign w:val="center"/>
          </w:tcPr>
          <w:p w14:paraId="65712412" w14:textId="77777777" w:rsidR="00A92283" w:rsidRPr="00C34979" w:rsidRDefault="00A92283" w:rsidP="00A92283">
            <w:pPr>
              <w:spacing w:after="0" w:line="240" w:lineRule="auto"/>
              <w:rPr>
                <w:rFonts w:cs="Segoe UI"/>
                <w:b/>
                <w:bCs/>
                <w:color w:val="000000" w:themeColor="text1"/>
              </w:rPr>
            </w:pPr>
            <w:r w:rsidRPr="00C34979">
              <w:rPr>
                <w:rFonts w:cs="Segoe UI"/>
                <w:b/>
                <w:bCs/>
                <w:color w:val="000000" w:themeColor="text1"/>
              </w:rPr>
              <w:t>Grade Separations</w:t>
            </w:r>
          </w:p>
        </w:tc>
        <w:tc>
          <w:tcPr>
            <w:tcW w:w="2607" w:type="dxa"/>
            <w:vAlign w:val="center"/>
          </w:tcPr>
          <w:p w14:paraId="4081B7E8" w14:textId="5111C7C1" w:rsidR="00A92283" w:rsidRPr="00351FE2" w:rsidRDefault="00A92283" w:rsidP="00A92283">
            <w:pPr>
              <w:spacing w:after="0" w:line="240" w:lineRule="auto"/>
              <w:jc w:val="center"/>
              <w:rPr>
                <w:rFonts w:cs="Segoe UI"/>
              </w:rPr>
            </w:pPr>
            <w:r w:rsidRPr="00351FE2">
              <w:rPr>
                <w:rFonts w:cs="Segoe UI"/>
              </w:rPr>
              <w:t>Travel Demand Model</w:t>
            </w:r>
          </w:p>
        </w:tc>
        <w:tc>
          <w:tcPr>
            <w:tcW w:w="2608" w:type="dxa"/>
            <w:vAlign w:val="center"/>
          </w:tcPr>
          <w:p w14:paraId="4B79124D" w14:textId="6E5C3CB6" w:rsidR="00A92283" w:rsidRPr="00351FE2" w:rsidRDefault="00A92283" w:rsidP="00A92283">
            <w:pPr>
              <w:spacing w:after="0" w:line="240" w:lineRule="auto"/>
              <w:jc w:val="center"/>
              <w:rPr>
                <w:rFonts w:cs="Segoe UI"/>
              </w:rPr>
            </w:pPr>
            <w:r w:rsidRPr="00351FE2">
              <w:rPr>
                <w:rFonts w:cs="Segoe UI"/>
              </w:rPr>
              <w:t>All</w:t>
            </w:r>
          </w:p>
        </w:tc>
      </w:tr>
      <w:tr w:rsidR="00A92283" w:rsidRPr="00C34979" w14:paraId="3D300600" w14:textId="77777777" w:rsidTr="00AA4312">
        <w:trPr>
          <w:trHeight w:val="317"/>
        </w:trPr>
        <w:tc>
          <w:tcPr>
            <w:tcW w:w="4135" w:type="dxa"/>
            <w:vAlign w:val="center"/>
          </w:tcPr>
          <w:p w14:paraId="258E852A" w14:textId="77777777" w:rsidR="00A92283" w:rsidRPr="00C34979" w:rsidRDefault="00A92283" w:rsidP="00A92283">
            <w:pPr>
              <w:spacing w:after="0" w:line="240" w:lineRule="auto"/>
              <w:rPr>
                <w:rFonts w:cs="Segoe UI"/>
                <w:b/>
                <w:bCs/>
                <w:color w:val="000000" w:themeColor="text1"/>
              </w:rPr>
            </w:pPr>
            <w:r w:rsidRPr="00C34979">
              <w:rPr>
                <w:rFonts w:cs="Segoe UI"/>
                <w:b/>
                <w:bCs/>
                <w:color w:val="000000" w:themeColor="text1"/>
              </w:rPr>
              <w:t>Traffic Signal Improvements</w:t>
            </w:r>
          </w:p>
        </w:tc>
        <w:tc>
          <w:tcPr>
            <w:tcW w:w="2607" w:type="dxa"/>
            <w:vAlign w:val="center"/>
          </w:tcPr>
          <w:p w14:paraId="67976EE7" w14:textId="4A6486FD" w:rsidR="00A92283" w:rsidRPr="00351FE2" w:rsidRDefault="00A92283" w:rsidP="00A92283">
            <w:pPr>
              <w:spacing w:after="0" w:line="240" w:lineRule="auto"/>
              <w:jc w:val="center"/>
              <w:rPr>
                <w:rFonts w:cs="Segoe UI"/>
              </w:rPr>
            </w:pPr>
            <w:r w:rsidRPr="00351FE2">
              <w:rPr>
                <w:rFonts w:cs="Segoe UI"/>
              </w:rPr>
              <w:t>Post Processed</w:t>
            </w:r>
          </w:p>
        </w:tc>
        <w:tc>
          <w:tcPr>
            <w:tcW w:w="2608" w:type="dxa"/>
            <w:vAlign w:val="center"/>
          </w:tcPr>
          <w:p w14:paraId="37867B2C" w14:textId="1EE64A3E" w:rsidR="00A92283" w:rsidRPr="00351FE2" w:rsidRDefault="00A92283" w:rsidP="00A92283">
            <w:pPr>
              <w:spacing w:after="0" w:line="240" w:lineRule="auto"/>
              <w:jc w:val="center"/>
              <w:rPr>
                <w:rFonts w:cs="Segoe UI"/>
              </w:rPr>
            </w:pPr>
            <w:r w:rsidRPr="00351FE2">
              <w:rPr>
                <w:rFonts w:cs="Segoe UI"/>
              </w:rPr>
              <w:t>2023</w:t>
            </w:r>
          </w:p>
        </w:tc>
      </w:tr>
      <w:tr w:rsidR="00A92283" w:rsidRPr="00C34979" w14:paraId="78C9B1BA" w14:textId="77777777" w:rsidTr="00AA4312">
        <w:trPr>
          <w:trHeight w:val="317"/>
        </w:trPr>
        <w:tc>
          <w:tcPr>
            <w:tcW w:w="4135" w:type="dxa"/>
            <w:vAlign w:val="center"/>
          </w:tcPr>
          <w:p w14:paraId="7662FE9F" w14:textId="77777777" w:rsidR="00A92283" w:rsidRPr="00C34979" w:rsidRDefault="00A92283" w:rsidP="00A92283">
            <w:pPr>
              <w:spacing w:after="0" w:line="240" w:lineRule="auto"/>
              <w:rPr>
                <w:rFonts w:cs="Segoe UI"/>
                <w:b/>
                <w:bCs/>
                <w:color w:val="000000" w:themeColor="text1"/>
              </w:rPr>
            </w:pPr>
            <w:r w:rsidRPr="00C34979">
              <w:rPr>
                <w:rFonts w:cs="Segoe UI"/>
                <w:b/>
                <w:bCs/>
                <w:color w:val="000000" w:themeColor="text1"/>
              </w:rPr>
              <w:t>Intelligent Transportation Systems</w:t>
            </w:r>
          </w:p>
        </w:tc>
        <w:tc>
          <w:tcPr>
            <w:tcW w:w="2607" w:type="dxa"/>
            <w:vAlign w:val="center"/>
          </w:tcPr>
          <w:p w14:paraId="4ECF04AF" w14:textId="2832E946" w:rsidR="00A92283" w:rsidRPr="00351FE2" w:rsidRDefault="00A92283" w:rsidP="00A92283">
            <w:pPr>
              <w:spacing w:after="0" w:line="240" w:lineRule="auto"/>
              <w:jc w:val="center"/>
              <w:rPr>
                <w:rFonts w:cs="Segoe UI"/>
              </w:rPr>
            </w:pPr>
            <w:r w:rsidRPr="00351FE2">
              <w:rPr>
                <w:rFonts w:cs="Segoe UI"/>
              </w:rPr>
              <w:t>Post Processed</w:t>
            </w:r>
          </w:p>
        </w:tc>
        <w:tc>
          <w:tcPr>
            <w:tcW w:w="2608" w:type="dxa"/>
            <w:vAlign w:val="center"/>
          </w:tcPr>
          <w:p w14:paraId="76F38F34" w14:textId="64578D4F" w:rsidR="00A92283" w:rsidRPr="00351FE2" w:rsidRDefault="00A92283" w:rsidP="00A92283">
            <w:pPr>
              <w:spacing w:after="0" w:line="240" w:lineRule="auto"/>
              <w:jc w:val="center"/>
              <w:rPr>
                <w:rFonts w:cs="Segoe UI"/>
              </w:rPr>
            </w:pPr>
            <w:r w:rsidRPr="00351FE2">
              <w:rPr>
                <w:rFonts w:cs="Segoe UI"/>
              </w:rPr>
              <w:t>2023</w:t>
            </w:r>
          </w:p>
        </w:tc>
      </w:tr>
      <w:tr w:rsidR="00A92283" w:rsidRPr="00C34979" w14:paraId="26BB4293" w14:textId="77777777" w:rsidTr="00AA4312">
        <w:trPr>
          <w:trHeight w:val="317"/>
        </w:trPr>
        <w:tc>
          <w:tcPr>
            <w:tcW w:w="4135" w:type="dxa"/>
            <w:vAlign w:val="center"/>
          </w:tcPr>
          <w:p w14:paraId="6CB425E0" w14:textId="450F0803" w:rsidR="00A92283" w:rsidRPr="00C34979" w:rsidRDefault="00A92283" w:rsidP="00A92283">
            <w:pPr>
              <w:spacing w:after="0" w:line="240" w:lineRule="auto"/>
              <w:rPr>
                <w:rFonts w:cs="Segoe UI"/>
                <w:b/>
                <w:bCs/>
                <w:color w:val="000000" w:themeColor="text1"/>
              </w:rPr>
            </w:pPr>
            <w:r w:rsidRPr="00C34979">
              <w:rPr>
                <w:rFonts w:cs="Segoe UI"/>
                <w:b/>
                <w:bCs/>
                <w:color w:val="000000" w:themeColor="text1"/>
              </w:rPr>
              <w:t>Clean Vehicle Commitments</w:t>
            </w:r>
            <w:r>
              <w:rPr>
                <w:rFonts w:cs="Segoe UI"/>
                <w:b/>
                <w:bCs/>
                <w:color w:val="000000" w:themeColor="text1"/>
              </w:rPr>
              <w:t xml:space="preserve"> (2021)</w:t>
            </w:r>
          </w:p>
        </w:tc>
        <w:tc>
          <w:tcPr>
            <w:tcW w:w="2607" w:type="dxa"/>
            <w:vAlign w:val="center"/>
          </w:tcPr>
          <w:p w14:paraId="561E0593" w14:textId="6499163B" w:rsidR="00A92283" w:rsidRPr="00351FE2" w:rsidRDefault="00A92283" w:rsidP="00A92283">
            <w:pPr>
              <w:spacing w:after="0" w:line="240" w:lineRule="auto"/>
              <w:jc w:val="center"/>
              <w:rPr>
                <w:rFonts w:cs="Segoe UI"/>
              </w:rPr>
            </w:pPr>
            <w:r w:rsidRPr="00351FE2">
              <w:rPr>
                <w:rFonts w:cs="Segoe UI"/>
              </w:rPr>
              <w:t>Post Processed</w:t>
            </w:r>
          </w:p>
        </w:tc>
        <w:tc>
          <w:tcPr>
            <w:tcW w:w="2608" w:type="dxa"/>
            <w:vAlign w:val="center"/>
          </w:tcPr>
          <w:p w14:paraId="58C8B457" w14:textId="170212D8" w:rsidR="00A92283" w:rsidRPr="00351FE2" w:rsidRDefault="00A92283" w:rsidP="00A92283">
            <w:pPr>
              <w:spacing w:after="0" w:line="240" w:lineRule="auto"/>
              <w:jc w:val="center"/>
              <w:rPr>
                <w:rFonts w:cs="Segoe UI"/>
              </w:rPr>
            </w:pPr>
            <w:r w:rsidRPr="00351FE2">
              <w:rPr>
                <w:rFonts w:cs="Segoe UI"/>
              </w:rPr>
              <w:t>2023</w:t>
            </w:r>
          </w:p>
        </w:tc>
      </w:tr>
      <w:tr w:rsidR="00A92283" w:rsidRPr="00C34979" w14:paraId="4161D1C9" w14:textId="77777777" w:rsidTr="00AA4312">
        <w:trPr>
          <w:trHeight w:val="317"/>
        </w:trPr>
        <w:tc>
          <w:tcPr>
            <w:tcW w:w="4135" w:type="dxa"/>
            <w:vAlign w:val="center"/>
          </w:tcPr>
          <w:p w14:paraId="78F5DA7D" w14:textId="77777777" w:rsidR="00A92283" w:rsidRPr="00C34979" w:rsidRDefault="00A92283" w:rsidP="00A92283">
            <w:pPr>
              <w:spacing w:after="0" w:line="240" w:lineRule="auto"/>
              <w:rPr>
                <w:rFonts w:cs="Segoe UI"/>
                <w:b/>
                <w:bCs/>
                <w:color w:val="000000" w:themeColor="text1"/>
              </w:rPr>
            </w:pPr>
            <w:r w:rsidRPr="00C34979">
              <w:rPr>
                <w:rFonts w:cs="Segoe UI"/>
                <w:b/>
                <w:bCs/>
                <w:color w:val="000000" w:themeColor="text1"/>
              </w:rPr>
              <w:t>Bicycle/Pedestrian Facilities</w:t>
            </w:r>
          </w:p>
        </w:tc>
        <w:tc>
          <w:tcPr>
            <w:tcW w:w="2607" w:type="dxa"/>
            <w:vAlign w:val="center"/>
          </w:tcPr>
          <w:p w14:paraId="0ACBEC7E" w14:textId="1039FB98" w:rsidR="00A92283" w:rsidRPr="00351FE2" w:rsidRDefault="00A92283" w:rsidP="00A92283">
            <w:pPr>
              <w:spacing w:after="0" w:line="240" w:lineRule="auto"/>
              <w:jc w:val="center"/>
              <w:rPr>
                <w:rFonts w:cs="Segoe UI"/>
              </w:rPr>
            </w:pPr>
            <w:r w:rsidRPr="00351FE2">
              <w:rPr>
                <w:rFonts w:cs="Segoe UI"/>
              </w:rPr>
              <w:t>Post Processed</w:t>
            </w:r>
          </w:p>
        </w:tc>
        <w:tc>
          <w:tcPr>
            <w:tcW w:w="2608" w:type="dxa"/>
            <w:vAlign w:val="center"/>
          </w:tcPr>
          <w:p w14:paraId="4C3C53A5" w14:textId="0E6BA747" w:rsidR="00A92283" w:rsidRPr="00351FE2" w:rsidRDefault="00A92283" w:rsidP="00A92283">
            <w:pPr>
              <w:spacing w:after="0" w:line="240" w:lineRule="auto"/>
              <w:jc w:val="center"/>
              <w:rPr>
                <w:rFonts w:cs="Segoe UI"/>
              </w:rPr>
            </w:pPr>
            <w:r w:rsidRPr="00351FE2">
              <w:rPr>
                <w:rFonts w:cs="Segoe UI"/>
              </w:rPr>
              <w:t>2023</w:t>
            </w:r>
          </w:p>
        </w:tc>
      </w:tr>
      <w:tr w:rsidR="000C776F" w:rsidRPr="00C34979" w14:paraId="43268A43" w14:textId="77777777" w:rsidTr="00AA4312">
        <w:trPr>
          <w:trHeight w:val="317"/>
        </w:trPr>
        <w:tc>
          <w:tcPr>
            <w:tcW w:w="4135" w:type="dxa"/>
            <w:vAlign w:val="center"/>
          </w:tcPr>
          <w:p w14:paraId="60B9D4A0" w14:textId="77777777" w:rsidR="000C776F" w:rsidRPr="00C34979" w:rsidRDefault="000C776F" w:rsidP="000C776F">
            <w:pPr>
              <w:spacing w:after="0" w:line="240" w:lineRule="auto"/>
              <w:rPr>
                <w:rFonts w:cs="Segoe UI"/>
                <w:b/>
                <w:bCs/>
                <w:color w:val="000000" w:themeColor="text1"/>
              </w:rPr>
            </w:pPr>
            <w:r w:rsidRPr="00C34979">
              <w:rPr>
                <w:rFonts w:cs="Segoe UI"/>
                <w:b/>
                <w:bCs/>
                <w:color w:val="000000" w:themeColor="text1"/>
              </w:rPr>
              <w:t>Employer Trip Reduction Programs</w:t>
            </w:r>
          </w:p>
        </w:tc>
        <w:tc>
          <w:tcPr>
            <w:tcW w:w="2607" w:type="dxa"/>
            <w:vAlign w:val="center"/>
          </w:tcPr>
          <w:p w14:paraId="541ED856" w14:textId="78CF58D8" w:rsidR="000C776F" w:rsidRPr="00351FE2" w:rsidRDefault="000C776F" w:rsidP="000C776F">
            <w:pPr>
              <w:spacing w:after="0" w:line="240" w:lineRule="auto"/>
              <w:jc w:val="center"/>
              <w:rPr>
                <w:rFonts w:cs="Segoe UI"/>
              </w:rPr>
            </w:pPr>
            <w:r w:rsidRPr="00351FE2">
              <w:rPr>
                <w:rFonts w:cs="Segoe UI"/>
              </w:rPr>
              <w:t>Travel Demand Model</w:t>
            </w:r>
          </w:p>
        </w:tc>
        <w:tc>
          <w:tcPr>
            <w:tcW w:w="2608" w:type="dxa"/>
            <w:vAlign w:val="center"/>
          </w:tcPr>
          <w:p w14:paraId="3E5E4FC2" w14:textId="4E3A0C25" w:rsidR="000C776F" w:rsidRPr="00351FE2" w:rsidRDefault="000C776F" w:rsidP="000C776F">
            <w:pPr>
              <w:spacing w:after="0" w:line="240" w:lineRule="auto"/>
              <w:jc w:val="center"/>
              <w:rPr>
                <w:rFonts w:cs="Segoe UI"/>
              </w:rPr>
            </w:pPr>
            <w:r w:rsidRPr="00351FE2">
              <w:rPr>
                <w:rFonts w:cs="Segoe UI"/>
              </w:rPr>
              <w:t>All</w:t>
            </w:r>
          </w:p>
        </w:tc>
      </w:tr>
      <w:tr w:rsidR="000C776F" w:rsidRPr="00C34979" w14:paraId="61099036" w14:textId="77777777" w:rsidTr="00AA4312">
        <w:trPr>
          <w:trHeight w:val="317"/>
        </w:trPr>
        <w:tc>
          <w:tcPr>
            <w:tcW w:w="4135" w:type="dxa"/>
            <w:vAlign w:val="center"/>
          </w:tcPr>
          <w:p w14:paraId="3892FC70" w14:textId="77777777" w:rsidR="000C776F" w:rsidRPr="00C34979" w:rsidRDefault="000C776F" w:rsidP="000C776F">
            <w:pPr>
              <w:spacing w:after="0" w:line="240" w:lineRule="auto"/>
              <w:rPr>
                <w:rFonts w:cs="Segoe UI"/>
                <w:b/>
                <w:bCs/>
                <w:color w:val="000000" w:themeColor="text1"/>
              </w:rPr>
            </w:pPr>
            <w:r w:rsidRPr="00C34979">
              <w:rPr>
                <w:rFonts w:cs="Segoe UI"/>
                <w:b/>
                <w:bCs/>
                <w:color w:val="000000" w:themeColor="text1"/>
              </w:rPr>
              <w:t>Sustainable Development</w:t>
            </w:r>
          </w:p>
        </w:tc>
        <w:tc>
          <w:tcPr>
            <w:tcW w:w="2607" w:type="dxa"/>
            <w:vAlign w:val="center"/>
          </w:tcPr>
          <w:p w14:paraId="79EB3531" w14:textId="7A23B5B5" w:rsidR="000C776F" w:rsidRPr="00351FE2" w:rsidRDefault="000C776F" w:rsidP="000C776F">
            <w:pPr>
              <w:spacing w:after="0" w:line="240" w:lineRule="auto"/>
              <w:jc w:val="center"/>
              <w:rPr>
                <w:rFonts w:cs="Segoe UI"/>
              </w:rPr>
            </w:pPr>
            <w:r w:rsidRPr="00351FE2">
              <w:rPr>
                <w:rFonts w:cs="Segoe UI"/>
              </w:rPr>
              <w:t>Post Processed</w:t>
            </w:r>
          </w:p>
        </w:tc>
        <w:tc>
          <w:tcPr>
            <w:tcW w:w="2608" w:type="dxa"/>
            <w:vAlign w:val="center"/>
          </w:tcPr>
          <w:p w14:paraId="4F649734" w14:textId="3A95EDED" w:rsidR="000C776F" w:rsidRPr="00351FE2" w:rsidRDefault="000C776F" w:rsidP="000C776F">
            <w:pPr>
              <w:spacing w:after="0" w:line="240" w:lineRule="auto"/>
              <w:jc w:val="center"/>
              <w:rPr>
                <w:rFonts w:cs="Segoe UI"/>
              </w:rPr>
            </w:pPr>
            <w:r w:rsidRPr="00351FE2">
              <w:rPr>
                <w:rFonts w:cs="Segoe UI"/>
              </w:rPr>
              <w:t>2023</w:t>
            </w:r>
          </w:p>
        </w:tc>
      </w:tr>
      <w:tr w:rsidR="000C776F" w:rsidRPr="00C34979" w14:paraId="3A92E88C" w14:textId="77777777" w:rsidTr="00AA4312">
        <w:trPr>
          <w:trHeight w:val="317"/>
        </w:trPr>
        <w:tc>
          <w:tcPr>
            <w:tcW w:w="4135" w:type="dxa"/>
            <w:vAlign w:val="center"/>
          </w:tcPr>
          <w:p w14:paraId="46EE5E27" w14:textId="77777777" w:rsidR="000C776F" w:rsidRPr="00C34979" w:rsidRDefault="000C776F" w:rsidP="000C776F">
            <w:pPr>
              <w:spacing w:after="0" w:line="240" w:lineRule="auto"/>
              <w:rPr>
                <w:rFonts w:cs="Segoe UI"/>
                <w:b/>
                <w:bCs/>
                <w:color w:val="000000" w:themeColor="text1"/>
              </w:rPr>
            </w:pPr>
            <w:r w:rsidRPr="00C34979">
              <w:rPr>
                <w:rFonts w:cs="Segoe UI"/>
                <w:b/>
                <w:bCs/>
                <w:color w:val="000000" w:themeColor="text1"/>
              </w:rPr>
              <w:t>Public Education/Ozone Season Fare Reduction</w:t>
            </w:r>
          </w:p>
        </w:tc>
        <w:tc>
          <w:tcPr>
            <w:tcW w:w="2607" w:type="dxa"/>
            <w:vAlign w:val="center"/>
          </w:tcPr>
          <w:p w14:paraId="419EE5A5" w14:textId="7EDDBB83" w:rsidR="000C776F" w:rsidRPr="00351FE2" w:rsidRDefault="000C776F" w:rsidP="000C776F">
            <w:pPr>
              <w:spacing w:after="0" w:line="240" w:lineRule="auto"/>
              <w:jc w:val="center"/>
              <w:rPr>
                <w:rFonts w:cs="Segoe UI"/>
              </w:rPr>
            </w:pPr>
            <w:r w:rsidRPr="00351FE2">
              <w:rPr>
                <w:rFonts w:cs="Segoe UI"/>
              </w:rPr>
              <w:t>Post Processed</w:t>
            </w:r>
          </w:p>
        </w:tc>
        <w:tc>
          <w:tcPr>
            <w:tcW w:w="2608" w:type="dxa"/>
            <w:vAlign w:val="center"/>
          </w:tcPr>
          <w:p w14:paraId="07DCBEDD" w14:textId="230402A2" w:rsidR="000C776F" w:rsidRPr="00351FE2" w:rsidRDefault="000C776F" w:rsidP="000C776F">
            <w:pPr>
              <w:spacing w:after="0" w:line="240" w:lineRule="auto"/>
              <w:jc w:val="center"/>
              <w:rPr>
                <w:rFonts w:cs="Segoe UI"/>
              </w:rPr>
            </w:pPr>
            <w:r w:rsidRPr="00351FE2">
              <w:rPr>
                <w:rFonts w:cs="Segoe UI"/>
              </w:rPr>
              <w:t>2023</w:t>
            </w:r>
          </w:p>
        </w:tc>
      </w:tr>
      <w:tr w:rsidR="000C776F" w:rsidRPr="00C34979" w14:paraId="4AE7A2F7" w14:textId="77777777" w:rsidTr="00AA4312">
        <w:trPr>
          <w:trHeight w:val="317"/>
        </w:trPr>
        <w:tc>
          <w:tcPr>
            <w:tcW w:w="4135" w:type="dxa"/>
            <w:vAlign w:val="center"/>
          </w:tcPr>
          <w:p w14:paraId="4BAAA2EA" w14:textId="7DC2A370" w:rsidR="000C776F" w:rsidRPr="00C34979" w:rsidRDefault="000C776F" w:rsidP="000C776F">
            <w:pPr>
              <w:spacing w:after="0" w:line="240" w:lineRule="auto"/>
              <w:rPr>
                <w:rFonts w:cs="Segoe UI"/>
                <w:b/>
                <w:bCs/>
                <w:color w:val="000000" w:themeColor="text1"/>
              </w:rPr>
            </w:pPr>
            <w:r>
              <w:rPr>
                <w:rFonts w:cs="Segoe UI"/>
                <w:b/>
                <w:bCs/>
                <w:color w:val="000000" w:themeColor="text1"/>
              </w:rPr>
              <w:t>Commute Solutions (2021)</w:t>
            </w:r>
          </w:p>
        </w:tc>
        <w:tc>
          <w:tcPr>
            <w:tcW w:w="2607" w:type="dxa"/>
            <w:vAlign w:val="center"/>
          </w:tcPr>
          <w:p w14:paraId="6C38BEED" w14:textId="0D21E747" w:rsidR="000C776F" w:rsidRPr="00351FE2" w:rsidRDefault="000C776F" w:rsidP="000C776F">
            <w:pPr>
              <w:spacing w:after="0" w:line="240" w:lineRule="auto"/>
              <w:jc w:val="center"/>
              <w:rPr>
                <w:rFonts w:cs="Segoe UI"/>
              </w:rPr>
            </w:pPr>
            <w:r w:rsidRPr="00351FE2">
              <w:rPr>
                <w:rFonts w:cs="Segoe UI"/>
              </w:rPr>
              <w:t>Post Processed</w:t>
            </w:r>
          </w:p>
        </w:tc>
        <w:tc>
          <w:tcPr>
            <w:tcW w:w="2608" w:type="dxa"/>
            <w:vAlign w:val="center"/>
          </w:tcPr>
          <w:p w14:paraId="580174B8" w14:textId="18747073" w:rsidR="000C776F" w:rsidRPr="00351FE2" w:rsidRDefault="000C776F" w:rsidP="000C776F">
            <w:pPr>
              <w:spacing w:after="0" w:line="240" w:lineRule="auto"/>
              <w:jc w:val="center"/>
              <w:rPr>
                <w:rFonts w:cs="Segoe UI"/>
              </w:rPr>
            </w:pPr>
            <w:r w:rsidRPr="00351FE2">
              <w:rPr>
                <w:rFonts w:cs="Segoe UI"/>
              </w:rPr>
              <w:t>2023</w:t>
            </w:r>
          </w:p>
        </w:tc>
      </w:tr>
    </w:tbl>
    <w:p w14:paraId="7E3ECFEA" w14:textId="523BD9B3" w:rsidR="002D4869" w:rsidRPr="00C34979" w:rsidRDefault="002D4869" w:rsidP="00BD1E15">
      <w:pPr>
        <w:pStyle w:val="TableNote"/>
      </w:pPr>
    </w:p>
    <w:sectPr w:rsidR="002D4869" w:rsidRPr="00C34979" w:rsidSect="001A6F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 w:author="DeCandis, Andrew" w:date="2025-06-12T08:45:00Z" w:initials="AD">
    <w:p w14:paraId="6BE45215" w14:textId="77777777" w:rsidR="00A143E5" w:rsidRDefault="00A143E5" w:rsidP="00A143E5">
      <w:pPr>
        <w:pStyle w:val="CommentText"/>
      </w:pPr>
      <w:r>
        <w:rPr>
          <w:rStyle w:val="CommentReference"/>
        </w:rPr>
        <w:annotationRef/>
      </w:r>
      <w:r>
        <w:t>Check with Madhu that this is 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E452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E4C5C4" w16cex:dateUtc="2025-06-12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E45215" w16cid:durableId="7CE4C5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30D6B" w14:textId="77777777" w:rsidR="00231A76" w:rsidRDefault="00231A76" w:rsidP="00895397">
      <w:pPr>
        <w:spacing w:after="0" w:line="240" w:lineRule="auto"/>
      </w:pPr>
      <w:r>
        <w:separator/>
      </w:r>
    </w:p>
  </w:endnote>
  <w:endnote w:type="continuationSeparator" w:id="0">
    <w:p w14:paraId="5EDC5CA6" w14:textId="77777777" w:rsidR="00231A76" w:rsidRDefault="00231A76" w:rsidP="00895397">
      <w:pPr>
        <w:spacing w:after="0" w:line="240" w:lineRule="auto"/>
      </w:pPr>
      <w:r>
        <w:continuationSeparator/>
      </w:r>
    </w:p>
  </w:endnote>
  <w:endnote w:type="continuationNotice" w:id="1">
    <w:p w14:paraId="619DBC3D" w14:textId="77777777" w:rsidR="00231A76" w:rsidRDefault="00231A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61AF5" w14:textId="2C2CB42E" w:rsidR="00E53578" w:rsidRDefault="009A4937">
    <w:pPr>
      <w:pStyle w:val="Footer"/>
      <w:jc w:val="right"/>
    </w:pPr>
    <w:sdt>
      <w:sdtPr>
        <w:id w:val="-1626070211"/>
        <w:docPartObj>
          <w:docPartGallery w:val="Page Numbers (Bottom of Page)"/>
          <w:docPartUnique/>
        </w:docPartObj>
      </w:sdtPr>
      <w:sdtEndPr>
        <w:rPr>
          <w:noProof/>
        </w:rPr>
      </w:sdtEndPr>
      <w:sdtContent>
        <w:r w:rsidR="00E53578">
          <w:fldChar w:fldCharType="begin"/>
        </w:r>
        <w:r w:rsidR="00E53578">
          <w:instrText xml:space="preserve"> PAGE   \* MERGEFORMAT </w:instrText>
        </w:r>
        <w:r w:rsidR="00E53578">
          <w:fldChar w:fldCharType="separate"/>
        </w:r>
        <w:r w:rsidR="00E53578">
          <w:rPr>
            <w:noProof/>
          </w:rPr>
          <w:t>2</w:t>
        </w:r>
        <w:r w:rsidR="00E53578">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E25DC" w14:textId="0B726D00" w:rsidR="006C2EB2" w:rsidRDefault="006C2EB2">
    <w:pPr>
      <w:pStyle w:val="Footer"/>
      <w:jc w:val="right"/>
    </w:pPr>
    <w:r>
      <w:fldChar w:fldCharType="begin"/>
    </w:r>
    <w:r>
      <w:instrText xml:space="preserve"> PAGE   \* MERGEFORMAT </w:instrText>
    </w:r>
    <w:r>
      <w:fldChar w:fldCharType="separate"/>
    </w:r>
    <w:r>
      <w:rPr>
        <w:noProof/>
      </w:rPr>
      <w:t>2</w:t>
    </w:r>
    <w:r>
      <w:rPr>
        <w:noProof/>
      </w:rPr>
      <w:fldChar w:fldCharType="end"/>
    </w:r>
  </w:p>
  <w:p w14:paraId="488D6D4C" w14:textId="77777777" w:rsidR="006C2EB2" w:rsidRDefault="006C2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82B21" w14:textId="77777777" w:rsidR="00231A76" w:rsidRDefault="00231A76" w:rsidP="00895397">
      <w:pPr>
        <w:spacing w:after="0" w:line="240" w:lineRule="auto"/>
      </w:pPr>
      <w:r>
        <w:separator/>
      </w:r>
    </w:p>
  </w:footnote>
  <w:footnote w:type="continuationSeparator" w:id="0">
    <w:p w14:paraId="4EF60A69" w14:textId="77777777" w:rsidR="00231A76" w:rsidRDefault="00231A76" w:rsidP="00895397">
      <w:pPr>
        <w:spacing w:after="0" w:line="240" w:lineRule="auto"/>
      </w:pPr>
      <w:r>
        <w:continuationSeparator/>
      </w:r>
    </w:p>
  </w:footnote>
  <w:footnote w:type="continuationNotice" w:id="1">
    <w:p w14:paraId="4C093E51" w14:textId="77777777" w:rsidR="00231A76" w:rsidRDefault="00231A76">
      <w:pPr>
        <w:spacing w:after="0" w:line="240" w:lineRule="auto"/>
      </w:pPr>
    </w:p>
  </w:footnote>
  <w:footnote w:id="2">
    <w:p w14:paraId="4FB3F6CE" w14:textId="77777777" w:rsidR="0087418E" w:rsidRDefault="0087418E" w:rsidP="0087418E">
      <w:pPr>
        <w:pStyle w:val="FootnoteText"/>
      </w:pPr>
      <w:r>
        <w:rPr>
          <w:rStyle w:val="FootnoteReference"/>
        </w:rPr>
        <w:footnoteRef/>
      </w:r>
      <w:r>
        <w:t xml:space="preserve"> Non-exempt projects include all projects that are not identified under 40 CFR § 93.126 and 40 CFR § 93.127 as exempt or exempt from regional emissions analysis</w:t>
      </w:r>
      <w:r>
        <w:rPr>
          <w:rFonts w:ascii="Calibri" w:hAnsi="Calibri" w:cs="Calibri"/>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45DC8" w14:textId="7DB434B1" w:rsidR="007B3DF1" w:rsidRPr="007D63EA" w:rsidRDefault="00586FC1">
    <w:pPr>
      <w:pStyle w:val="Header"/>
      <w:rPr>
        <w:rFonts w:ascii="Century Gothic" w:hAnsi="Century Gothic"/>
        <w:b/>
        <w:bCs/>
        <w:sz w:val="20"/>
        <w:szCs w:val="20"/>
      </w:rPr>
    </w:pPr>
    <w:r w:rsidRPr="007D63EA">
      <w:rPr>
        <w:rFonts w:ascii="Century Gothic" w:hAnsi="Century Gothic"/>
        <w:b/>
        <w:bCs/>
        <w:sz w:val="20"/>
        <w:szCs w:val="20"/>
      </w:rPr>
      <w:fldChar w:fldCharType="begin"/>
    </w:r>
    <w:r w:rsidRPr="007D63EA">
      <w:rPr>
        <w:rFonts w:ascii="Century Gothic" w:hAnsi="Century Gothic"/>
        <w:b/>
        <w:bCs/>
        <w:sz w:val="20"/>
        <w:szCs w:val="20"/>
      </w:rPr>
      <w:instrText xml:space="preserve"> REF MPOName \h  \* MERGEFORMAT </w:instrText>
    </w:r>
    <w:r w:rsidRPr="007D63EA">
      <w:rPr>
        <w:rFonts w:ascii="Century Gothic" w:hAnsi="Century Gothic"/>
        <w:b/>
        <w:bCs/>
        <w:sz w:val="20"/>
        <w:szCs w:val="20"/>
      </w:rPr>
    </w:r>
    <w:r w:rsidRPr="007D63EA">
      <w:rPr>
        <w:rFonts w:ascii="Century Gothic" w:hAnsi="Century Gothic"/>
        <w:b/>
        <w:bCs/>
        <w:sz w:val="20"/>
        <w:szCs w:val="20"/>
      </w:rPr>
      <w:fldChar w:fldCharType="separate"/>
    </w:r>
    <w:sdt>
      <w:sdtPr>
        <w:rPr>
          <w:rFonts w:ascii="Century Gothic" w:hAnsi="Century Gothic"/>
          <w:b/>
          <w:sz w:val="20"/>
          <w:szCs w:val="20"/>
        </w:rPr>
        <w:id w:val="-345629206"/>
        <w:placeholder>
          <w:docPart w:val="ECC9C30C9157401D8FB15244E99262F9"/>
        </w:placeholder>
        <w:dropDownList>
          <w:listItem w:value="Choose an item."/>
          <w:listItem w:displayText="AAMPO" w:value="AAMPO"/>
          <w:listItem w:displayText="El Paso MPO" w:value="El Paso MPO"/>
          <w:listItem w:displayText="H-GAC" w:value="H-GAC"/>
          <w:listItem w:displayText="NCTCOG" w:value="NCTCOG"/>
        </w:dropDownList>
      </w:sdtPr>
      <w:sdtEndPr>
        <w:rPr>
          <w:bCs/>
        </w:rPr>
      </w:sdtEndPr>
      <w:sdtContent>
        <w:r w:rsidR="009933BE" w:rsidRPr="00F2058B">
          <w:rPr>
            <w:rFonts w:ascii="Century Gothic" w:hAnsi="Century Gothic"/>
            <w:b/>
            <w:bCs/>
            <w:sz w:val="20"/>
            <w:szCs w:val="20"/>
          </w:rPr>
          <w:t>H-GAC</w:t>
        </w:r>
      </w:sdtContent>
    </w:sdt>
    <w:r w:rsidRPr="007D63EA">
      <w:rPr>
        <w:rFonts w:ascii="Century Gothic" w:hAnsi="Century Gothic"/>
        <w:b/>
        <w:bCs/>
        <w:sz w:val="20"/>
        <w:szCs w:val="20"/>
      </w:rPr>
      <w:t xml:space="preserve">  </w:t>
    </w:r>
    <w:r w:rsidRPr="007D63EA">
      <w:rPr>
        <w:rFonts w:ascii="Century Gothic" w:hAnsi="Century Gothic"/>
        <w:b/>
        <w:bCs/>
        <w:sz w:val="20"/>
        <w:szCs w:val="20"/>
      </w:rPr>
      <w:fldChar w:fldCharType="end"/>
    </w:r>
    <w:r w:rsidR="00665FA4" w:rsidRPr="007D63EA">
      <w:rPr>
        <w:rFonts w:ascii="Century Gothic" w:hAnsi="Century Gothic"/>
        <w:b/>
        <w:bCs/>
        <w:sz w:val="20"/>
        <w:szCs w:val="20"/>
      </w:rPr>
      <w:t xml:space="preserve"> 20</w:t>
    </w:r>
    <w:r w:rsidR="0072300D" w:rsidRPr="007D63EA">
      <w:rPr>
        <w:rFonts w:ascii="Century Gothic" w:hAnsi="Century Gothic"/>
        <w:b/>
        <w:bCs/>
        <w:sz w:val="20"/>
        <w:szCs w:val="20"/>
      </w:rPr>
      <w:t>45</w:t>
    </w:r>
    <w:r w:rsidR="006C2EB2" w:rsidRPr="007D63EA">
      <w:rPr>
        <w:rFonts w:ascii="Century Gothic" w:hAnsi="Century Gothic"/>
        <w:b/>
        <w:bCs/>
        <w:sz w:val="20"/>
        <w:szCs w:val="20"/>
      </w:rPr>
      <w:t xml:space="preserve"> </w:t>
    </w:r>
    <w:r w:rsidR="0072300D" w:rsidRPr="007D63EA">
      <w:rPr>
        <w:rFonts w:ascii="Century Gothic" w:hAnsi="Century Gothic"/>
        <w:b/>
        <w:bCs/>
        <w:sz w:val="20"/>
        <w:szCs w:val="20"/>
      </w:rPr>
      <w:t>R</w:t>
    </w:r>
    <w:r w:rsidR="006C2EB2" w:rsidRPr="007D63EA">
      <w:rPr>
        <w:rFonts w:ascii="Century Gothic" w:hAnsi="Century Gothic"/>
        <w:b/>
        <w:bCs/>
        <w:sz w:val="20"/>
        <w:szCs w:val="20"/>
      </w:rPr>
      <w:t>TP</w:t>
    </w:r>
    <w:r w:rsidR="002274BB" w:rsidRPr="007D63EA">
      <w:rPr>
        <w:rFonts w:ascii="Century Gothic" w:hAnsi="Century Gothic"/>
        <w:b/>
        <w:bCs/>
        <w:sz w:val="20"/>
        <w:szCs w:val="20"/>
      </w:rPr>
      <w:t xml:space="preserve"> Update</w:t>
    </w:r>
    <w:r w:rsidR="006C2EB2" w:rsidRPr="007D63EA">
      <w:rPr>
        <w:rFonts w:ascii="Century Gothic" w:hAnsi="Century Gothic"/>
        <w:b/>
        <w:bCs/>
        <w:sz w:val="20"/>
        <w:szCs w:val="20"/>
      </w:rPr>
      <w:t xml:space="preserve"> and 202</w:t>
    </w:r>
    <w:r w:rsidR="00DC2AAA" w:rsidRPr="007D63EA">
      <w:rPr>
        <w:rFonts w:ascii="Century Gothic" w:hAnsi="Century Gothic"/>
        <w:b/>
        <w:bCs/>
        <w:sz w:val="20"/>
        <w:szCs w:val="20"/>
      </w:rPr>
      <w:t>5</w:t>
    </w:r>
    <w:r w:rsidR="00876E6C" w:rsidRPr="007D63EA">
      <w:rPr>
        <w:rFonts w:ascii="Century Gothic" w:hAnsi="Century Gothic"/>
        <w:b/>
        <w:bCs/>
        <w:sz w:val="20"/>
        <w:szCs w:val="20"/>
      </w:rPr>
      <w:t>–</w:t>
    </w:r>
    <w:r w:rsidR="006C2EB2" w:rsidRPr="007D63EA">
      <w:rPr>
        <w:rFonts w:ascii="Century Gothic" w:hAnsi="Century Gothic"/>
        <w:b/>
        <w:bCs/>
        <w:sz w:val="20"/>
        <w:szCs w:val="20"/>
      </w:rPr>
      <w:t>202</w:t>
    </w:r>
    <w:r w:rsidR="00F80594" w:rsidRPr="007D63EA">
      <w:rPr>
        <w:rFonts w:ascii="Century Gothic" w:hAnsi="Century Gothic"/>
        <w:b/>
        <w:bCs/>
        <w:sz w:val="20"/>
        <w:szCs w:val="20"/>
      </w:rPr>
      <w:t>8</w:t>
    </w:r>
    <w:r w:rsidR="006C2EB2" w:rsidRPr="007D63EA">
      <w:rPr>
        <w:rFonts w:ascii="Century Gothic" w:hAnsi="Century Gothic"/>
        <w:b/>
        <w:bCs/>
        <w:sz w:val="20"/>
        <w:szCs w:val="20"/>
      </w:rPr>
      <w:t xml:space="preserve"> TIP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0BE70E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D26032A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E778A"/>
    <w:multiLevelType w:val="hybridMultilevel"/>
    <w:tmpl w:val="7D106192"/>
    <w:lvl w:ilvl="0" w:tplc="BB5C2C2A">
      <w:numFmt w:val="bullet"/>
      <w:lvlText w:val="·"/>
      <w:lvlJc w:val="left"/>
      <w:pPr>
        <w:ind w:left="1800" w:hanging="360"/>
      </w:pPr>
      <w:rPr>
        <w:rFonts w:ascii="Segoe UI" w:eastAsiaTheme="minorEastAsia" w:hAnsi="Segoe UI" w:cs="Segoe U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3524B0"/>
    <w:multiLevelType w:val="hybridMultilevel"/>
    <w:tmpl w:val="6CFECB4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4" w15:restartNumberingAfterBreak="0">
    <w:nsid w:val="0E602795"/>
    <w:multiLevelType w:val="hybridMultilevel"/>
    <w:tmpl w:val="97563B86"/>
    <w:lvl w:ilvl="0" w:tplc="A2A40170">
      <w:numFmt w:val="bullet"/>
      <w:lvlText w:val="•"/>
      <w:lvlJc w:val="left"/>
      <w:pPr>
        <w:ind w:left="1800" w:hanging="360"/>
      </w:pPr>
      <w:rPr>
        <w:rFonts w:ascii="Segoe UI" w:eastAsiaTheme="minorEastAsia" w:hAnsi="Segoe UI" w:cs="Segoe U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3B4F0C"/>
    <w:multiLevelType w:val="hybridMultilevel"/>
    <w:tmpl w:val="FFFFFFFF"/>
    <w:lvl w:ilvl="0" w:tplc="C0A067AE">
      <w:start w:val="1"/>
      <w:numFmt w:val="bullet"/>
      <w:lvlText w:val="·"/>
      <w:lvlJc w:val="left"/>
      <w:pPr>
        <w:ind w:left="720" w:hanging="360"/>
      </w:pPr>
      <w:rPr>
        <w:rFonts w:ascii="Symbol" w:hAnsi="Symbol" w:hint="default"/>
      </w:rPr>
    </w:lvl>
    <w:lvl w:ilvl="1" w:tplc="06F64DC2">
      <w:start w:val="1"/>
      <w:numFmt w:val="bullet"/>
      <w:lvlText w:val="o"/>
      <w:lvlJc w:val="left"/>
      <w:pPr>
        <w:ind w:left="1440" w:hanging="360"/>
      </w:pPr>
      <w:rPr>
        <w:rFonts w:ascii="Courier New" w:hAnsi="Courier New" w:hint="default"/>
      </w:rPr>
    </w:lvl>
    <w:lvl w:ilvl="2" w:tplc="90BC22E6">
      <w:start w:val="1"/>
      <w:numFmt w:val="bullet"/>
      <w:lvlText w:val=""/>
      <w:lvlJc w:val="left"/>
      <w:pPr>
        <w:ind w:left="2160" w:hanging="360"/>
      </w:pPr>
      <w:rPr>
        <w:rFonts w:ascii="Wingdings" w:hAnsi="Wingdings" w:hint="default"/>
      </w:rPr>
    </w:lvl>
    <w:lvl w:ilvl="3" w:tplc="58040894">
      <w:start w:val="1"/>
      <w:numFmt w:val="bullet"/>
      <w:lvlText w:val=""/>
      <w:lvlJc w:val="left"/>
      <w:pPr>
        <w:ind w:left="2880" w:hanging="360"/>
      </w:pPr>
      <w:rPr>
        <w:rFonts w:ascii="Symbol" w:hAnsi="Symbol" w:hint="default"/>
      </w:rPr>
    </w:lvl>
    <w:lvl w:ilvl="4" w:tplc="50A4338C">
      <w:start w:val="1"/>
      <w:numFmt w:val="bullet"/>
      <w:lvlText w:val="o"/>
      <w:lvlJc w:val="left"/>
      <w:pPr>
        <w:ind w:left="3600" w:hanging="360"/>
      </w:pPr>
      <w:rPr>
        <w:rFonts w:ascii="Courier New" w:hAnsi="Courier New" w:hint="default"/>
      </w:rPr>
    </w:lvl>
    <w:lvl w:ilvl="5" w:tplc="CBC24E08">
      <w:start w:val="1"/>
      <w:numFmt w:val="bullet"/>
      <w:lvlText w:val=""/>
      <w:lvlJc w:val="left"/>
      <w:pPr>
        <w:ind w:left="4320" w:hanging="360"/>
      </w:pPr>
      <w:rPr>
        <w:rFonts w:ascii="Wingdings" w:hAnsi="Wingdings" w:hint="default"/>
      </w:rPr>
    </w:lvl>
    <w:lvl w:ilvl="6" w:tplc="DA4C4650">
      <w:start w:val="1"/>
      <w:numFmt w:val="bullet"/>
      <w:lvlText w:val=""/>
      <w:lvlJc w:val="left"/>
      <w:pPr>
        <w:ind w:left="5040" w:hanging="360"/>
      </w:pPr>
      <w:rPr>
        <w:rFonts w:ascii="Symbol" w:hAnsi="Symbol" w:hint="default"/>
      </w:rPr>
    </w:lvl>
    <w:lvl w:ilvl="7" w:tplc="D71ABB42">
      <w:start w:val="1"/>
      <w:numFmt w:val="bullet"/>
      <w:lvlText w:val="o"/>
      <w:lvlJc w:val="left"/>
      <w:pPr>
        <w:ind w:left="5760" w:hanging="360"/>
      </w:pPr>
      <w:rPr>
        <w:rFonts w:ascii="Courier New" w:hAnsi="Courier New" w:hint="default"/>
      </w:rPr>
    </w:lvl>
    <w:lvl w:ilvl="8" w:tplc="4ABA3372">
      <w:start w:val="1"/>
      <w:numFmt w:val="bullet"/>
      <w:lvlText w:val=""/>
      <w:lvlJc w:val="left"/>
      <w:pPr>
        <w:ind w:left="6480" w:hanging="360"/>
      </w:pPr>
      <w:rPr>
        <w:rFonts w:ascii="Wingdings" w:hAnsi="Wingdings" w:hint="default"/>
      </w:rPr>
    </w:lvl>
  </w:abstractNum>
  <w:abstractNum w:abstractNumId="6" w15:restartNumberingAfterBreak="0">
    <w:nsid w:val="237F6FF2"/>
    <w:multiLevelType w:val="hybridMultilevel"/>
    <w:tmpl w:val="E15C129E"/>
    <w:lvl w:ilvl="0" w:tplc="A2A40170">
      <w:numFmt w:val="bullet"/>
      <w:lvlText w:val="•"/>
      <w:lvlJc w:val="left"/>
      <w:pPr>
        <w:ind w:left="1800" w:hanging="360"/>
      </w:pPr>
      <w:rPr>
        <w:rFonts w:ascii="Segoe UI" w:eastAsiaTheme="minorEastAsia" w:hAnsi="Segoe UI" w:cs="Segoe U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8B35F12"/>
    <w:multiLevelType w:val="hybridMultilevel"/>
    <w:tmpl w:val="FFFFFFFF"/>
    <w:lvl w:ilvl="0" w:tplc="ACD4AB6A">
      <w:start w:val="1"/>
      <w:numFmt w:val="decimal"/>
      <w:lvlText w:val="%1."/>
      <w:lvlJc w:val="left"/>
      <w:pPr>
        <w:ind w:left="720" w:hanging="360"/>
      </w:pPr>
    </w:lvl>
    <w:lvl w:ilvl="1" w:tplc="7C40301E">
      <w:start w:val="1"/>
      <w:numFmt w:val="lowerLetter"/>
      <w:lvlText w:val="%2."/>
      <w:lvlJc w:val="left"/>
      <w:pPr>
        <w:ind w:left="1440" w:hanging="360"/>
      </w:pPr>
    </w:lvl>
    <w:lvl w:ilvl="2" w:tplc="76CA7F60">
      <w:start w:val="1"/>
      <w:numFmt w:val="lowerRoman"/>
      <w:lvlText w:val="%3."/>
      <w:lvlJc w:val="right"/>
      <w:pPr>
        <w:ind w:left="2160" w:hanging="180"/>
      </w:pPr>
    </w:lvl>
    <w:lvl w:ilvl="3" w:tplc="0DB88772">
      <w:start w:val="1"/>
      <w:numFmt w:val="decimal"/>
      <w:lvlText w:val="%4."/>
      <w:lvlJc w:val="left"/>
      <w:pPr>
        <w:ind w:left="2880" w:hanging="360"/>
      </w:pPr>
    </w:lvl>
    <w:lvl w:ilvl="4" w:tplc="9B906C90">
      <w:start w:val="1"/>
      <w:numFmt w:val="lowerLetter"/>
      <w:lvlText w:val="%5."/>
      <w:lvlJc w:val="left"/>
      <w:pPr>
        <w:ind w:left="3600" w:hanging="360"/>
      </w:pPr>
    </w:lvl>
    <w:lvl w:ilvl="5" w:tplc="37F4F02C">
      <w:start w:val="1"/>
      <w:numFmt w:val="lowerRoman"/>
      <w:lvlText w:val="%6."/>
      <w:lvlJc w:val="right"/>
      <w:pPr>
        <w:ind w:left="4320" w:hanging="180"/>
      </w:pPr>
    </w:lvl>
    <w:lvl w:ilvl="6" w:tplc="4D425590">
      <w:start w:val="1"/>
      <w:numFmt w:val="decimal"/>
      <w:lvlText w:val="%7."/>
      <w:lvlJc w:val="left"/>
      <w:pPr>
        <w:ind w:left="5040" w:hanging="360"/>
      </w:pPr>
    </w:lvl>
    <w:lvl w:ilvl="7" w:tplc="DBD067DE">
      <w:start w:val="1"/>
      <w:numFmt w:val="lowerLetter"/>
      <w:lvlText w:val="%8."/>
      <w:lvlJc w:val="left"/>
      <w:pPr>
        <w:ind w:left="5760" w:hanging="360"/>
      </w:pPr>
    </w:lvl>
    <w:lvl w:ilvl="8" w:tplc="46D02B32">
      <w:start w:val="1"/>
      <w:numFmt w:val="lowerRoman"/>
      <w:lvlText w:val="%9."/>
      <w:lvlJc w:val="right"/>
      <w:pPr>
        <w:ind w:left="6480" w:hanging="180"/>
      </w:pPr>
    </w:lvl>
  </w:abstractNum>
  <w:abstractNum w:abstractNumId="8" w15:restartNumberingAfterBreak="0">
    <w:nsid w:val="2A02501F"/>
    <w:multiLevelType w:val="hybridMultilevel"/>
    <w:tmpl w:val="F87A158A"/>
    <w:lvl w:ilvl="0" w:tplc="A2A40170">
      <w:numFmt w:val="bullet"/>
      <w:lvlText w:val="•"/>
      <w:lvlJc w:val="left"/>
      <w:pPr>
        <w:ind w:left="1080" w:hanging="720"/>
      </w:pPr>
      <w:rPr>
        <w:rFonts w:ascii="Segoe UI" w:eastAsiaTheme="minorEastAsia" w:hAnsi="Segoe UI"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535927"/>
    <w:multiLevelType w:val="hybridMultilevel"/>
    <w:tmpl w:val="A0CEAEB6"/>
    <w:lvl w:ilvl="0" w:tplc="BB5C2C2A">
      <w:numFmt w:val="bullet"/>
      <w:lvlText w:val="·"/>
      <w:lvlJc w:val="left"/>
      <w:pPr>
        <w:ind w:left="1080" w:hanging="360"/>
      </w:pPr>
      <w:rPr>
        <w:rFonts w:ascii="Segoe UI" w:eastAsiaTheme="minorEastAsia" w:hAnsi="Segoe UI" w:cs="Segoe U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1B2FE9"/>
    <w:multiLevelType w:val="hybridMultilevel"/>
    <w:tmpl w:val="95D8E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84647B"/>
    <w:multiLevelType w:val="hybridMultilevel"/>
    <w:tmpl w:val="B0042CFE"/>
    <w:lvl w:ilvl="0" w:tplc="5DFE3F42">
      <w:start w:val="1"/>
      <w:numFmt w:val="decimal"/>
      <w:lvlText w:val="%1."/>
      <w:lvlJc w:val="left"/>
      <w:pPr>
        <w:ind w:left="1080" w:hanging="720"/>
      </w:pPr>
      <w:rPr>
        <w:rFonts w:ascii="Segoe UI" w:eastAsiaTheme="minorEastAsia"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302602"/>
    <w:multiLevelType w:val="hybridMultilevel"/>
    <w:tmpl w:val="C83C4CA4"/>
    <w:lvl w:ilvl="0" w:tplc="F4CCF9F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CC9DF41"/>
    <w:multiLevelType w:val="hybridMultilevel"/>
    <w:tmpl w:val="FCB68F9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48EB0E0"/>
    <w:multiLevelType w:val="hybridMultilevel"/>
    <w:tmpl w:val="FFFFFFFF"/>
    <w:lvl w:ilvl="0" w:tplc="D488ED5A">
      <w:start w:val="1"/>
      <w:numFmt w:val="decimal"/>
      <w:lvlText w:val="%1."/>
      <w:lvlJc w:val="left"/>
      <w:pPr>
        <w:ind w:left="720" w:hanging="360"/>
      </w:pPr>
    </w:lvl>
    <w:lvl w:ilvl="1" w:tplc="2AC069F4">
      <w:start w:val="1"/>
      <w:numFmt w:val="lowerLetter"/>
      <w:lvlText w:val="%2."/>
      <w:lvlJc w:val="left"/>
      <w:pPr>
        <w:ind w:left="1440" w:hanging="360"/>
      </w:pPr>
    </w:lvl>
    <w:lvl w:ilvl="2" w:tplc="1B9C8F62">
      <w:start w:val="1"/>
      <w:numFmt w:val="lowerRoman"/>
      <w:lvlText w:val="%3."/>
      <w:lvlJc w:val="right"/>
      <w:pPr>
        <w:ind w:left="2160" w:hanging="180"/>
      </w:pPr>
    </w:lvl>
    <w:lvl w:ilvl="3" w:tplc="4274BEF4">
      <w:start w:val="1"/>
      <w:numFmt w:val="decimal"/>
      <w:lvlText w:val="%4."/>
      <w:lvlJc w:val="left"/>
      <w:pPr>
        <w:ind w:left="2880" w:hanging="360"/>
      </w:pPr>
    </w:lvl>
    <w:lvl w:ilvl="4" w:tplc="25B02CB0">
      <w:start w:val="1"/>
      <w:numFmt w:val="lowerLetter"/>
      <w:lvlText w:val="%5."/>
      <w:lvlJc w:val="left"/>
      <w:pPr>
        <w:ind w:left="3600" w:hanging="360"/>
      </w:pPr>
    </w:lvl>
    <w:lvl w:ilvl="5" w:tplc="C686A12A">
      <w:start w:val="1"/>
      <w:numFmt w:val="lowerRoman"/>
      <w:lvlText w:val="%6."/>
      <w:lvlJc w:val="right"/>
      <w:pPr>
        <w:ind w:left="4320" w:hanging="180"/>
      </w:pPr>
    </w:lvl>
    <w:lvl w:ilvl="6" w:tplc="56D22D8E">
      <w:start w:val="1"/>
      <w:numFmt w:val="decimal"/>
      <w:lvlText w:val="%7."/>
      <w:lvlJc w:val="left"/>
      <w:pPr>
        <w:ind w:left="5040" w:hanging="360"/>
      </w:pPr>
    </w:lvl>
    <w:lvl w:ilvl="7" w:tplc="02F487A8">
      <w:start w:val="1"/>
      <w:numFmt w:val="lowerLetter"/>
      <w:lvlText w:val="%8."/>
      <w:lvlJc w:val="left"/>
      <w:pPr>
        <w:ind w:left="5760" w:hanging="360"/>
      </w:pPr>
    </w:lvl>
    <w:lvl w:ilvl="8" w:tplc="9B9C25C0">
      <w:start w:val="1"/>
      <w:numFmt w:val="lowerRoman"/>
      <w:lvlText w:val="%9."/>
      <w:lvlJc w:val="right"/>
      <w:pPr>
        <w:ind w:left="6480" w:hanging="180"/>
      </w:pPr>
    </w:lvl>
  </w:abstractNum>
  <w:abstractNum w:abstractNumId="15" w15:restartNumberingAfterBreak="0">
    <w:nsid w:val="45ED4EF8"/>
    <w:multiLevelType w:val="hybridMultilevel"/>
    <w:tmpl w:val="800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231CF5"/>
    <w:multiLevelType w:val="hybridMultilevel"/>
    <w:tmpl w:val="FFFFFFFF"/>
    <w:lvl w:ilvl="0" w:tplc="CDF0E876">
      <w:start w:val="1"/>
      <w:numFmt w:val="decimal"/>
      <w:lvlText w:val="%1."/>
      <w:lvlJc w:val="left"/>
      <w:pPr>
        <w:ind w:left="720" w:hanging="360"/>
      </w:pPr>
    </w:lvl>
    <w:lvl w:ilvl="1" w:tplc="81D8ACE2">
      <w:start w:val="1"/>
      <w:numFmt w:val="lowerLetter"/>
      <w:lvlText w:val="%2."/>
      <w:lvlJc w:val="left"/>
      <w:pPr>
        <w:ind w:left="1440" w:hanging="360"/>
      </w:pPr>
    </w:lvl>
    <w:lvl w:ilvl="2" w:tplc="D8583CB4">
      <w:start w:val="1"/>
      <w:numFmt w:val="lowerRoman"/>
      <w:lvlText w:val="%3."/>
      <w:lvlJc w:val="right"/>
      <w:pPr>
        <w:ind w:left="2160" w:hanging="180"/>
      </w:pPr>
    </w:lvl>
    <w:lvl w:ilvl="3" w:tplc="1012FF22">
      <w:start w:val="1"/>
      <w:numFmt w:val="decimal"/>
      <w:lvlText w:val="%4."/>
      <w:lvlJc w:val="left"/>
      <w:pPr>
        <w:ind w:left="2880" w:hanging="360"/>
      </w:pPr>
    </w:lvl>
    <w:lvl w:ilvl="4" w:tplc="3E943E08">
      <w:start w:val="1"/>
      <w:numFmt w:val="lowerLetter"/>
      <w:lvlText w:val="%5."/>
      <w:lvlJc w:val="left"/>
      <w:pPr>
        <w:ind w:left="3600" w:hanging="360"/>
      </w:pPr>
    </w:lvl>
    <w:lvl w:ilvl="5" w:tplc="24401C3C">
      <w:start w:val="1"/>
      <w:numFmt w:val="lowerRoman"/>
      <w:lvlText w:val="%6."/>
      <w:lvlJc w:val="right"/>
      <w:pPr>
        <w:ind w:left="4320" w:hanging="180"/>
      </w:pPr>
    </w:lvl>
    <w:lvl w:ilvl="6" w:tplc="99D4C858">
      <w:start w:val="1"/>
      <w:numFmt w:val="decimal"/>
      <w:lvlText w:val="%7."/>
      <w:lvlJc w:val="left"/>
      <w:pPr>
        <w:ind w:left="5040" w:hanging="360"/>
      </w:pPr>
    </w:lvl>
    <w:lvl w:ilvl="7" w:tplc="584E27AC">
      <w:start w:val="1"/>
      <w:numFmt w:val="lowerLetter"/>
      <w:lvlText w:val="%8."/>
      <w:lvlJc w:val="left"/>
      <w:pPr>
        <w:ind w:left="5760" w:hanging="360"/>
      </w:pPr>
    </w:lvl>
    <w:lvl w:ilvl="8" w:tplc="359E5000">
      <w:start w:val="1"/>
      <w:numFmt w:val="lowerRoman"/>
      <w:lvlText w:val="%9."/>
      <w:lvlJc w:val="right"/>
      <w:pPr>
        <w:ind w:left="6480" w:hanging="180"/>
      </w:pPr>
    </w:lvl>
  </w:abstractNum>
  <w:abstractNum w:abstractNumId="17" w15:restartNumberingAfterBreak="0">
    <w:nsid w:val="490C1CA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5B9C48D4"/>
    <w:multiLevelType w:val="hybridMultilevel"/>
    <w:tmpl w:val="74EE5B0E"/>
    <w:lvl w:ilvl="0" w:tplc="A2A40170">
      <w:numFmt w:val="bullet"/>
      <w:lvlText w:val="•"/>
      <w:lvlJc w:val="left"/>
      <w:pPr>
        <w:ind w:left="1080" w:hanging="360"/>
      </w:pPr>
      <w:rPr>
        <w:rFonts w:ascii="Segoe UI" w:eastAsiaTheme="minorEastAsia" w:hAnsi="Segoe UI" w:cs="Segoe U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13459A1"/>
    <w:multiLevelType w:val="hybridMultilevel"/>
    <w:tmpl w:val="6E74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7B6D7B"/>
    <w:multiLevelType w:val="hybridMultilevel"/>
    <w:tmpl w:val="A52AE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0C5511"/>
    <w:multiLevelType w:val="hybridMultilevel"/>
    <w:tmpl w:val="457ABB8A"/>
    <w:lvl w:ilvl="0" w:tplc="A2A40170">
      <w:numFmt w:val="bullet"/>
      <w:lvlText w:val="•"/>
      <w:lvlJc w:val="left"/>
      <w:pPr>
        <w:ind w:left="1080" w:hanging="360"/>
      </w:pPr>
      <w:rPr>
        <w:rFonts w:ascii="Segoe UI" w:eastAsiaTheme="minorEastAsia"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7024D"/>
    <w:multiLevelType w:val="hybridMultilevel"/>
    <w:tmpl w:val="E2241BBA"/>
    <w:lvl w:ilvl="0" w:tplc="DF02E5E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15:restartNumberingAfterBreak="0">
    <w:nsid w:val="75871E83"/>
    <w:multiLevelType w:val="hybridMultilevel"/>
    <w:tmpl w:val="7962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C75159"/>
    <w:multiLevelType w:val="hybridMultilevel"/>
    <w:tmpl w:val="FAA8B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34289536">
    <w:abstractNumId w:val="12"/>
  </w:num>
  <w:num w:numId="2" w16cid:durableId="1644193021">
    <w:abstractNumId w:val="24"/>
  </w:num>
  <w:num w:numId="3" w16cid:durableId="293298398">
    <w:abstractNumId w:val="9"/>
  </w:num>
  <w:num w:numId="4" w16cid:durableId="372510438">
    <w:abstractNumId w:val="17"/>
  </w:num>
  <w:num w:numId="5" w16cid:durableId="890964732">
    <w:abstractNumId w:val="2"/>
  </w:num>
  <w:num w:numId="6" w16cid:durableId="1601062668">
    <w:abstractNumId w:val="18"/>
  </w:num>
  <w:num w:numId="7" w16cid:durableId="2004309018">
    <w:abstractNumId w:val="6"/>
  </w:num>
  <w:num w:numId="8" w16cid:durableId="1367095463">
    <w:abstractNumId w:val="4"/>
  </w:num>
  <w:num w:numId="9" w16cid:durableId="1327173757">
    <w:abstractNumId w:val="11"/>
  </w:num>
  <w:num w:numId="10" w16cid:durableId="2004896689">
    <w:abstractNumId w:val="8"/>
  </w:num>
  <w:num w:numId="11" w16cid:durableId="623192432">
    <w:abstractNumId w:val="21"/>
  </w:num>
  <w:num w:numId="12" w16cid:durableId="1426147405">
    <w:abstractNumId w:val="23"/>
  </w:num>
  <w:num w:numId="13" w16cid:durableId="916523132">
    <w:abstractNumId w:val="10"/>
  </w:num>
  <w:num w:numId="14" w16cid:durableId="1571190964">
    <w:abstractNumId w:val="19"/>
  </w:num>
  <w:num w:numId="15" w16cid:durableId="1950815623">
    <w:abstractNumId w:val="3"/>
  </w:num>
  <w:num w:numId="16" w16cid:durableId="111173587">
    <w:abstractNumId w:val="22"/>
  </w:num>
  <w:num w:numId="17" w16cid:durableId="1979454745">
    <w:abstractNumId w:val="0"/>
  </w:num>
  <w:num w:numId="18" w16cid:durableId="167794285">
    <w:abstractNumId w:val="1"/>
  </w:num>
  <w:num w:numId="19" w16cid:durableId="1922517381">
    <w:abstractNumId w:val="0"/>
    <w:lvlOverride w:ilvl="0">
      <w:startOverride w:val="1"/>
    </w:lvlOverride>
  </w:num>
  <w:num w:numId="20" w16cid:durableId="187909945">
    <w:abstractNumId w:val="13"/>
  </w:num>
  <w:num w:numId="21" w16cid:durableId="1514879614">
    <w:abstractNumId w:val="15"/>
  </w:num>
  <w:num w:numId="22" w16cid:durableId="1673488750">
    <w:abstractNumId w:val="20"/>
  </w:num>
  <w:num w:numId="23" w16cid:durableId="1712924691">
    <w:abstractNumId w:val="14"/>
  </w:num>
  <w:num w:numId="24" w16cid:durableId="495537771">
    <w:abstractNumId w:val="5"/>
  </w:num>
  <w:num w:numId="25" w16cid:durableId="1614896129">
    <w:abstractNumId w:val="7"/>
  </w:num>
  <w:num w:numId="26" w16cid:durableId="157543734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eCandis, Andrew">
    <w15:presenceInfo w15:providerId="AD" w15:userId="S::decandis@h-gac.com::bbb7b0f1-8a19-426f-a8bf-640dfff71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3MbU0MjM1NrE0MjRU0lEKTi0uzszPAykwMqsFAB4WgRYtAAAA"/>
  </w:docVars>
  <w:rsids>
    <w:rsidRoot w:val="00911A56"/>
    <w:rsid w:val="00000315"/>
    <w:rsid w:val="00000CA5"/>
    <w:rsid w:val="00000D1A"/>
    <w:rsid w:val="000014CA"/>
    <w:rsid w:val="00004D1D"/>
    <w:rsid w:val="00006E04"/>
    <w:rsid w:val="00007119"/>
    <w:rsid w:val="000102E9"/>
    <w:rsid w:val="00011B9B"/>
    <w:rsid w:val="00014F90"/>
    <w:rsid w:val="000170FD"/>
    <w:rsid w:val="00020DF7"/>
    <w:rsid w:val="000222F3"/>
    <w:rsid w:val="00022E66"/>
    <w:rsid w:val="0002361E"/>
    <w:rsid w:val="000246F0"/>
    <w:rsid w:val="000253B5"/>
    <w:rsid w:val="0002729F"/>
    <w:rsid w:val="000306BE"/>
    <w:rsid w:val="00030F1F"/>
    <w:rsid w:val="000341CA"/>
    <w:rsid w:val="000346AA"/>
    <w:rsid w:val="00034A5C"/>
    <w:rsid w:val="00035941"/>
    <w:rsid w:val="000364A2"/>
    <w:rsid w:val="000407ED"/>
    <w:rsid w:val="000410B7"/>
    <w:rsid w:val="000411D4"/>
    <w:rsid w:val="000415F9"/>
    <w:rsid w:val="00041873"/>
    <w:rsid w:val="00041A4E"/>
    <w:rsid w:val="00042CBF"/>
    <w:rsid w:val="0004303F"/>
    <w:rsid w:val="00043268"/>
    <w:rsid w:val="000435BB"/>
    <w:rsid w:val="000437B7"/>
    <w:rsid w:val="0004431E"/>
    <w:rsid w:val="0004564C"/>
    <w:rsid w:val="000458B1"/>
    <w:rsid w:val="00045C6E"/>
    <w:rsid w:val="00046841"/>
    <w:rsid w:val="00047D4B"/>
    <w:rsid w:val="000508FA"/>
    <w:rsid w:val="00052AC2"/>
    <w:rsid w:val="0005580B"/>
    <w:rsid w:val="00056183"/>
    <w:rsid w:val="00056C11"/>
    <w:rsid w:val="000605E4"/>
    <w:rsid w:val="00060D54"/>
    <w:rsid w:val="000618CF"/>
    <w:rsid w:val="00063768"/>
    <w:rsid w:val="00063B42"/>
    <w:rsid w:val="000650D5"/>
    <w:rsid w:val="000657CB"/>
    <w:rsid w:val="00066922"/>
    <w:rsid w:val="00071361"/>
    <w:rsid w:val="000714D3"/>
    <w:rsid w:val="00072CD2"/>
    <w:rsid w:val="00073874"/>
    <w:rsid w:val="00073F2E"/>
    <w:rsid w:val="000746A3"/>
    <w:rsid w:val="000760FA"/>
    <w:rsid w:val="000776AE"/>
    <w:rsid w:val="00080118"/>
    <w:rsid w:val="00080527"/>
    <w:rsid w:val="00080E4E"/>
    <w:rsid w:val="00081EB1"/>
    <w:rsid w:val="00082637"/>
    <w:rsid w:val="00083381"/>
    <w:rsid w:val="000845FE"/>
    <w:rsid w:val="00085977"/>
    <w:rsid w:val="00087B9C"/>
    <w:rsid w:val="000906FA"/>
    <w:rsid w:val="0009264F"/>
    <w:rsid w:val="000930C6"/>
    <w:rsid w:val="00094AB1"/>
    <w:rsid w:val="000954C6"/>
    <w:rsid w:val="00095A07"/>
    <w:rsid w:val="00096428"/>
    <w:rsid w:val="00097627"/>
    <w:rsid w:val="000A029E"/>
    <w:rsid w:val="000A0FFE"/>
    <w:rsid w:val="000A2D8A"/>
    <w:rsid w:val="000A2EDA"/>
    <w:rsid w:val="000A348C"/>
    <w:rsid w:val="000A3D94"/>
    <w:rsid w:val="000A4438"/>
    <w:rsid w:val="000A5E3D"/>
    <w:rsid w:val="000A6C9D"/>
    <w:rsid w:val="000B0C26"/>
    <w:rsid w:val="000B1D65"/>
    <w:rsid w:val="000B2007"/>
    <w:rsid w:val="000B2020"/>
    <w:rsid w:val="000B35AA"/>
    <w:rsid w:val="000B3B47"/>
    <w:rsid w:val="000B7263"/>
    <w:rsid w:val="000B784B"/>
    <w:rsid w:val="000B7A4E"/>
    <w:rsid w:val="000C0928"/>
    <w:rsid w:val="000C1358"/>
    <w:rsid w:val="000C176B"/>
    <w:rsid w:val="000C29A1"/>
    <w:rsid w:val="000C2ACF"/>
    <w:rsid w:val="000C36DE"/>
    <w:rsid w:val="000C490C"/>
    <w:rsid w:val="000C6C12"/>
    <w:rsid w:val="000C74C4"/>
    <w:rsid w:val="000C776F"/>
    <w:rsid w:val="000C79DD"/>
    <w:rsid w:val="000D06F3"/>
    <w:rsid w:val="000D20CE"/>
    <w:rsid w:val="000D4ADE"/>
    <w:rsid w:val="000D5385"/>
    <w:rsid w:val="000D6321"/>
    <w:rsid w:val="000E25EF"/>
    <w:rsid w:val="000E34ED"/>
    <w:rsid w:val="000E34FB"/>
    <w:rsid w:val="000E68D2"/>
    <w:rsid w:val="000E71D5"/>
    <w:rsid w:val="000F1491"/>
    <w:rsid w:val="000F1FE1"/>
    <w:rsid w:val="000F2204"/>
    <w:rsid w:val="000F2AE7"/>
    <w:rsid w:val="000F3CD0"/>
    <w:rsid w:val="000F40FE"/>
    <w:rsid w:val="000F4787"/>
    <w:rsid w:val="000F48D7"/>
    <w:rsid w:val="000F59D4"/>
    <w:rsid w:val="000F6110"/>
    <w:rsid w:val="000F632F"/>
    <w:rsid w:val="000F6A99"/>
    <w:rsid w:val="00100DE7"/>
    <w:rsid w:val="001025AD"/>
    <w:rsid w:val="00102971"/>
    <w:rsid w:val="00103F71"/>
    <w:rsid w:val="001044C1"/>
    <w:rsid w:val="00105CD6"/>
    <w:rsid w:val="00106699"/>
    <w:rsid w:val="00107DBF"/>
    <w:rsid w:val="00110BC6"/>
    <w:rsid w:val="00110C62"/>
    <w:rsid w:val="00111BF3"/>
    <w:rsid w:val="00115012"/>
    <w:rsid w:val="00116032"/>
    <w:rsid w:val="0012018F"/>
    <w:rsid w:val="00120316"/>
    <w:rsid w:val="00120C82"/>
    <w:rsid w:val="00122BBB"/>
    <w:rsid w:val="00125CD2"/>
    <w:rsid w:val="00126C42"/>
    <w:rsid w:val="00127A3E"/>
    <w:rsid w:val="001307E5"/>
    <w:rsid w:val="00130917"/>
    <w:rsid w:val="00130B4C"/>
    <w:rsid w:val="0013151A"/>
    <w:rsid w:val="0013291C"/>
    <w:rsid w:val="00132963"/>
    <w:rsid w:val="0013366B"/>
    <w:rsid w:val="001336AC"/>
    <w:rsid w:val="00141C9C"/>
    <w:rsid w:val="00142576"/>
    <w:rsid w:val="00146800"/>
    <w:rsid w:val="00146B49"/>
    <w:rsid w:val="001470DE"/>
    <w:rsid w:val="00147391"/>
    <w:rsid w:val="00147C7F"/>
    <w:rsid w:val="00151E59"/>
    <w:rsid w:val="00152067"/>
    <w:rsid w:val="001524AC"/>
    <w:rsid w:val="00152BCF"/>
    <w:rsid w:val="00152E61"/>
    <w:rsid w:val="00153754"/>
    <w:rsid w:val="00155195"/>
    <w:rsid w:val="00156FB2"/>
    <w:rsid w:val="001578B7"/>
    <w:rsid w:val="001618DB"/>
    <w:rsid w:val="00161D29"/>
    <w:rsid w:val="001631D3"/>
    <w:rsid w:val="00163E60"/>
    <w:rsid w:val="001670ED"/>
    <w:rsid w:val="0017229A"/>
    <w:rsid w:val="00172D8A"/>
    <w:rsid w:val="00174AFB"/>
    <w:rsid w:val="00175D3E"/>
    <w:rsid w:val="0017606D"/>
    <w:rsid w:val="00176B81"/>
    <w:rsid w:val="001802CB"/>
    <w:rsid w:val="001807C0"/>
    <w:rsid w:val="00180AAE"/>
    <w:rsid w:val="00183AC1"/>
    <w:rsid w:val="001840B5"/>
    <w:rsid w:val="00184527"/>
    <w:rsid w:val="001846CC"/>
    <w:rsid w:val="00185071"/>
    <w:rsid w:val="001868C9"/>
    <w:rsid w:val="00187D2E"/>
    <w:rsid w:val="00191257"/>
    <w:rsid w:val="001935CD"/>
    <w:rsid w:val="00194D12"/>
    <w:rsid w:val="0019543F"/>
    <w:rsid w:val="00196EEE"/>
    <w:rsid w:val="001974A1"/>
    <w:rsid w:val="001976EB"/>
    <w:rsid w:val="001A01A9"/>
    <w:rsid w:val="001A0806"/>
    <w:rsid w:val="001A0AA4"/>
    <w:rsid w:val="001A1A73"/>
    <w:rsid w:val="001A1CB7"/>
    <w:rsid w:val="001A3C1D"/>
    <w:rsid w:val="001A6CD2"/>
    <w:rsid w:val="001A6F15"/>
    <w:rsid w:val="001B2913"/>
    <w:rsid w:val="001B37DD"/>
    <w:rsid w:val="001B50E4"/>
    <w:rsid w:val="001B5692"/>
    <w:rsid w:val="001B5798"/>
    <w:rsid w:val="001B5F1E"/>
    <w:rsid w:val="001B5FDF"/>
    <w:rsid w:val="001B616A"/>
    <w:rsid w:val="001B64B1"/>
    <w:rsid w:val="001B743B"/>
    <w:rsid w:val="001C04C8"/>
    <w:rsid w:val="001C04D8"/>
    <w:rsid w:val="001C1E75"/>
    <w:rsid w:val="001C2206"/>
    <w:rsid w:val="001C2358"/>
    <w:rsid w:val="001C23A5"/>
    <w:rsid w:val="001C2D5D"/>
    <w:rsid w:val="001C3392"/>
    <w:rsid w:val="001C34DF"/>
    <w:rsid w:val="001C3A6B"/>
    <w:rsid w:val="001C52E9"/>
    <w:rsid w:val="001C7D9C"/>
    <w:rsid w:val="001D2F3A"/>
    <w:rsid w:val="001D37AE"/>
    <w:rsid w:val="001D3B89"/>
    <w:rsid w:val="001D4157"/>
    <w:rsid w:val="001D6474"/>
    <w:rsid w:val="001D75F7"/>
    <w:rsid w:val="001D7DDD"/>
    <w:rsid w:val="001E2C8C"/>
    <w:rsid w:val="001E615B"/>
    <w:rsid w:val="001E6EBE"/>
    <w:rsid w:val="001E7041"/>
    <w:rsid w:val="001E7E63"/>
    <w:rsid w:val="001F0580"/>
    <w:rsid w:val="001F0D49"/>
    <w:rsid w:val="001F1083"/>
    <w:rsid w:val="001F1AF1"/>
    <w:rsid w:val="001F1F90"/>
    <w:rsid w:val="001F3140"/>
    <w:rsid w:val="001F4C1F"/>
    <w:rsid w:val="002000F5"/>
    <w:rsid w:val="002006E0"/>
    <w:rsid w:val="00200855"/>
    <w:rsid w:val="00200F3E"/>
    <w:rsid w:val="00201970"/>
    <w:rsid w:val="002023C0"/>
    <w:rsid w:val="0020298D"/>
    <w:rsid w:val="0020318B"/>
    <w:rsid w:val="00203FCD"/>
    <w:rsid w:val="0020400B"/>
    <w:rsid w:val="00204768"/>
    <w:rsid w:val="00205803"/>
    <w:rsid w:val="00206058"/>
    <w:rsid w:val="00207144"/>
    <w:rsid w:val="00207146"/>
    <w:rsid w:val="002077F3"/>
    <w:rsid w:val="0021008B"/>
    <w:rsid w:val="002106B1"/>
    <w:rsid w:val="00212486"/>
    <w:rsid w:val="002126B8"/>
    <w:rsid w:val="002134E5"/>
    <w:rsid w:val="00213B9A"/>
    <w:rsid w:val="00213F9F"/>
    <w:rsid w:val="002159D0"/>
    <w:rsid w:val="00216860"/>
    <w:rsid w:val="00217049"/>
    <w:rsid w:val="00217720"/>
    <w:rsid w:val="0022020C"/>
    <w:rsid w:val="00220324"/>
    <w:rsid w:val="00222195"/>
    <w:rsid w:val="002232B2"/>
    <w:rsid w:val="002247E3"/>
    <w:rsid w:val="00225291"/>
    <w:rsid w:val="0022538B"/>
    <w:rsid w:val="002253F5"/>
    <w:rsid w:val="002268F8"/>
    <w:rsid w:val="002274BB"/>
    <w:rsid w:val="00227ECA"/>
    <w:rsid w:val="00231027"/>
    <w:rsid w:val="00231747"/>
    <w:rsid w:val="00231A76"/>
    <w:rsid w:val="00231FDD"/>
    <w:rsid w:val="0023320D"/>
    <w:rsid w:val="002344DF"/>
    <w:rsid w:val="00234537"/>
    <w:rsid w:val="00234571"/>
    <w:rsid w:val="00234C4B"/>
    <w:rsid w:val="00237AB4"/>
    <w:rsid w:val="002437BE"/>
    <w:rsid w:val="00244C57"/>
    <w:rsid w:val="00245C94"/>
    <w:rsid w:val="00246253"/>
    <w:rsid w:val="00246663"/>
    <w:rsid w:val="0025270C"/>
    <w:rsid w:val="002530A6"/>
    <w:rsid w:val="00253245"/>
    <w:rsid w:val="0025401E"/>
    <w:rsid w:val="002560BC"/>
    <w:rsid w:val="002576AC"/>
    <w:rsid w:val="00257F70"/>
    <w:rsid w:val="002601A8"/>
    <w:rsid w:val="00263AB0"/>
    <w:rsid w:val="00264C24"/>
    <w:rsid w:val="002655BD"/>
    <w:rsid w:val="00266F4F"/>
    <w:rsid w:val="00270299"/>
    <w:rsid w:val="00270A03"/>
    <w:rsid w:val="002715EC"/>
    <w:rsid w:val="0027170D"/>
    <w:rsid w:val="00272720"/>
    <w:rsid w:val="00273D80"/>
    <w:rsid w:val="0027429D"/>
    <w:rsid w:val="00275AB3"/>
    <w:rsid w:val="0027623B"/>
    <w:rsid w:val="0027682B"/>
    <w:rsid w:val="00276AEA"/>
    <w:rsid w:val="00276F80"/>
    <w:rsid w:val="0028200E"/>
    <w:rsid w:val="002820DD"/>
    <w:rsid w:val="0028297B"/>
    <w:rsid w:val="0028317A"/>
    <w:rsid w:val="00283473"/>
    <w:rsid w:val="00283D62"/>
    <w:rsid w:val="00284C27"/>
    <w:rsid w:val="00285598"/>
    <w:rsid w:val="002859EA"/>
    <w:rsid w:val="00286DD0"/>
    <w:rsid w:val="0028738F"/>
    <w:rsid w:val="00287CA4"/>
    <w:rsid w:val="002900D2"/>
    <w:rsid w:val="002914CE"/>
    <w:rsid w:val="002918F8"/>
    <w:rsid w:val="00293917"/>
    <w:rsid w:val="00293A6C"/>
    <w:rsid w:val="00295DCD"/>
    <w:rsid w:val="002964E2"/>
    <w:rsid w:val="0029673F"/>
    <w:rsid w:val="00296FD7"/>
    <w:rsid w:val="002A011D"/>
    <w:rsid w:val="002A0800"/>
    <w:rsid w:val="002A153F"/>
    <w:rsid w:val="002A2602"/>
    <w:rsid w:val="002A509E"/>
    <w:rsid w:val="002B0280"/>
    <w:rsid w:val="002B1E24"/>
    <w:rsid w:val="002B41C8"/>
    <w:rsid w:val="002B4498"/>
    <w:rsid w:val="002B550A"/>
    <w:rsid w:val="002B6015"/>
    <w:rsid w:val="002B65A5"/>
    <w:rsid w:val="002B6678"/>
    <w:rsid w:val="002B6E28"/>
    <w:rsid w:val="002B6ED2"/>
    <w:rsid w:val="002C0C01"/>
    <w:rsid w:val="002C2128"/>
    <w:rsid w:val="002C36F6"/>
    <w:rsid w:val="002C4865"/>
    <w:rsid w:val="002C4F41"/>
    <w:rsid w:val="002C54D5"/>
    <w:rsid w:val="002C58FF"/>
    <w:rsid w:val="002C5FF1"/>
    <w:rsid w:val="002D0653"/>
    <w:rsid w:val="002D0B54"/>
    <w:rsid w:val="002D0B9D"/>
    <w:rsid w:val="002D14C8"/>
    <w:rsid w:val="002D1C30"/>
    <w:rsid w:val="002D1E1E"/>
    <w:rsid w:val="002D3496"/>
    <w:rsid w:val="002D374D"/>
    <w:rsid w:val="002D3A03"/>
    <w:rsid w:val="002D4869"/>
    <w:rsid w:val="002D5113"/>
    <w:rsid w:val="002D5566"/>
    <w:rsid w:val="002D6452"/>
    <w:rsid w:val="002D72C3"/>
    <w:rsid w:val="002D7A0E"/>
    <w:rsid w:val="002E01E3"/>
    <w:rsid w:val="002E1040"/>
    <w:rsid w:val="002E3B17"/>
    <w:rsid w:val="002E48CF"/>
    <w:rsid w:val="002E5277"/>
    <w:rsid w:val="002E5AD3"/>
    <w:rsid w:val="002E6461"/>
    <w:rsid w:val="002E6972"/>
    <w:rsid w:val="002E764F"/>
    <w:rsid w:val="002F067A"/>
    <w:rsid w:val="002F1350"/>
    <w:rsid w:val="002F1968"/>
    <w:rsid w:val="002F2A79"/>
    <w:rsid w:val="002F3007"/>
    <w:rsid w:val="002F3473"/>
    <w:rsid w:val="002F36EA"/>
    <w:rsid w:val="002F3733"/>
    <w:rsid w:val="002F43FC"/>
    <w:rsid w:val="002F6366"/>
    <w:rsid w:val="002F6ACA"/>
    <w:rsid w:val="003000B2"/>
    <w:rsid w:val="00300A40"/>
    <w:rsid w:val="00301B9D"/>
    <w:rsid w:val="00303606"/>
    <w:rsid w:val="00304873"/>
    <w:rsid w:val="00304E9B"/>
    <w:rsid w:val="0030522F"/>
    <w:rsid w:val="00306913"/>
    <w:rsid w:val="00306EF7"/>
    <w:rsid w:val="0030746F"/>
    <w:rsid w:val="00307B33"/>
    <w:rsid w:val="00307E11"/>
    <w:rsid w:val="0031019E"/>
    <w:rsid w:val="00310207"/>
    <w:rsid w:val="003121FA"/>
    <w:rsid w:val="00312B45"/>
    <w:rsid w:val="0031339F"/>
    <w:rsid w:val="0031544C"/>
    <w:rsid w:val="00315D9E"/>
    <w:rsid w:val="003161B2"/>
    <w:rsid w:val="003212E5"/>
    <w:rsid w:val="00324C49"/>
    <w:rsid w:val="00325BB7"/>
    <w:rsid w:val="0032642E"/>
    <w:rsid w:val="00326563"/>
    <w:rsid w:val="00330B27"/>
    <w:rsid w:val="003311C1"/>
    <w:rsid w:val="003311FA"/>
    <w:rsid w:val="00331962"/>
    <w:rsid w:val="00337A67"/>
    <w:rsid w:val="00337DED"/>
    <w:rsid w:val="00340708"/>
    <w:rsid w:val="003443A5"/>
    <w:rsid w:val="00344DA3"/>
    <w:rsid w:val="00345999"/>
    <w:rsid w:val="003503BC"/>
    <w:rsid w:val="00350B07"/>
    <w:rsid w:val="003511FC"/>
    <w:rsid w:val="00351FE2"/>
    <w:rsid w:val="00352B40"/>
    <w:rsid w:val="0035457A"/>
    <w:rsid w:val="00354EB9"/>
    <w:rsid w:val="00360899"/>
    <w:rsid w:val="00361308"/>
    <w:rsid w:val="003633F2"/>
    <w:rsid w:val="00363854"/>
    <w:rsid w:val="00364769"/>
    <w:rsid w:val="00365A13"/>
    <w:rsid w:val="00365C3C"/>
    <w:rsid w:val="0036714A"/>
    <w:rsid w:val="0036728A"/>
    <w:rsid w:val="00370025"/>
    <w:rsid w:val="0037038C"/>
    <w:rsid w:val="003705A9"/>
    <w:rsid w:val="00370956"/>
    <w:rsid w:val="00370DE8"/>
    <w:rsid w:val="00373675"/>
    <w:rsid w:val="00373871"/>
    <w:rsid w:val="0037392E"/>
    <w:rsid w:val="00374C28"/>
    <w:rsid w:val="00376422"/>
    <w:rsid w:val="00376EEB"/>
    <w:rsid w:val="003800D6"/>
    <w:rsid w:val="003806DC"/>
    <w:rsid w:val="0038219A"/>
    <w:rsid w:val="003830F8"/>
    <w:rsid w:val="00383AA3"/>
    <w:rsid w:val="00383AEC"/>
    <w:rsid w:val="00383B93"/>
    <w:rsid w:val="00383EF1"/>
    <w:rsid w:val="00384EFB"/>
    <w:rsid w:val="00385916"/>
    <w:rsid w:val="00387B24"/>
    <w:rsid w:val="00391C9B"/>
    <w:rsid w:val="0039241E"/>
    <w:rsid w:val="00393290"/>
    <w:rsid w:val="00393B33"/>
    <w:rsid w:val="00394F48"/>
    <w:rsid w:val="003965B1"/>
    <w:rsid w:val="003A0095"/>
    <w:rsid w:val="003A0CCB"/>
    <w:rsid w:val="003A239C"/>
    <w:rsid w:val="003A41F3"/>
    <w:rsid w:val="003A67C3"/>
    <w:rsid w:val="003A7167"/>
    <w:rsid w:val="003B152C"/>
    <w:rsid w:val="003B1B18"/>
    <w:rsid w:val="003B2E1E"/>
    <w:rsid w:val="003B3C26"/>
    <w:rsid w:val="003B4570"/>
    <w:rsid w:val="003C022E"/>
    <w:rsid w:val="003C0727"/>
    <w:rsid w:val="003C08C2"/>
    <w:rsid w:val="003C0C7C"/>
    <w:rsid w:val="003C0F32"/>
    <w:rsid w:val="003C0F6C"/>
    <w:rsid w:val="003C2296"/>
    <w:rsid w:val="003C263F"/>
    <w:rsid w:val="003C3115"/>
    <w:rsid w:val="003C3553"/>
    <w:rsid w:val="003C3564"/>
    <w:rsid w:val="003C6C64"/>
    <w:rsid w:val="003C6DD0"/>
    <w:rsid w:val="003C7D1B"/>
    <w:rsid w:val="003D2388"/>
    <w:rsid w:val="003D34A9"/>
    <w:rsid w:val="003D3975"/>
    <w:rsid w:val="003D4CD4"/>
    <w:rsid w:val="003D5424"/>
    <w:rsid w:val="003D5796"/>
    <w:rsid w:val="003D5916"/>
    <w:rsid w:val="003D6BE7"/>
    <w:rsid w:val="003D6D57"/>
    <w:rsid w:val="003D7407"/>
    <w:rsid w:val="003E0792"/>
    <w:rsid w:val="003E1227"/>
    <w:rsid w:val="003E17C4"/>
    <w:rsid w:val="003E1F50"/>
    <w:rsid w:val="003E1FBD"/>
    <w:rsid w:val="003E42A1"/>
    <w:rsid w:val="003E45B1"/>
    <w:rsid w:val="003E49F7"/>
    <w:rsid w:val="003E6868"/>
    <w:rsid w:val="003E6DB8"/>
    <w:rsid w:val="003E73E2"/>
    <w:rsid w:val="003E7F64"/>
    <w:rsid w:val="003F247B"/>
    <w:rsid w:val="003F3EB0"/>
    <w:rsid w:val="003F556B"/>
    <w:rsid w:val="003F6C20"/>
    <w:rsid w:val="003F706E"/>
    <w:rsid w:val="003F70F7"/>
    <w:rsid w:val="003F7141"/>
    <w:rsid w:val="0040040F"/>
    <w:rsid w:val="0040057F"/>
    <w:rsid w:val="00402029"/>
    <w:rsid w:val="0040317C"/>
    <w:rsid w:val="00403291"/>
    <w:rsid w:val="00403952"/>
    <w:rsid w:val="00403A05"/>
    <w:rsid w:val="00404BD5"/>
    <w:rsid w:val="004051DA"/>
    <w:rsid w:val="004067AE"/>
    <w:rsid w:val="0040682A"/>
    <w:rsid w:val="00406B12"/>
    <w:rsid w:val="0041173A"/>
    <w:rsid w:val="00412577"/>
    <w:rsid w:val="004125DE"/>
    <w:rsid w:val="00413FC5"/>
    <w:rsid w:val="00414F52"/>
    <w:rsid w:val="00414F94"/>
    <w:rsid w:val="004173CA"/>
    <w:rsid w:val="00417E9A"/>
    <w:rsid w:val="00421608"/>
    <w:rsid w:val="0042239D"/>
    <w:rsid w:val="004240BD"/>
    <w:rsid w:val="00425034"/>
    <w:rsid w:val="00427138"/>
    <w:rsid w:val="00431D13"/>
    <w:rsid w:val="004329B6"/>
    <w:rsid w:val="00434899"/>
    <w:rsid w:val="00434B94"/>
    <w:rsid w:val="00436C9D"/>
    <w:rsid w:val="00436DC8"/>
    <w:rsid w:val="00437FEE"/>
    <w:rsid w:val="004401F2"/>
    <w:rsid w:val="00440815"/>
    <w:rsid w:val="00441B61"/>
    <w:rsid w:val="004422B2"/>
    <w:rsid w:val="0044378F"/>
    <w:rsid w:val="00443AA1"/>
    <w:rsid w:val="004443F9"/>
    <w:rsid w:val="004447F2"/>
    <w:rsid w:val="0044605A"/>
    <w:rsid w:val="004463AD"/>
    <w:rsid w:val="004463E6"/>
    <w:rsid w:val="004501BD"/>
    <w:rsid w:val="00450236"/>
    <w:rsid w:val="00452B74"/>
    <w:rsid w:val="00452C44"/>
    <w:rsid w:val="00452F60"/>
    <w:rsid w:val="0045436E"/>
    <w:rsid w:val="004547CE"/>
    <w:rsid w:val="00460D1A"/>
    <w:rsid w:val="00461CD9"/>
    <w:rsid w:val="0046524D"/>
    <w:rsid w:val="00466AD4"/>
    <w:rsid w:val="00466C9B"/>
    <w:rsid w:val="0046702A"/>
    <w:rsid w:val="00470D86"/>
    <w:rsid w:val="00471D97"/>
    <w:rsid w:val="00472E40"/>
    <w:rsid w:val="00473A68"/>
    <w:rsid w:val="00473C30"/>
    <w:rsid w:val="00473D91"/>
    <w:rsid w:val="00475314"/>
    <w:rsid w:val="00476D05"/>
    <w:rsid w:val="00480164"/>
    <w:rsid w:val="00481A74"/>
    <w:rsid w:val="004843E5"/>
    <w:rsid w:val="004853E3"/>
    <w:rsid w:val="0048632F"/>
    <w:rsid w:val="00487584"/>
    <w:rsid w:val="0049015C"/>
    <w:rsid w:val="004903AE"/>
    <w:rsid w:val="00491212"/>
    <w:rsid w:val="00491A6A"/>
    <w:rsid w:val="004920DC"/>
    <w:rsid w:val="00492274"/>
    <w:rsid w:val="0049265B"/>
    <w:rsid w:val="00493819"/>
    <w:rsid w:val="00493C8D"/>
    <w:rsid w:val="00495D9B"/>
    <w:rsid w:val="00496CE6"/>
    <w:rsid w:val="00497296"/>
    <w:rsid w:val="004A0A72"/>
    <w:rsid w:val="004A261E"/>
    <w:rsid w:val="004A4342"/>
    <w:rsid w:val="004A48C1"/>
    <w:rsid w:val="004A5A2E"/>
    <w:rsid w:val="004B07A8"/>
    <w:rsid w:val="004B14CE"/>
    <w:rsid w:val="004B2D2C"/>
    <w:rsid w:val="004B3B48"/>
    <w:rsid w:val="004B48C7"/>
    <w:rsid w:val="004B5207"/>
    <w:rsid w:val="004C20D7"/>
    <w:rsid w:val="004C2397"/>
    <w:rsid w:val="004C27FD"/>
    <w:rsid w:val="004C46DD"/>
    <w:rsid w:val="004C649E"/>
    <w:rsid w:val="004C7476"/>
    <w:rsid w:val="004C7AD0"/>
    <w:rsid w:val="004D0A3D"/>
    <w:rsid w:val="004D0E1F"/>
    <w:rsid w:val="004D0F7D"/>
    <w:rsid w:val="004D147C"/>
    <w:rsid w:val="004D1908"/>
    <w:rsid w:val="004D1CAB"/>
    <w:rsid w:val="004D1E2E"/>
    <w:rsid w:val="004D202F"/>
    <w:rsid w:val="004D39A0"/>
    <w:rsid w:val="004D3A4F"/>
    <w:rsid w:val="004D3EA5"/>
    <w:rsid w:val="004D50E9"/>
    <w:rsid w:val="004D5B2A"/>
    <w:rsid w:val="004D67AB"/>
    <w:rsid w:val="004E08F4"/>
    <w:rsid w:val="004E0989"/>
    <w:rsid w:val="004E1FF3"/>
    <w:rsid w:val="004E2113"/>
    <w:rsid w:val="004E2EFE"/>
    <w:rsid w:val="004E3364"/>
    <w:rsid w:val="004E3900"/>
    <w:rsid w:val="004E393E"/>
    <w:rsid w:val="004E4DBD"/>
    <w:rsid w:val="004E50AF"/>
    <w:rsid w:val="004E6015"/>
    <w:rsid w:val="004F08E2"/>
    <w:rsid w:val="004F23CD"/>
    <w:rsid w:val="004F3CB1"/>
    <w:rsid w:val="004F5BC3"/>
    <w:rsid w:val="004F649F"/>
    <w:rsid w:val="004F66A8"/>
    <w:rsid w:val="004F77BA"/>
    <w:rsid w:val="004F7B01"/>
    <w:rsid w:val="00500AEB"/>
    <w:rsid w:val="00504DC5"/>
    <w:rsid w:val="00505B3F"/>
    <w:rsid w:val="0050699B"/>
    <w:rsid w:val="00507E9E"/>
    <w:rsid w:val="0051090A"/>
    <w:rsid w:val="00510A72"/>
    <w:rsid w:val="00510CAD"/>
    <w:rsid w:val="00510FDD"/>
    <w:rsid w:val="00511983"/>
    <w:rsid w:val="005148FE"/>
    <w:rsid w:val="00515D9A"/>
    <w:rsid w:val="005167D9"/>
    <w:rsid w:val="00517E80"/>
    <w:rsid w:val="005208CC"/>
    <w:rsid w:val="00520F71"/>
    <w:rsid w:val="005212E1"/>
    <w:rsid w:val="005219E7"/>
    <w:rsid w:val="00523E67"/>
    <w:rsid w:val="00525E0E"/>
    <w:rsid w:val="00526047"/>
    <w:rsid w:val="0052638C"/>
    <w:rsid w:val="0052682C"/>
    <w:rsid w:val="00527916"/>
    <w:rsid w:val="00527B13"/>
    <w:rsid w:val="00527EBB"/>
    <w:rsid w:val="00532644"/>
    <w:rsid w:val="005334BD"/>
    <w:rsid w:val="00533AFB"/>
    <w:rsid w:val="00533C2F"/>
    <w:rsid w:val="00537513"/>
    <w:rsid w:val="00537BD6"/>
    <w:rsid w:val="00540CB1"/>
    <w:rsid w:val="00543029"/>
    <w:rsid w:val="00543165"/>
    <w:rsid w:val="00543617"/>
    <w:rsid w:val="00544D52"/>
    <w:rsid w:val="005455C8"/>
    <w:rsid w:val="00545A47"/>
    <w:rsid w:val="005501B1"/>
    <w:rsid w:val="0055021C"/>
    <w:rsid w:val="0055287C"/>
    <w:rsid w:val="00553E47"/>
    <w:rsid w:val="005558A3"/>
    <w:rsid w:val="0056036A"/>
    <w:rsid w:val="00560F13"/>
    <w:rsid w:val="00561C8F"/>
    <w:rsid w:val="00561CB3"/>
    <w:rsid w:val="00563199"/>
    <w:rsid w:val="005639A7"/>
    <w:rsid w:val="0056444A"/>
    <w:rsid w:val="00564A55"/>
    <w:rsid w:val="00564A5E"/>
    <w:rsid w:val="00570B39"/>
    <w:rsid w:val="005710D4"/>
    <w:rsid w:val="00571E68"/>
    <w:rsid w:val="00572E6E"/>
    <w:rsid w:val="00573076"/>
    <w:rsid w:val="00573503"/>
    <w:rsid w:val="00573910"/>
    <w:rsid w:val="00575973"/>
    <w:rsid w:val="00575E4F"/>
    <w:rsid w:val="00580781"/>
    <w:rsid w:val="00580958"/>
    <w:rsid w:val="0058372F"/>
    <w:rsid w:val="0058386C"/>
    <w:rsid w:val="0058417F"/>
    <w:rsid w:val="00585F2D"/>
    <w:rsid w:val="00586868"/>
    <w:rsid w:val="00586FC1"/>
    <w:rsid w:val="005874CD"/>
    <w:rsid w:val="00590EFF"/>
    <w:rsid w:val="005912CF"/>
    <w:rsid w:val="0059488B"/>
    <w:rsid w:val="00594CBE"/>
    <w:rsid w:val="005963B2"/>
    <w:rsid w:val="0059643B"/>
    <w:rsid w:val="005A1CBA"/>
    <w:rsid w:val="005A332A"/>
    <w:rsid w:val="005A4EFA"/>
    <w:rsid w:val="005A7E0F"/>
    <w:rsid w:val="005B041C"/>
    <w:rsid w:val="005B0A3D"/>
    <w:rsid w:val="005B0B5A"/>
    <w:rsid w:val="005B21F9"/>
    <w:rsid w:val="005B413F"/>
    <w:rsid w:val="005B4AF5"/>
    <w:rsid w:val="005B4E1A"/>
    <w:rsid w:val="005B5AF8"/>
    <w:rsid w:val="005B7B02"/>
    <w:rsid w:val="005C1DAC"/>
    <w:rsid w:val="005C20B4"/>
    <w:rsid w:val="005C3CF1"/>
    <w:rsid w:val="005C492D"/>
    <w:rsid w:val="005C4C42"/>
    <w:rsid w:val="005C4CC4"/>
    <w:rsid w:val="005C4F7B"/>
    <w:rsid w:val="005C67C1"/>
    <w:rsid w:val="005C7239"/>
    <w:rsid w:val="005C79BC"/>
    <w:rsid w:val="005D0DD7"/>
    <w:rsid w:val="005D1080"/>
    <w:rsid w:val="005D274F"/>
    <w:rsid w:val="005D4753"/>
    <w:rsid w:val="005D604E"/>
    <w:rsid w:val="005E0213"/>
    <w:rsid w:val="005E0515"/>
    <w:rsid w:val="005E3D30"/>
    <w:rsid w:val="005E4AE3"/>
    <w:rsid w:val="005E4CE0"/>
    <w:rsid w:val="005E587A"/>
    <w:rsid w:val="005E6B98"/>
    <w:rsid w:val="005E7A3B"/>
    <w:rsid w:val="005E7D00"/>
    <w:rsid w:val="005F141F"/>
    <w:rsid w:val="005F2955"/>
    <w:rsid w:val="005F324B"/>
    <w:rsid w:val="005F3D05"/>
    <w:rsid w:val="005F45BB"/>
    <w:rsid w:val="005F70BA"/>
    <w:rsid w:val="005F79EB"/>
    <w:rsid w:val="005F7F36"/>
    <w:rsid w:val="006005C2"/>
    <w:rsid w:val="006006DE"/>
    <w:rsid w:val="0060353F"/>
    <w:rsid w:val="006040AC"/>
    <w:rsid w:val="0060471D"/>
    <w:rsid w:val="00604B37"/>
    <w:rsid w:val="00607D09"/>
    <w:rsid w:val="00610A1B"/>
    <w:rsid w:val="00611CD9"/>
    <w:rsid w:val="00612855"/>
    <w:rsid w:val="00613289"/>
    <w:rsid w:val="0061351C"/>
    <w:rsid w:val="006136FA"/>
    <w:rsid w:val="00614646"/>
    <w:rsid w:val="00615931"/>
    <w:rsid w:val="00615DF1"/>
    <w:rsid w:val="0061660F"/>
    <w:rsid w:val="006167AB"/>
    <w:rsid w:val="00617070"/>
    <w:rsid w:val="00620532"/>
    <w:rsid w:val="006211D2"/>
    <w:rsid w:val="00621508"/>
    <w:rsid w:val="00622A2F"/>
    <w:rsid w:val="00623E16"/>
    <w:rsid w:val="0062484E"/>
    <w:rsid w:val="006251ED"/>
    <w:rsid w:val="006264E8"/>
    <w:rsid w:val="00626A20"/>
    <w:rsid w:val="00626AEB"/>
    <w:rsid w:val="00631B2E"/>
    <w:rsid w:val="00633027"/>
    <w:rsid w:val="00633CE6"/>
    <w:rsid w:val="006352D5"/>
    <w:rsid w:val="006362FA"/>
    <w:rsid w:val="0063732A"/>
    <w:rsid w:val="00637AE0"/>
    <w:rsid w:val="006407C8"/>
    <w:rsid w:val="006419A5"/>
    <w:rsid w:val="00641CE6"/>
    <w:rsid w:val="0064261D"/>
    <w:rsid w:val="006435CF"/>
    <w:rsid w:val="00643719"/>
    <w:rsid w:val="00643E7B"/>
    <w:rsid w:val="0064473C"/>
    <w:rsid w:val="00644FB4"/>
    <w:rsid w:val="00650329"/>
    <w:rsid w:val="00650843"/>
    <w:rsid w:val="006508E7"/>
    <w:rsid w:val="00651E6C"/>
    <w:rsid w:val="00652243"/>
    <w:rsid w:val="00653A37"/>
    <w:rsid w:val="00655CD4"/>
    <w:rsid w:val="006560E1"/>
    <w:rsid w:val="00656B9B"/>
    <w:rsid w:val="00661BE6"/>
    <w:rsid w:val="0066388F"/>
    <w:rsid w:val="006638B8"/>
    <w:rsid w:val="00664C93"/>
    <w:rsid w:val="00665752"/>
    <w:rsid w:val="00665FA4"/>
    <w:rsid w:val="0066606A"/>
    <w:rsid w:val="006661C5"/>
    <w:rsid w:val="00670036"/>
    <w:rsid w:val="006708FC"/>
    <w:rsid w:val="00670923"/>
    <w:rsid w:val="00671679"/>
    <w:rsid w:val="00671F42"/>
    <w:rsid w:val="0067368D"/>
    <w:rsid w:val="00673FBE"/>
    <w:rsid w:val="00674CD5"/>
    <w:rsid w:val="006765D5"/>
    <w:rsid w:val="00676A4B"/>
    <w:rsid w:val="00677325"/>
    <w:rsid w:val="00677366"/>
    <w:rsid w:val="006778EC"/>
    <w:rsid w:val="006809FC"/>
    <w:rsid w:val="00681DEA"/>
    <w:rsid w:val="006820EE"/>
    <w:rsid w:val="006830BC"/>
    <w:rsid w:val="00683126"/>
    <w:rsid w:val="00683682"/>
    <w:rsid w:val="00684A00"/>
    <w:rsid w:val="00687028"/>
    <w:rsid w:val="00691098"/>
    <w:rsid w:val="006911FE"/>
    <w:rsid w:val="00691305"/>
    <w:rsid w:val="0069520C"/>
    <w:rsid w:val="0069535F"/>
    <w:rsid w:val="00696C98"/>
    <w:rsid w:val="006974AB"/>
    <w:rsid w:val="00697E78"/>
    <w:rsid w:val="006A028D"/>
    <w:rsid w:val="006A2331"/>
    <w:rsid w:val="006A3616"/>
    <w:rsid w:val="006A4A60"/>
    <w:rsid w:val="006A61D7"/>
    <w:rsid w:val="006A6EFA"/>
    <w:rsid w:val="006A7310"/>
    <w:rsid w:val="006B0649"/>
    <w:rsid w:val="006B105D"/>
    <w:rsid w:val="006B1098"/>
    <w:rsid w:val="006B1E2D"/>
    <w:rsid w:val="006B29CE"/>
    <w:rsid w:val="006B43E8"/>
    <w:rsid w:val="006B4B97"/>
    <w:rsid w:val="006B6BA3"/>
    <w:rsid w:val="006B7627"/>
    <w:rsid w:val="006B7666"/>
    <w:rsid w:val="006B7C5E"/>
    <w:rsid w:val="006B7EC9"/>
    <w:rsid w:val="006C11A9"/>
    <w:rsid w:val="006C170C"/>
    <w:rsid w:val="006C19B7"/>
    <w:rsid w:val="006C2EB2"/>
    <w:rsid w:val="006C5147"/>
    <w:rsid w:val="006C5AC7"/>
    <w:rsid w:val="006D1425"/>
    <w:rsid w:val="006D175F"/>
    <w:rsid w:val="006D2471"/>
    <w:rsid w:val="006D2962"/>
    <w:rsid w:val="006D2DFF"/>
    <w:rsid w:val="006D3AAA"/>
    <w:rsid w:val="006D4174"/>
    <w:rsid w:val="006D427F"/>
    <w:rsid w:val="006D523A"/>
    <w:rsid w:val="006D52B3"/>
    <w:rsid w:val="006D589C"/>
    <w:rsid w:val="006D5A66"/>
    <w:rsid w:val="006D5A69"/>
    <w:rsid w:val="006D6015"/>
    <w:rsid w:val="006D6C51"/>
    <w:rsid w:val="006D7321"/>
    <w:rsid w:val="006D797D"/>
    <w:rsid w:val="006E0107"/>
    <w:rsid w:val="006E012B"/>
    <w:rsid w:val="006E122D"/>
    <w:rsid w:val="006E1A51"/>
    <w:rsid w:val="006E203B"/>
    <w:rsid w:val="006E2F68"/>
    <w:rsid w:val="006E3410"/>
    <w:rsid w:val="006E3DD9"/>
    <w:rsid w:val="006E5D8E"/>
    <w:rsid w:val="006E6221"/>
    <w:rsid w:val="006E6869"/>
    <w:rsid w:val="006E6906"/>
    <w:rsid w:val="006E7BE4"/>
    <w:rsid w:val="006F01EF"/>
    <w:rsid w:val="006F147A"/>
    <w:rsid w:val="006F14AC"/>
    <w:rsid w:val="006F166A"/>
    <w:rsid w:val="006F2CC1"/>
    <w:rsid w:val="006F3A1F"/>
    <w:rsid w:val="006F4044"/>
    <w:rsid w:val="006F71FE"/>
    <w:rsid w:val="007004E5"/>
    <w:rsid w:val="00700968"/>
    <w:rsid w:val="00702D5E"/>
    <w:rsid w:val="00704399"/>
    <w:rsid w:val="00704596"/>
    <w:rsid w:val="0070519E"/>
    <w:rsid w:val="0070759D"/>
    <w:rsid w:val="00710237"/>
    <w:rsid w:val="007128C9"/>
    <w:rsid w:val="00713194"/>
    <w:rsid w:val="007140A2"/>
    <w:rsid w:val="0071464C"/>
    <w:rsid w:val="0071598E"/>
    <w:rsid w:val="0071768C"/>
    <w:rsid w:val="007203EE"/>
    <w:rsid w:val="00721E8D"/>
    <w:rsid w:val="0072300D"/>
    <w:rsid w:val="007236C7"/>
    <w:rsid w:val="00726D57"/>
    <w:rsid w:val="0073070C"/>
    <w:rsid w:val="00732B04"/>
    <w:rsid w:val="007347FB"/>
    <w:rsid w:val="0073675C"/>
    <w:rsid w:val="007379EB"/>
    <w:rsid w:val="00737FE9"/>
    <w:rsid w:val="00740310"/>
    <w:rsid w:val="007409E0"/>
    <w:rsid w:val="00742154"/>
    <w:rsid w:val="00742ED5"/>
    <w:rsid w:val="00742ED9"/>
    <w:rsid w:val="00744ACB"/>
    <w:rsid w:val="0074619A"/>
    <w:rsid w:val="00747513"/>
    <w:rsid w:val="00750074"/>
    <w:rsid w:val="007512BE"/>
    <w:rsid w:val="00753CED"/>
    <w:rsid w:val="00755849"/>
    <w:rsid w:val="00756209"/>
    <w:rsid w:val="00757EDD"/>
    <w:rsid w:val="00760326"/>
    <w:rsid w:val="007609FE"/>
    <w:rsid w:val="00760FE6"/>
    <w:rsid w:val="007611D7"/>
    <w:rsid w:val="0076161F"/>
    <w:rsid w:val="00761628"/>
    <w:rsid w:val="00762986"/>
    <w:rsid w:val="00764CCA"/>
    <w:rsid w:val="007679F9"/>
    <w:rsid w:val="0077016C"/>
    <w:rsid w:val="00771BF9"/>
    <w:rsid w:val="00773887"/>
    <w:rsid w:val="00773922"/>
    <w:rsid w:val="0077393C"/>
    <w:rsid w:val="007753DF"/>
    <w:rsid w:val="00775846"/>
    <w:rsid w:val="00775CDC"/>
    <w:rsid w:val="00777EFE"/>
    <w:rsid w:val="00780806"/>
    <w:rsid w:val="0078154D"/>
    <w:rsid w:val="007827A3"/>
    <w:rsid w:val="007827EC"/>
    <w:rsid w:val="00783381"/>
    <w:rsid w:val="00784C59"/>
    <w:rsid w:val="00785D03"/>
    <w:rsid w:val="00785E27"/>
    <w:rsid w:val="00786557"/>
    <w:rsid w:val="0078757E"/>
    <w:rsid w:val="00791024"/>
    <w:rsid w:val="007927A8"/>
    <w:rsid w:val="007927CF"/>
    <w:rsid w:val="00795D02"/>
    <w:rsid w:val="00797902"/>
    <w:rsid w:val="007A0010"/>
    <w:rsid w:val="007A0C87"/>
    <w:rsid w:val="007A306B"/>
    <w:rsid w:val="007A3725"/>
    <w:rsid w:val="007A386C"/>
    <w:rsid w:val="007A4515"/>
    <w:rsid w:val="007A7652"/>
    <w:rsid w:val="007B005E"/>
    <w:rsid w:val="007B0CC3"/>
    <w:rsid w:val="007B1EDA"/>
    <w:rsid w:val="007B2B02"/>
    <w:rsid w:val="007B3245"/>
    <w:rsid w:val="007B3DF1"/>
    <w:rsid w:val="007B3F17"/>
    <w:rsid w:val="007B41B7"/>
    <w:rsid w:val="007B5DC0"/>
    <w:rsid w:val="007B66C6"/>
    <w:rsid w:val="007C008D"/>
    <w:rsid w:val="007C4774"/>
    <w:rsid w:val="007C4877"/>
    <w:rsid w:val="007C4D19"/>
    <w:rsid w:val="007C5314"/>
    <w:rsid w:val="007C5B4F"/>
    <w:rsid w:val="007C5EF1"/>
    <w:rsid w:val="007C6D78"/>
    <w:rsid w:val="007C6E3B"/>
    <w:rsid w:val="007D1AC8"/>
    <w:rsid w:val="007D3CC3"/>
    <w:rsid w:val="007D4F7B"/>
    <w:rsid w:val="007D63EA"/>
    <w:rsid w:val="007D6FEE"/>
    <w:rsid w:val="007D7720"/>
    <w:rsid w:val="007E113E"/>
    <w:rsid w:val="007E15EA"/>
    <w:rsid w:val="007E162A"/>
    <w:rsid w:val="007E468F"/>
    <w:rsid w:val="007E5DDA"/>
    <w:rsid w:val="007E66F9"/>
    <w:rsid w:val="007E684E"/>
    <w:rsid w:val="007F0751"/>
    <w:rsid w:val="007F0A35"/>
    <w:rsid w:val="007F0A4F"/>
    <w:rsid w:val="007F13F0"/>
    <w:rsid w:val="007F174C"/>
    <w:rsid w:val="007F372B"/>
    <w:rsid w:val="007F3BC2"/>
    <w:rsid w:val="007F4404"/>
    <w:rsid w:val="007F46CB"/>
    <w:rsid w:val="007F6654"/>
    <w:rsid w:val="00801746"/>
    <w:rsid w:val="00801DCC"/>
    <w:rsid w:val="00802861"/>
    <w:rsid w:val="008034F5"/>
    <w:rsid w:val="008053D6"/>
    <w:rsid w:val="00806796"/>
    <w:rsid w:val="00806D85"/>
    <w:rsid w:val="00806DFE"/>
    <w:rsid w:val="00807701"/>
    <w:rsid w:val="00810A88"/>
    <w:rsid w:val="008120A4"/>
    <w:rsid w:val="008126EE"/>
    <w:rsid w:val="00812DF9"/>
    <w:rsid w:val="00813E87"/>
    <w:rsid w:val="00815902"/>
    <w:rsid w:val="008211EC"/>
    <w:rsid w:val="00822F6F"/>
    <w:rsid w:val="008230FA"/>
    <w:rsid w:val="0082442B"/>
    <w:rsid w:val="008247AB"/>
    <w:rsid w:val="00825894"/>
    <w:rsid w:val="008262CE"/>
    <w:rsid w:val="00826424"/>
    <w:rsid w:val="00826786"/>
    <w:rsid w:val="00826D0B"/>
    <w:rsid w:val="0083037D"/>
    <w:rsid w:val="0083210A"/>
    <w:rsid w:val="0083241F"/>
    <w:rsid w:val="00832AB0"/>
    <w:rsid w:val="00834340"/>
    <w:rsid w:val="00835996"/>
    <w:rsid w:val="00836089"/>
    <w:rsid w:val="00836B2C"/>
    <w:rsid w:val="00841465"/>
    <w:rsid w:val="0084248D"/>
    <w:rsid w:val="00842A7D"/>
    <w:rsid w:val="00842D14"/>
    <w:rsid w:val="00843BA9"/>
    <w:rsid w:val="00844EF1"/>
    <w:rsid w:val="00845D7E"/>
    <w:rsid w:val="00846C49"/>
    <w:rsid w:val="00852202"/>
    <w:rsid w:val="00854A00"/>
    <w:rsid w:val="00855434"/>
    <w:rsid w:val="008555DA"/>
    <w:rsid w:val="00856CE6"/>
    <w:rsid w:val="008570BA"/>
    <w:rsid w:val="00857A67"/>
    <w:rsid w:val="00861DD9"/>
    <w:rsid w:val="00861F17"/>
    <w:rsid w:val="008625CD"/>
    <w:rsid w:val="00863730"/>
    <w:rsid w:val="0086378C"/>
    <w:rsid w:val="008641B5"/>
    <w:rsid w:val="008652E1"/>
    <w:rsid w:val="008664AB"/>
    <w:rsid w:val="00867CF4"/>
    <w:rsid w:val="00870E5D"/>
    <w:rsid w:val="00873278"/>
    <w:rsid w:val="008737A1"/>
    <w:rsid w:val="008737D1"/>
    <w:rsid w:val="00873805"/>
    <w:rsid w:val="0087418E"/>
    <w:rsid w:val="0087475A"/>
    <w:rsid w:val="00874C10"/>
    <w:rsid w:val="00876E6C"/>
    <w:rsid w:val="008779B2"/>
    <w:rsid w:val="00880B44"/>
    <w:rsid w:val="00881353"/>
    <w:rsid w:val="008813A2"/>
    <w:rsid w:val="00881C1A"/>
    <w:rsid w:val="00882476"/>
    <w:rsid w:val="00882975"/>
    <w:rsid w:val="0088299A"/>
    <w:rsid w:val="00883301"/>
    <w:rsid w:val="008846D2"/>
    <w:rsid w:val="008847C5"/>
    <w:rsid w:val="00885523"/>
    <w:rsid w:val="00885E9B"/>
    <w:rsid w:val="00886906"/>
    <w:rsid w:val="0089094B"/>
    <w:rsid w:val="008927AC"/>
    <w:rsid w:val="008927F9"/>
    <w:rsid w:val="00893435"/>
    <w:rsid w:val="00894539"/>
    <w:rsid w:val="00895397"/>
    <w:rsid w:val="00896D5B"/>
    <w:rsid w:val="0089703C"/>
    <w:rsid w:val="00897110"/>
    <w:rsid w:val="00897959"/>
    <w:rsid w:val="008A03F8"/>
    <w:rsid w:val="008A1297"/>
    <w:rsid w:val="008A20D5"/>
    <w:rsid w:val="008A263B"/>
    <w:rsid w:val="008A2ADB"/>
    <w:rsid w:val="008A427E"/>
    <w:rsid w:val="008A43D8"/>
    <w:rsid w:val="008A6D27"/>
    <w:rsid w:val="008A6F36"/>
    <w:rsid w:val="008A7C61"/>
    <w:rsid w:val="008B1268"/>
    <w:rsid w:val="008B1952"/>
    <w:rsid w:val="008B1C14"/>
    <w:rsid w:val="008B35FF"/>
    <w:rsid w:val="008B68A1"/>
    <w:rsid w:val="008B760B"/>
    <w:rsid w:val="008C15B9"/>
    <w:rsid w:val="008C213A"/>
    <w:rsid w:val="008C2C77"/>
    <w:rsid w:val="008C503C"/>
    <w:rsid w:val="008C570F"/>
    <w:rsid w:val="008C609A"/>
    <w:rsid w:val="008C63BB"/>
    <w:rsid w:val="008C7ECD"/>
    <w:rsid w:val="008C7FC2"/>
    <w:rsid w:val="008D2A0B"/>
    <w:rsid w:val="008D2CD8"/>
    <w:rsid w:val="008D3BD5"/>
    <w:rsid w:val="008D4B22"/>
    <w:rsid w:val="008D4F23"/>
    <w:rsid w:val="008D574F"/>
    <w:rsid w:val="008D5B9A"/>
    <w:rsid w:val="008D7AD7"/>
    <w:rsid w:val="008E0D6A"/>
    <w:rsid w:val="008E1446"/>
    <w:rsid w:val="008E1FC6"/>
    <w:rsid w:val="008E34DE"/>
    <w:rsid w:val="008E35C3"/>
    <w:rsid w:val="008E53DC"/>
    <w:rsid w:val="008E54B3"/>
    <w:rsid w:val="008E567F"/>
    <w:rsid w:val="008E5764"/>
    <w:rsid w:val="008F1FD8"/>
    <w:rsid w:val="008F5601"/>
    <w:rsid w:val="008F67DA"/>
    <w:rsid w:val="008F744B"/>
    <w:rsid w:val="00900557"/>
    <w:rsid w:val="00900E77"/>
    <w:rsid w:val="00904100"/>
    <w:rsid w:val="00906F5E"/>
    <w:rsid w:val="00907554"/>
    <w:rsid w:val="00907E39"/>
    <w:rsid w:val="009100BC"/>
    <w:rsid w:val="00910879"/>
    <w:rsid w:val="00911A56"/>
    <w:rsid w:val="00911CAA"/>
    <w:rsid w:val="00915861"/>
    <w:rsid w:val="00915BA2"/>
    <w:rsid w:val="0091762C"/>
    <w:rsid w:val="00920C8A"/>
    <w:rsid w:val="0092237A"/>
    <w:rsid w:val="00922395"/>
    <w:rsid w:val="00924008"/>
    <w:rsid w:val="0092477D"/>
    <w:rsid w:val="00925191"/>
    <w:rsid w:val="00927072"/>
    <w:rsid w:val="0092794F"/>
    <w:rsid w:val="00927C76"/>
    <w:rsid w:val="00930B15"/>
    <w:rsid w:val="00933ACB"/>
    <w:rsid w:val="00933BB5"/>
    <w:rsid w:val="00935957"/>
    <w:rsid w:val="009369C0"/>
    <w:rsid w:val="0093740E"/>
    <w:rsid w:val="009379FE"/>
    <w:rsid w:val="00940631"/>
    <w:rsid w:val="00940903"/>
    <w:rsid w:val="00940D11"/>
    <w:rsid w:val="009446C1"/>
    <w:rsid w:val="00944CA8"/>
    <w:rsid w:val="009457F4"/>
    <w:rsid w:val="00946448"/>
    <w:rsid w:val="0094694F"/>
    <w:rsid w:val="00946EB6"/>
    <w:rsid w:val="00947032"/>
    <w:rsid w:val="00950F68"/>
    <w:rsid w:val="009533DA"/>
    <w:rsid w:val="009540D3"/>
    <w:rsid w:val="0095675B"/>
    <w:rsid w:val="00957E6F"/>
    <w:rsid w:val="00961597"/>
    <w:rsid w:val="00961899"/>
    <w:rsid w:val="00965D55"/>
    <w:rsid w:val="00970276"/>
    <w:rsid w:val="00976B43"/>
    <w:rsid w:val="00980B92"/>
    <w:rsid w:val="009811A0"/>
    <w:rsid w:val="00983185"/>
    <w:rsid w:val="00983760"/>
    <w:rsid w:val="00984E3E"/>
    <w:rsid w:val="00986B25"/>
    <w:rsid w:val="00986DE3"/>
    <w:rsid w:val="00986F79"/>
    <w:rsid w:val="00987251"/>
    <w:rsid w:val="00987B49"/>
    <w:rsid w:val="0099051A"/>
    <w:rsid w:val="00991C94"/>
    <w:rsid w:val="00992757"/>
    <w:rsid w:val="00992998"/>
    <w:rsid w:val="009933BE"/>
    <w:rsid w:val="00995EA2"/>
    <w:rsid w:val="009A1167"/>
    <w:rsid w:val="009A11B9"/>
    <w:rsid w:val="009A18BF"/>
    <w:rsid w:val="009A2A22"/>
    <w:rsid w:val="009A4937"/>
    <w:rsid w:val="009A509F"/>
    <w:rsid w:val="009A5720"/>
    <w:rsid w:val="009A71E5"/>
    <w:rsid w:val="009A7688"/>
    <w:rsid w:val="009B036C"/>
    <w:rsid w:val="009B23D0"/>
    <w:rsid w:val="009B2412"/>
    <w:rsid w:val="009B31B2"/>
    <w:rsid w:val="009B37DA"/>
    <w:rsid w:val="009B3B02"/>
    <w:rsid w:val="009B5E01"/>
    <w:rsid w:val="009B5F20"/>
    <w:rsid w:val="009B5FD9"/>
    <w:rsid w:val="009B6035"/>
    <w:rsid w:val="009B679A"/>
    <w:rsid w:val="009C1344"/>
    <w:rsid w:val="009C1CC3"/>
    <w:rsid w:val="009C20E6"/>
    <w:rsid w:val="009C2C91"/>
    <w:rsid w:val="009C33DE"/>
    <w:rsid w:val="009C3F57"/>
    <w:rsid w:val="009C4559"/>
    <w:rsid w:val="009C4E27"/>
    <w:rsid w:val="009C69DC"/>
    <w:rsid w:val="009C6A7A"/>
    <w:rsid w:val="009C6F38"/>
    <w:rsid w:val="009C7093"/>
    <w:rsid w:val="009C7C92"/>
    <w:rsid w:val="009D1273"/>
    <w:rsid w:val="009D3CD7"/>
    <w:rsid w:val="009D42CD"/>
    <w:rsid w:val="009D438B"/>
    <w:rsid w:val="009D50A3"/>
    <w:rsid w:val="009D594D"/>
    <w:rsid w:val="009D65BF"/>
    <w:rsid w:val="009D6BA4"/>
    <w:rsid w:val="009D6F14"/>
    <w:rsid w:val="009E18A8"/>
    <w:rsid w:val="009E1EAE"/>
    <w:rsid w:val="009E2308"/>
    <w:rsid w:val="009E2563"/>
    <w:rsid w:val="009E35E4"/>
    <w:rsid w:val="009E35FD"/>
    <w:rsid w:val="009E5E99"/>
    <w:rsid w:val="009E707D"/>
    <w:rsid w:val="009F2677"/>
    <w:rsid w:val="009F4C36"/>
    <w:rsid w:val="009F504A"/>
    <w:rsid w:val="009F7578"/>
    <w:rsid w:val="009F7B65"/>
    <w:rsid w:val="00A00ACF"/>
    <w:rsid w:val="00A00C22"/>
    <w:rsid w:val="00A037A9"/>
    <w:rsid w:val="00A04778"/>
    <w:rsid w:val="00A0517E"/>
    <w:rsid w:val="00A05AB4"/>
    <w:rsid w:val="00A05E43"/>
    <w:rsid w:val="00A07394"/>
    <w:rsid w:val="00A111D1"/>
    <w:rsid w:val="00A1204E"/>
    <w:rsid w:val="00A120F7"/>
    <w:rsid w:val="00A143E5"/>
    <w:rsid w:val="00A152CF"/>
    <w:rsid w:val="00A157EA"/>
    <w:rsid w:val="00A1792D"/>
    <w:rsid w:val="00A2029C"/>
    <w:rsid w:val="00A21DA4"/>
    <w:rsid w:val="00A23415"/>
    <w:rsid w:val="00A23B40"/>
    <w:rsid w:val="00A25214"/>
    <w:rsid w:val="00A26A2A"/>
    <w:rsid w:val="00A3016C"/>
    <w:rsid w:val="00A32376"/>
    <w:rsid w:val="00A32B6A"/>
    <w:rsid w:val="00A33182"/>
    <w:rsid w:val="00A334D7"/>
    <w:rsid w:val="00A3387E"/>
    <w:rsid w:val="00A33AAE"/>
    <w:rsid w:val="00A3486E"/>
    <w:rsid w:val="00A36049"/>
    <w:rsid w:val="00A36412"/>
    <w:rsid w:val="00A37645"/>
    <w:rsid w:val="00A37FE7"/>
    <w:rsid w:val="00A41A2A"/>
    <w:rsid w:val="00A42C3C"/>
    <w:rsid w:val="00A42D60"/>
    <w:rsid w:val="00A43FAC"/>
    <w:rsid w:val="00A452A2"/>
    <w:rsid w:val="00A45ACD"/>
    <w:rsid w:val="00A46A1C"/>
    <w:rsid w:val="00A46F71"/>
    <w:rsid w:val="00A541FE"/>
    <w:rsid w:val="00A547A0"/>
    <w:rsid w:val="00A55DB6"/>
    <w:rsid w:val="00A56444"/>
    <w:rsid w:val="00A5649E"/>
    <w:rsid w:val="00A56FEC"/>
    <w:rsid w:val="00A614CB"/>
    <w:rsid w:val="00A6282E"/>
    <w:rsid w:val="00A63427"/>
    <w:rsid w:val="00A636B5"/>
    <w:rsid w:val="00A665D3"/>
    <w:rsid w:val="00A676AA"/>
    <w:rsid w:val="00A67E94"/>
    <w:rsid w:val="00A71B38"/>
    <w:rsid w:val="00A737A1"/>
    <w:rsid w:val="00A73E4A"/>
    <w:rsid w:val="00A7475C"/>
    <w:rsid w:val="00A74E48"/>
    <w:rsid w:val="00A75BDE"/>
    <w:rsid w:val="00A76485"/>
    <w:rsid w:val="00A803E5"/>
    <w:rsid w:val="00A811AC"/>
    <w:rsid w:val="00A818C0"/>
    <w:rsid w:val="00A82801"/>
    <w:rsid w:val="00A8282F"/>
    <w:rsid w:val="00A832D2"/>
    <w:rsid w:val="00A83EA5"/>
    <w:rsid w:val="00A84285"/>
    <w:rsid w:val="00A85E94"/>
    <w:rsid w:val="00A878DF"/>
    <w:rsid w:val="00A90CD8"/>
    <w:rsid w:val="00A92283"/>
    <w:rsid w:val="00A9381F"/>
    <w:rsid w:val="00A948C8"/>
    <w:rsid w:val="00A96AA1"/>
    <w:rsid w:val="00A9758C"/>
    <w:rsid w:val="00A9773D"/>
    <w:rsid w:val="00A97B3B"/>
    <w:rsid w:val="00A97E39"/>
    <w:rsid w:val="00AA17ED"/>
    <w:rsid w:val="00AA2811"/>
    <w:rsid w:val="00AA3960"/>
    <w:rsid w:val="00AA3CC5"/>
    <w:rsid w:val="00AA3FB0"/>
    <w:rsid w:val="00AA4312"/>
    <w:rsid w:val="00AA43CE"/>
    <w:rsid w:val="00AA49C6"/>
    <w:rsid w:val="00AA5D2A"/>
    <w:rsid w:val="00AA6B42"/>
    <w:rsid w:val="00AA7869"/>
    <w:rsid w:val="00AB1019"/>
    <w:rsid w:val="00AB15BF"/>
    <w:rsid w:val="00AB3604"/>
    <w:rsid w:val="00AB5034"/>
    <w:rsid w:val="00AB56D8"/>
    <w:rsid w:val="00AB5B92"/>
    <w:rsid w:val="00AB5E7C"/>
    <w:rsid w:val="00AC00A0"/>
    <w:rsid w:val="00AC02D2"/>
    <w:rsid w:val="00AC051E"/>
    <w:rsid w:val="00AC0535"/>
    <w:rsid w:val="00AC0768"/>
    <w:rsid w:val="00AC1920"/>
    <w:rsid w:val="00AC31F0"/>
    <w:rsid w:val="00AC382C"/>
    <w:rsid w:val="00AC4FDB"/>
    <w:rsid w:val="00AC6DBE"/>
    <w:rsid w:val="00AC747F"/>
    <w:rsid w:val="00AD0398"/>
    <w:rsid w:val="00AD09F4"/>
    <w:rsid w:val="00AD3C41"/>
    <w:rsid w:val="00AD3EC7"/>
    <w:rsid w:val="00AD52A0"/>
    <w:rsid w:val="00AD589E"/>
    <w:rsid w:val="00AD5B72"/>
    <w:rsid w:val="00AD6570"/>
    <w:rsid w:val="00AD671D"/>
    <w:rsid w:val="00AD6742"/>
    <w:rsid w:val="00AD79AB"/>
    <w:rsid w:val="00AD7F84"/>
    <w:rsid w:val="00AE06B0"/>
    <w:rsid w:val="00AE0EE0"/>
    <w:rsid w:val="00AE1B3B"/>
    <w:rsid w:val="00AE350E"/>
    <w:rsid w:val="00AE3571"/>
    <w:rsid w:val="00AF09D6"/>
    <w:rsid w:val="00AF0DE0"/>
    <w:rsid w:val="00AF3390"/>
    <w:rsid w:val="00AF37B5"/>
    <w:rsid w:val="00AF3E68"/>
    <w:rsid w:val="00AF4304"/>
    <w:rsid w:val="00AF6B56"/>
    <w:rsid w:val="00B02E44"/>
    <w:rsid w:val="00B03B87"/>
    <w:rsid w:val="00B04D8B"/>
    <w:rsid w:val="00B051BE"/>
    <w:rsid w:val="00B06296"/>
    <w:rsid w:val="00B07D7A"/>
    <w:rsid w:val="00B106C5"/>
    <w:rsid w:val="00B10C54"/>
    <w:rsid w:val="00B1224D"/>
    <w:rsid w:val="00B123FB"/>
    <w:rsid w:val="00B12AE7"/>
    <w:rsid w:val="00B12CB0"/>
    <w:rsid w:val="00B13188"/>
    <w:rsid w:val="00B1385D"/>
    <w:rsid w:val="00B13A37"/>
    <w:rsid w:val="00B1488D"/>
    <w:rsid w:val="00B16CB8"/>
    <w:rsid w:val="00B17008"/>
    <w:rsid w:val="00B179A0"/>
    <w:rsid w:val="00B207F6"/>
    <w:rsid w:val="00B2149D"/>
    <w:rsid w:val="00B2272E"/>
    <w:rsid w:val="00B2278E"/>
    <w:rsid w:val="00B22E36"/>
    <w:rsid w:val="00B2469B"/>
    <w:rsid w:val="00B261FA"/>
    <w:rsid w:val="00B30074"/>
    <w:rsid w:val="00B300C1"/>
    <w:rsid w:val="00B32025"/>
    <w:rsid w:val="00B32B39"/>
    <w:rsid w:val="00B33D5E"/>
    <w:rsid w:val="00B34167"/>
    <w:rsid w:val="00B344F7"/>
    <w:rsid w:val="00B3617C"/>
    <w:rsid w:val="00B36425"/>
    <w:rsid w:val="00B42451"/>
    <w:rsid w:val="00B42D92"/>
    <w:rsid w:val="00B43AD7"/>
    <w:rsid w:val="00B44326"/>
    <w:rsid w:val="00B45657"/>
    <w:rsid w:val="00B46E33"/>
    <w:rsid w:val="00B4798E"/>
    <w:rsid w:val="00B50380"/>
    <w:rsid w:val="00B50BB9"/>
    <w:rsid w:val="00B53C2B"/>
    <w:rsid w:val="00B55812"/>
    <w:rsid w:val="00B559C4"/>
    <w:rsid w:val="00B55EC2"/>
    <w:rsid w:val="00B56750"/>
    <w:rsid w:val="00B568FD"/>
    <w:rsid w:val="00B56DE7"/>
    <w:rsid w:val="00B5777F"/>
    <w:rsid w:val="00B60506"/>
    <w:rsid w:val="00B61492"/>
    <w:rsid w:val="00B617AD"/>
    <w:rsid w:val="00B61D10"/>
    <w:rsid w:val="00B61D31"/>
    <w:rsid w:val="00B63AE8"/>
    <w:rsid w:val="00B672AB"/>
    <w:rsid w:val="00B70686"/>
    <w:rsid w:val="00B70BCF"/>
    <w:rsid w:val="00B71D86"/>
    <w:rsid w:val="00B724BB"/>
    <w:rsid w:val="00B72C25"/>
    <w:rsid w:val="00B72CF2"/>
    <w:rsid w:val="00B72E1B"/>
    <w:rsid w:val="00B740BB"/>
    <w:rsid w:val="00B748B6"/>
    <w:rsid w:val="00B75887"/>
    <w:rsid w:val="00B75C07"/>
    <w:rsid w:val="00B7701F"/>
    <w:rsid w:val="00B772A4"/>
    <w:rsid w:val="00B8098E"/>
    <w:rsid w:val="00B81F96"/>
    <w:rsid w:val="00B82DB3"/>
    <w:rsid w:val="00B831E2"/>
    <w:rsid w:val="00B85FA6"/>
    <w:rsid w:val="00B8622A"/>
    <w:rsid w:val="00B86E15"/>
    <w:rsid w:val="00B87622"/>
    <w:rsid w:val="00B9126C"/>
    <w:rsid w:val="00B9212A"/>
    <w:rsid w:val="00B92D4C"/>
    <w:rsid w:val="00B93A84"/>
    <w:rsid w:val="00B966B3"/>
    <w:rsid w:val="00B970F8"/>
    <w:rsid w:val="00B97229"/>
    <w:rsid w:val="00BA39EF"/>
    <w:rsid w:val="00BA4352"/>
    <w:rsid w:val="00BA6E70"/>
    <w:rsid w:val="00BA74FB"/>
    <w:rsid w:val="00BB014D"/>
    <w:rsid w:val="00BB1BD7"/>
    <w:rsid w:val="00BB4D75"/>
    <w:rsid w:val="00BB5473"/>
    <w:rsid w:val="00BB6204"/>
    <w:rsid w:val="00BB680B"/>
    <w:rsid w:val="00BB6D5A"/>
    <w:rsid w:val="00BB761A"/>
    <w:rsid w:val="00BC13B0"/>
    <w:rsid w:val="00BC2E0B"/>
    <w:rsid w:val="00BC33E1"/>
    <w:rsid w:val="00BC38E8"/>
    <w:rsid w:val="00BC5FFA"/>
    <w:rsid w:val="00BC7160"/>
    <w:rsid w:val="00BD1E15"/>
    <w:rsid w:val="00BD2607"/>
    <w:rsid w:val="00BD292D"/>
    <w:rsid w:val="00BD3CEB"/>
    <w:rsid w:val="00BD4B1E"/>
    <w:rsid w:val="00BD5269"/>
    <w:rsid w:val="00BD54A7"/>
    <w:rsid w:val="00BD6BE6"/>
    <w:rsid w:val="00BD71CA"/>
    <w:rsid w:val="00BD76CA"/>
    <w:rsid w:val="00BE1DF8"/>
    <w:rsid w:val="00BE22C8"/>
    <w:rsid w:val="00BE29CD"/>
    <w:rsid w:val="00BE2CFF"/>
    <w:rsid w:val="00BE3657"/>
    <w:rsid w:val="00BE4308"/>
    <w:rsid w:val="00BE47C6"/>
    <w:rsid w:val="00BE5A54"/>
    <w:rsid w:val="00BF043A"/>
    <w:rsid w:val="00BF1066"/>
    <w:rsid w:val="00BF1164"/>
    <w:rsid w:val="00BF1C76"/>
    <w:rsid w:val="00BF42A6"/>
    <w:rsid w:val="00BF572A"/>
    <w:rsid w:val="00BF6CEB"/>
    <w:rsid w:val="00C007B6"/>
    <w:rsid w:val="00C0398B"/>
    <w:rsid w:val="00C07218"/>
    <w:rsid w:val="00C077EA"/>
    <w:rsid w:val="00C10013"/>
    <w:rsid w:val="00C117DD"/>
    <w:rsid w:val="00C11B18"/>
    <w:rsid w:val="00C11D4E"/>
    <w:rsid w:val="00C12018"/>
    <w:rsid w:val="00C1641E"/>
    <w:rsid w:val="00C16A39"/>
    <w:rsid w:val="00C16BDC"/>
    <w:rsid w:val="00C16D02"/>
    <w:rsid w:val="00C16F59"/>
    <w:rsid w:val="00C20F84"/>
    <w:rsid w:val="00C21437"/>
    <w:rsid w:val="00C22495"/>
    <w:rsid w:val="00C226FD"/>
    <w:rsid w:val="00C25719"/>
    <w:rsid w:val="00C26548"/>
    <w:rsid w:val="00C30628"/>
    <w:rsid w:val="00C3184E"/>
    <w:rsid w:val="00C31888"/>
    <w:rsid w:val="00C328D5"/>
    <w:rsid w:val="00C34883"/>
    <w:rsid w:val="00C34979"/>
    <w:rsid w:val="00C40091"/>
    <w:rsid w:val="00C40421"/>
    <w:rsid w:val="00C40ED4"/>
    <w:rsid w:val="00C41A82"/>
    <w:rsid w:val="00C4495E"/>
    <w:rsid w:val="00C46EA8"/>
    <w:rsid w:val="00C4774C"/>
    <w:rsid w:val="00C50839"/>
    <w:rsid w:val="00C50B40"/>
    <w:rsid w:val="00C510FA"/>
    <w:rsid w:val="00C51D2B"/>
    <w:rsid w:val="00C53FF6"/>
    <w:rsid w:val="00C54728"/>
    <w:rsid w:val="00C5486C"/>
    <w:rsid w:val="00C55DE0"/>
    <w:rsid w:val="00C5638D"/>
    <w:rsid w:val="00C57C11"/>
    <w:rsid w:val="00C60CDC"/>
    <w:rsid w:val="00C61B3E"/>
    <w:rsid w:val="00C620B8"/>
    <w:rsid w:val="00C636BF"/>
    <w:rsid w:val="00C67536"/>
    <w:rsid w:val="00C70804"/>
    <w:rsid w:val="00C72276"/>
    <w:rsid w:val="00C7272D"/>
    <w:rsid w:val="00C7316D"/>
    <w:rsid w:val="00C7324A"/>
    <w:rsid w:val="00C737DD"/>
    <w:rsid w:val="00C741CE"/>
    <w:rsid w:val="00C74533"/>
    <w:rsid w:val="00C7655D"/>
    <w:rsid w:val="00C81EC9"/>
    <w:rsid w:val="00C8294C"/>
    <w:rsid w:val="00C83A3C"/>
    <w:rsid w:val="00C84239"/>
    <w:rsid w:val="00C850F3"/>
    <w:rsid w:val="00C85AD9"/>
    <w:rsid w:val="00C90857"/>
    <w:rsid w:val="00C90F09"/>
    <w:rsid w:val="00C918A3"/>
    <w:rsid w:val="00C91D1E"/>
    <w:rsid w:val="00C92A95"/>
    <w:rsid w:val="00C9323B"/>
    <w:rsid w:val="00C95254"/>
    <w:rsid w:val="00C952CA"/>
    <w:rsid w:val="00C9573E"/>
    <w:rsid w:val="00C95CDE"/>
    <w:rsid w:val="00C97EBF"/>
    <w:rsid w:val="00CA0E01"/>
    <w:rsid w:val="00CA1416"/>
    <w:rsid w:val="00CA3AFD"/>
    <w:rsid w:val="00CA4B3C"/>
    <w:rsid w:val="00CA54D1"/>
    <w:rsid w:val="00CA6423"/>
    <w:rsid w:val="00CA6E0F"/>
    <w:rsid w:val="00CA791A"/>
    <w:rsid w:val="00CB135D"/>
    <w:rsid w:val="00CB2B57"/>
    <w:rsid w:val="00CB574D"/>
    <w:rsid w:val="00CB6CC4"/>
    <w:rsid w:val="00CB7144"/>
    <w:rsid w:val="00CC08A4"/>
    <w:rsid w:val="00CC09A2"/>
    <w:rsid w:val="00CC15C1"/>
    <w:rsid w:val="00CC4EA7"/>
    <w:rsid w:val="00CC59D5"/>
    <w:rsid w:val="00CC61AC"/>
    <w:rsid w:val="00CC6596"/>
    <w:rsid w:val="00CC6A56"/>
    <w:rsid w:val="00CC7031"/>
    <w:rsid w:val="00CD0C8A"/>
    <w:rsid w:val="00CD1BBC"/>
    <w:rsid w:val="00CD2201"/>
    <w:rsid w:val="00CD259F"/>
    <w:rsid w:val="00CD3952"/>
    <w:rsid w:val="00CD3DF7"/>
    <w:rsid w:val="00CD4B88"/>
    <w:rsid w:val="00CD54C2"/>
    <w:rsid w:val="00CD6093"/>
    <w:rsid w:val="00CD68E7"/>
    <w:rsid w:val="00CE016F"/>
    <w:rsid w:val="00CE0846"/>
    <w:rsid w:val="00CE4472"/>
    <w:rsid w:val="00CE5429"/>
    <w:rsid w:val="00CE56D3"/>
    <w:rsid w:val="00CE56E0"/>
    <w:rsid w:val="00CE622C"/>
    <w:rsid w:val="00CE73EA"/>
    <w:rsid w:val="00CF0089"/>
    <w:rsid w:val="00CF0619"/>
    <w:rsid w:val="00CF0DF5"/>
    <w:rsid w:val="00CF1CD0"/>
    <w:rsid w:val="00CF1EFC"/>
    <w:rsid w:val="00CF2304"/>
    <w:rsid w:val="00CF2A9A"/>
    <w:rsid w:val="00CF4B37"/>
    <w:rsid w:val="00CF4F3C"/>
    <w:rsid w:val="00CF6869"/>
    <w:rsid w:val="00CF71B4"/>
    <w:rsid w:val="00CF72C5"/>
    <w:rsid w:val="00CF7309"/>
    <w:rsid w:val="00CF73FD"/>
    <w:rsid w:val="00D000AB"/>
    <w:rsid w:val="00D028C2"/>
    <w:rsid w:val="00D058BC"/>
    <w:rsid w:val="00D064E1"/>
    <w:rsid w:val="00D06972"/>
    <w:rsid w:val="00D078F9"/>
    <w:rsid w:val="00D143A0"/>
    <w:rsid w:val="00D173E8"/>
    <w:rsid w:val="00D2099F"/>
    <w:rsid w:val="00D214FE"/>
    <w:rsid w:val="00D216BA"/>
    <w:rsid w:val="00D25D56"/>
    <w:rsid w:val="00D26BAA"/>
    <w:rsid w:val="00D3098C"/>
    <w:rsid w:val="00D31372"/>
    <w:rsid w:val="00D37496"/>
    <w:rsid w:val="00D406D7"/>
    <w:rsid w:val="00D41C27"/>
    <w:rsid w:val="00D4254D"/>
    <w:rsid w:val="00D43C14"/>
    <w:rsid w:val="00D45126"/>
    <w:rsid w:val="00D45450"/>
    <w:rsid w:val="00D461C6"/>
    <w:rsid w:val="00D4621E"/>
    <w:rsid w:val="00D46EC3"/>
    <w:rsid w:val="00D50B26"/>
    <w:rsid w:val="00D521C6"/>
    <w:rsid w:val="00D524D6"/>
    <w:rsid w:val="00D525F8"/>
    <w:rsid w:val="00D526DB"/>
    <w:rsid w:val="00D527C6"/>
    <w:rsid w:val="00D52CF7"/>
    <w:rsid w:val="00D52F33"/>
    <w:rsid w:val="00D55BC7"/>
    <w:rsid w:val="00D56239"/>
    <w:rsid w:val="00D5679F"/>
    <w:rsid w:val="00D56C6A"/>
    <w:rsid w:val="00D57CE9"/>
    <w:rsid w:val="00D57F84"/>
    <w:rsid w:val="00D620C6"/>
    <w:rsid w:val="00D62618"/>
    <w:rsid w:val="00D62BA6"/>
    <w:rsid w:val="00D63CB1"/>
    <w:rsid w:val="00D656B7"/>
    <w:rsid w:val="00D67950"/>
    <w:rsid w:val="00D70C1C"/>
    <w:rsid w:val="00D70D1B"/>
    <w:rsid w:val="00D70FCE"/>
    <w:rsid w:val="00D7131C"/>
    <w:rsid w:val="00D71CDB"/>
    <w:rsid w:val="00D7226D"/>
    <w:rsid w:val="00D727EF"/>
    <w:rsid w:val="00D76892"/>
    <w:rsid w:val="00D8065B"/>
    <w:rsid w:val="00D80DFC"/>
    <w:rsid w:val="00D82FC1"/>
    <w:rsid w:val="00D83139"/>
    <w:rsid w:val="00D84EBB"/>
    <w:rsid w:val="00D86939"/>
    <w:rsid w:val="00D90A05"/>
    <w:rsid w:val="00D9229B"/>
    <w:rsid w:val="00D92B7E"/>
    <w:rsid w:val="00D92CA4"/>
    <w:rsid w:val="00D94436"/>
    <w:rsid w:val="00D94D25"/>
    <w:rsid w:val="00D951E7"/>
    <w:rsid w:val="00D96A76"/>
    <w:rsid w:val="00D97255"/>
    <w:rsid w:val="00DA2A90"/>
    <w:rsid w:val="00DA2FFF"/>
    <w:rsid w:val="00DA3836"/>
    <w:rsid w:val="00DA5CA4"/>
    <w:rsid w:val="00DA7314"/>
    <w:rsid w:val="00DB4394"/>
    <w:rsid w:val="00DB4892"/>
    <w:rsid w:val="00DB5AE2"/>
    <w:rsid w:val="00DB6D2A"/>
    <w:rsid w:val="00DB7AB6"/>
    <w:rsid w:val="00DC0EB4"/>
    <w:rsid w:val="00DC1621"/>
    <w:rsid w:val="00DC2AAA"/>
    <w:rsid w:val="00DC2EE4"/>
    <w:rsid w:val="00DC34C8"/>
    <w:rsid w:val="00DC4BDE"/>
    <w:rsid w:val="00DC69EA"/>
    <w:rsid w:val="00DC7C27"/>
    <w:rsid w:val="00DD174F"/>
    <w:rsid w:val="00DD316F"/>
    <w:rsid w:val="00DD4010"/>
    <w:rsid w:val="00DD41E8"/>
    <w:rsid w:val="00DD465D"/>
    <w:rsid w:val="00DD4BCB"/>
    <w:rsid w:val="00DD525A"/>
    <w:rsid w:val="00DD5740"/>
    <w:rsid w:val="00DD7898"/>
    <w:rsid w:val="00DE034C"/>
    <w:rsid w:val="00DE0EEF"/>
    <w:rsid w:val="00DE291B"/>
    <w:rsid w:val="00DE33B3"/>
    <w:rsid w:val="00DE34F2"/>
    <w:rsid w:val="00DE4422"/>
    <w:rsid w:val="00DE54D1"/>
    <w:rsid w:val="00DE7CEB"/>
    <w:rsid w:val="00DF0184"/>
    <w:rsid w:val="00DF0F1C"/>
    <w:rsid w:val="00DF13F8"/>
    <w:rsid w:val="00DF1A58"/>
    <w:rsid w:val="00DF24E8"/>
    <w:rsid w:val="00DF2AF3"/>
    <w:rsid w:val="00DF3F8E"/>
    <w:rsid w:val="00DF6B23"/>
    <w:rsid w:val="00E0214C"/>
    <w:rsid w:val="00E02EB0"/>
    <w:rsid w:val="00E04279"/>
    <w:rsid w:val="00E04C55"/>
    <w:rsid w:val="00E04F9B"/>
    <w:rsid w:val="00E05250"/>
    <w:rsid w:val="00E05E95"/>
    <w:rsid w:val="00E0661F"/>
    <w:rsid w:val="00E07844"/>
    <w:rsid w:val="00E10854"/>
    <w:rsid w:val="00E123B2"/>
    <w:rsid w:val="00E12526"/>
    <w:rsid w:val="00E1273F"/>
    <w:rsid w:val="00E127D7"/>
    <w:rsid w:val="00E12A43"/>
    <w:rsid w:val="00E12D09"/>
    <w:rsid w:val="00E12E96"/>
    <w:rsid w:val="00E1391D"/>
    <w:rsid w:val="00E154D8"/>
    <w:rsid w:val="00E17024"/>
    <w:rsid w:val="00E203A5"/>
    <w:rsid w:val="00E23003"/>
    <w:rsid w:val="00E269DE"/>
    <w:rsid w:val="00E310C8"/>
    <w:rsid w:val="00E3319F"/>
    <w:rsid w:val="00E33425"/>
    <w:rsid w:val="00E35429"/>
    <w:rsid w:val="00E359A2"/>
    <w:rsid w:val="00E35FD6"/>
    <w:rsid w:val="00E42258"/>
    <w:rsid w:val="00E42E8D"/>
    <w:rsid w:val="00E4419C"/>
    <w:rsid w:val="00E44A8C"/>
    <w:rsid w:val="00E47C3A"/>
    <w:rsid w:val="00E47E44"/>
    <w:rsid w:val="00E50D6C"/>
    <w:rsid w:val="00E50FB1"/>
    <w:rsid w:val="00E513CE"/>
    <w:rsid w:val="00E5155B"/>
    <w:rsid w:val="00E51C8C"/>
    <w:rsid w:val="00E53578"/>
    <w:rsid w:val="00E54019"/>
    <w:rsid w:val="00E54BEF"/>
    <w:rsid w:val="00E55473"/>
    <w:rsid w:val="00E557FE"/>
    <w:rsid w:val="00E55B7A"/>
    <w:rsid w:val="00E576F3"/>
    <w:rsid w:val="00E60F16"/>
    <w:rsid w:val="00E61724"/>
    <w:rsid w:val="00E66E94"/>
    <w:rsid w:val="00E67C24"/>
    <w:rsid w:val="00E70D34"/>
    <w:rsid w:val="00E733A1"/>
    <w:rsid w:val="00E736E4"/>
    <w:rsid w:val="00E74D78"/>
    <w:rsid w:val="00E7592A"/>
    <w:rsid w:val="00E759E5"/>
    <w:rsid w:val="00E76251"/>
    <w:rsid w:val="00E7629F"/>
    <w:rsid w:val="00E769B3"/>
    <w:rsid w:val="00E76D3E"/>
    <w:rsid w:val="00E80B8A"/>
    <w:rsid w:val="00E80C96"/>
    <w:rsid w:val="00E81838"/>
    <w:rsid w:val="00E82289"/>
    <w:rsid w:val="00E82487"/>
    <w:rsid w:val="00E84184"/>
    <w:rsid w:val="00E85DD7"/>
    <w:rsid w:val="00E867FB"/>
    <w:rsid w:val="00E87921"/>
    <w:rsid w:val="00E879CC"/>
    <w:rsid w:val="00E908E2"/>
    <w:rsid w:val="00E961C6"/>
    <w:rsid w:val="00E97429"/>
    <w:rsid w:val="00EA06BB"/>
    <w:rsid w:val="00EA148F"/>
    <w:rsid w:val="00EA2A56"/>
    <w:rsid w:val="00EA3DE5"/>
    <w:rsid w:val="00EA455E"/>
    <w:rsid w:val="00EA48DD"/>
    <w:rsid w:val="00EA5483"/>
    <w:rsid w:val="00EA6BE7"/>
    <w:rsid w:val="00EA79F0"/>
    <w:rsid w:val="00EB256B"/>
    <w:rsid w:val="00EB409B"/>
    <w:rsid w:val="00EB42F1"/>
    <w:rsid w:val="00EB4473"/>
    <w:rsid w:val="00EB4C0D"/>
    <w:rsid w:val="00EB68A7"/>
    <w:rsid w:val="00EB7093"/>
    <w:rsid w:val="00EC0C31"/>
    <w:rsid w:val="00EC0DB6"/>
    <w:rsid w:val="00EC13C8"/>
    <w:rsid w:val="00EC31A2"/>
    <w:rsid w:val="00EC4BCA"/>
    <w:rsid w:val="00EC660B"/>
    <w:rsid w:val="00EC6659"/>
    <w:rsid w:val="00EC6F3D"/>
    <w:rsid w:val="00ED04BD"/>
    <w:rsid w:val="00ED27C2"/>
    <w:rsid w:val="00ED2EBB"/>
    <w:rsid w:val="00ED37FF"/>
    <w:rsid w:val="00ED38DA"/>
    <w:rsid w:val="00ED3FA8"/>
    <w:rsid w:val="00ED4E19"/>
    <w:rsid w:val="00ED5149"/>
    <w:rsid w:val="00ED66BC"/>
    <w:rsid w:val="00ED728A"/>
    <w:rsid w:val="00EE57D3"/>
    <w:rsid w:val="00EE64FC"/>
    <w:rsid w:val="00EE7071"/>
    <w:rsid w:val="00EF074E"/>
    <w:rsid w:val="00EF29B9"/>
    <w:rsid w:val="00EF3512"/>
    <w:rsid w:val="00EF6327"/>
    <w:rsid w:val="00F008DA"/>
    <w:rsid w:val="00F047BF"/>
    <w:rsid w:val="00F04A05"/>
    <w:rsid w:val="00F05D01"/>
    <w:rsid w:val="00F05E88"/>
    <w:rsid w:val="00F05ED2"/>
    <w:rsid w:val="00F06877"/>
    <w:rsid w:val="00F0689B"/>
    <w:rsid w:val="00F07FA6"/>
    <w:rsid w:val="00F101AE"/>
    <w:rsid w:val="00F115B7"/>
    <w:rsid w:val="00F120A5"/>
    <w:rsid w:val="00F12FDB"/>
    <w:rsid w:val="00F130B4"/>
    <w:rsid w:val="00F1334A"/>
    <w:rsid w:val="00F145E7"/>
    <w:rsid w:val="00F15CC0"/>
    <w:rsid w:val="00F167D4"/>
    <w:rsid w:val="00F1688D"/>
    <w:rsid w:val="00F16896"/>
    <w:rsid w:val="00F16DE6"/>
    <w:rsid w:val="00F1711D"/>
    <w:rsid w:val="00F17CF0"/>
    <w:rsid w:val="00F2058B"/>
    <w:rsid w:val="00F21838"/>
    <w:rsid w:val="00F23758"/>
    <w:rsid w:val="00F27845"/>
    <w:rsid w:val="00F3064B"/>
    <w:rsid w:val="00F31537"/>
    <w:rsid w:val="00F31EDE"/>
    <w:rsid w:val="00F34141"/>
    <w:rsid w:val="00F351EE"/>
    <w:rsid w:val="00F35961"/>
    <w:rsid w:val="00F35A92"/>
    <w:rsid w:val="00F35C43"/>
    <w:rsid w:val="00F40C18"/>
    <w:rsid w:val="00F439E3"/>
    <w:rsid w:val="00F4493B"/>
    <w:rsid w:val="00F468DF"/>
    <w:rsid w:val="00F469EB"/>
    <w:rsid w:val="00F46EE7"/>
    <w:rsid w:val="00F524F0"/>
    <w:rsid w:val="00F52C9E"/>
    <w:rsid w:val="00F54246"/>
    <w:rsid w:val="00F556FF"/>
    <w:rsid w:val="00F55967"/>
    <w:rsid w:val="00F57717"/>
    <w:rsid w:val="00F61209"/>
    <w:rsid w:val="00F614B0"/>
    <w:rsid w:val="00F63C41"/>
    <w:rsid w:val="00F64CD2"/>
    <w:rsid w:val="00F65302"/>
    <w:rsid w:val="00F724EC"/>
    <w:rsid w:val="00F72D89"/>
    <w:rsid w:val="00F75111"/>
    <w:rsid w:val="00F75F7F"/>
    <w:rsid w:val="00F801A7"/>
    <w:rsid w:val="00F80594"/>
    <w:rsid w:val="00F80EBC"/>
    <w:rsid w:val="00F81600"/>
    <w:rsid w:val="00F81616"/>
    <w:rsid w:val="00F82E1C"/>
    <w:rsid w:val="00F83240"/>
    <w:rsid w:val="00F83309"/>
    <w:rsid w:val="00F83A7E"/>
    <w:rsid w:val="00F842F8"/>
    <w:rsid w:val="00F85724"/>
    <w:rsid w:val="00F857F1"/>
    <w:rsid w:val="00F8758B"/>
    <w:rsid w:val="00F913DC"/>
    <w:rsid w:val="00F92026"/>
    <w:rsid w:val="00F930FF"/>
    <w:rsid w:val="00F93304"/>
    <w:rsid w:val="00F93D03"/>
    <w:rsid w:val="00F93D24"/>
    <w:rsid w:val="00F9567C"/>
    <w:rsid w:val="00FA32E7"/>
    <w:rsid w:val="00FA6EC3"/>
    <w:rsid w:val="00FB0D05"/>
    <w:rsid w:val="00FB2237"/>
    <w:rsid w:val="00FB2C5C"/>
    <w:rsid w:val="00FB42E0"/>
    <w:rsid w:val="00FB492B"/>
    <w:rsid w:val="00FB5FC4"/>
    <w:rsid w:val="00FB5FDD"/>
    <w:rsid w:val="00FB6048"/>
    <w:rsid w:val="00FB6A2B"/>
    <w:rsid w:val="00FC1357"/>
    <w:rsid w:val="00FC18BD"/>
    <w:rsid w:val="00FC4998"/>
    <w:rsid w:val="00FC5DFF"/>
    <w:rsid w:val="00FC60FD"/>
    <w:rsid w:val="00FC6209"/>
    <w:rsid w:val="00FC6788"/>
    <w:rsid w:val="00FC6D2C"/>
    <w:rsid w:val="00FC79B2"/>
    <w:rsid w:val="00FC7AAA"/>
    <w:rsid w:val="00FC7E10"/>
    <w:rsid w:val="00FD0060"/>
    <w:rsid w:val="00FD063F"/>
    <w:rsid w:val="00FD07E7"/>
    <w:rsid w:val="00FD0806"/>
    <w:rsid w:val="00FD2160"/>
    <w:rsid w:val="00FD3114"/>
    <w:rsid w:val="00FD6E38"/>
    <w:rsid w:val="00FE0A8C"/>
    <w:rsid w:val="00FE0B90"/>
    <w:rsid w:val="00FE11A6"/>
    <w:rsid w:val="00FE2587"/>
    <w:rsid w:val="00FE2F37"/>
    <w:rsid w:val="00FE36A4"/>
    <w:rsid w:val="00FE434C"/>
    <w:rsid w:val="00FE4B7F"/>
    <w:rsid w:val="00FE4CE3"/>
    <w:rsid w:val="00FE5286"/>
    <w:rsid w:val="00FE5376"/>
    <w:rsid w:val="00FE5789"/>
    <w:rsid w:val="00FE59F5"/>
    <w:rsid w:val="00FF0ABD"/>
    <w:rsid w:val="00FF10F6"/>
    <w:rsid w:val="00FF1357"/>
    <w:rsid w:val="00FF42C5"/>
    <w:rsid w:val="00FF725D"/>
    <w:rsid w:val="01F3C330"/>
    <w:rsid w:val="02DF8CC2"/>
    <w:rsid w:val="0507B870"/>
    <w:rsid w:val="054B8A39"/>
    <w:rsid w:val="0555DFF3"/>
    <w:rsid w:val="061DF347"/>
    <w:rsid w:val="0706D188"/>
    <w:rsid w:val="076D97DD"/>
    <w:rsid w:val="0936FAD7"/>
    <w:rsid w:val="0A4C75E5"/>
    <w:rsid w:val="0B420DBD"/>
    <w:rsid w:val="0C97B4C5"/>
    <w:rsid w:val="0F20CEFE"/>
    <w:rsid w:val="0F9D6A26"/>
    <w:rsid w:val="0FE2F3E5"/>
    <w:rsid w:val="11982C2B"/>
    <w:rsid w:val="148A2EA1"/>
    <w:rsid w:val="155FA6E8"/>
    <w:rsid w:val="1630526A"/>
    <w:rsid w:val="17EE83D8"/>
    <w:rsid w:val="18FFCDB9"/>
    <w:rsid w:val="190CA36B"/>
    <w:rsid w:val="197BFCE2"/>
    <w:rsid w:val="1D66B252"/>
    <w:rsid w:val="1F1C79B0"/>
    <w:rsid w:val="1FBC7A27"/>
    <w:rsid w:val="22C0ABFF"/>
    <w:rsid w:val="25EA9618"/>
    <w:rsid w:val="2743A93D"/>
    <w:rsid w:val="28375044"/>
    <w:rsid w:val="285BCB2B"/>
    <w:rsid w:val="2972BF81"/>
    <w:rsid w:val="29DB54AA"/>
    <w:rsid w:val="2B598940"/>
    <w:rsid w:val="2BA9CD95"/>
    <w:rsid w:val="2C5CCA52"/>
    <w:rsid w:val="2FE75F37"/>
    <w:rsid w:val="3124976C"/>
    <w:rsid w:val="32620B35"/>
    <w:rsid w:val="33688C6C"/>
    <w:rsid w:val="34A237EF"/>
    <w:rsid w:val="3517A355"/>
    <w:rsid w:val="3545F3DD"/>
    <w:rsid w:val="36879ED9"/>
    <w:rsid w:val="384A299E"/>
    <w:rsid w:val="39F876F5"/>
    <w:rsid w:val="3ADC67D3"/>
    <w:rsid w:val="3B839807"/>
    <w:rsid w:val="3C223187"/>
    <w:rsid w:val="3D185C0E"/>
    <w:rsid w:val="3DBDDDE3"/>
    <w:rsid w:val="3FA3E274"/>
    <w:rsid w:val="3FF29E1D"/>
    <w:rsid w:val="41BC171D"/>
    <w:rsid w:val="42D7591E"/>
    <w:rsid w:val="43B088BA"/>
    <w:rsid w:val="44287BF8"/>
    <w:rsid w:val="44C31580"/>
    <w:rsid w:val="44DFB9D7"/>
    <w:rsid w:val="450E801C"/>
    <w:rsid w:val="459B8245"/>
    <w:rsid w:val="45E364CC"/>
    <w:rsid w:val="460756CA"/>
    <w:rsid w:val="46DF9774"/>
    <w:rsid w:val="48C79D35"/>
    <w:rsid w:val="4998558B"/>
    <w:rsid w:val="4BD7CD46"/>
    <w:rsid w:val="4FD21647"/>
    <w:rsid w:val="504085F5"/>
    <w:rsid w:val="50409FE0"/>
    <w:rsid w:val="5040B96F"/>
    <w:rsid w:val="51FBC7F5"/>
    <w:rsid w:val="52040381"/>
    <w:rsid w:val="53720F75"/>
    <w:rsid w:val="53983F52"/>
    <w:rsid w:val="5453F011"/>
    <w:rsid w:val="57B721AF"/>
    <w:rsid w:val="595E13AE"/>
    <w:rsid w:val="59A0D67B"/>
    <w:rsid w:val="5E0F3008"/>
    <w:rsid w:val="5E2E8517"/>
    <w:rsid w:val="604ECB5F"/>
    <w:rsid w:val="619DFE72"/>
    <w:rsid w:val="62C38C0F"/>
    <w:rsid w:val="63E54364"/>
    <w:rsid w:val="653F974E"/>
    <w:rsid w:val="6560D36C"/>
    <w:rsid w:val="66202A42"/>
    <w:rsid w:val="662B5655"/>
    <w:rsid w:val="683C5D8A"/>
    <w:rsid w:val="708BC89E"/>
    <w:rsid w:val="725629F9"/>
    <w:rsid w:val="7273914D"/>
    <w:rsid w:val="729C617A"/>
    <w:rsid w:val="74499B8B"/>
    <w:rsid w:val="74540A1A"/>
    <w:rsid w:val="766DEEA3"/>
    <w:rsid w:val="7785671E"/>
    <w:rsid w:val="7840B427"/>
    <w:rsid w:val="7A2F2D29"/>
    <w:rsid w:val="7CAB23AE"/>
    <w:rsid w:val="7FD3A38E"/>
    <w:rsid w:val="7FE9E57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681D8"/>
  <w15:chartTrackingRefBased/>
  <w15:docId w15:val="{1D024051-ACF1-470D-AADC-CDCBD5FB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7A3"/>
    <w:pPr>
      <w:spacing w:after="180" w:line="264" w:lineRule="auto"/>
    </w:pPr>
    <w:rPr>
      <w:rFonts w:ascii="Segoe UI" w:hAnsi="Segoe UI"/>
    </w:rPr>
  </w:style>
  <w:style w:type="paragraph" w:styleId="Heading1">
    <w:name w:val="heading 1"/>
    <w:basedOn w:val="Normal"/>
    <w:next w:val="Normal"/>
    <w:link w:val="Heading1Char"/>
    <w:uiPriority w:val="9"/>
    <w:qFormat/>
    <w:rsid w:val="000F4787"/>
    <w:pPr>
      <w:keepNext/>
      <w:keepLines/>
      <w:numPr>
        <w:numId w:val="4"/>
      </w:numPr>
      <w:spacing w:before="240" w:after="0"/>
      <w:outlineLvl w:val="0"/>
    </w:pPr>
    <w:rPr>
      <w:rFonts w:eastAsiaTheme="majorEastAsia" w:cstheme="majorBidi"/>
      <w:b/>
      <w:caps/>
      <w:sz w:val="32"/>
      <w:szCs w:val="32"/>
    </w:rPr>
  </w:style>
  <w:style w:type="paragraph" w:styleId="Heading2">
    <w:name w:val="heading 2"/>
    <w:basedOn w:val="Normal"/>
    <w:next w:val="Normal"/>
    <w:link w:val="Heading2Char"/>
    <w:uiPriority w:val="9"/>
    <w:unhideWhenUsed/>
    <w:qFormat/>
    <w:rsid w:val="006E6869"/>
    <w:pPr>
      <w:keepNext/>
      <w:keepLines/>
      <w:numPr>
        <w:ilvl w:val="1"/>
        <w:numId w:val="4"/>
      </w:numPr>
      <w:spacing w:before="240" w:after="0"/>
      <w:outlineLvl w:val="1"/>
    </w:pPr>
    <w:rPr>
      <w:rFonts w:eastAsiaTheme="majorEastAsia" w:cstheme="majorBidi"/>
      <w:b/>
      <w:smallCaps/>
      <w:sz w:val="28"/>
      <w:szCs w:val="26"/>
    </w:rPr>
  </w:style>
  <w:style w:type="paragraph" w:styleId="Heading3">
    <w:name w:val="heading 3"/>
    <w:basedOn w:val="Normal"/>
    <w:next w:val="Normal"/>
    <w:link w:val="Heading3Char"/>
    <w:uiPriority w:val="9"/>
    <w:unhideWhenUsed/>
    <w:qFormat/>
    <w:rsid w:val="00946448"/>
    <w:pPr>
      <w:keepNext/>
      <w:keepLines/>
      <w:numPr>
        <w:ilvl w:val="2"/>
        <w:numId w:val="4"/>
      </w:numPr>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0C36DE"/>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C36DE"/>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C36DE"/>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C36DE"/>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C36DE"/>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C36DE"/>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1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F4787"/>
    <w:pPr>
      <w:spacing w:after="200" w:line="240" w:lineRule="auto"/>
      <w:jc w:val="center"/>
    </w:pPr>
    <w:rPr>
      <w:b/>
      <w:iCs/>
      <w:color w:val="44546A" w:themeColor="text2"/>
      <w:sz w:val="18"/>
      <w:szCs w:val="18"/>
    </w:rPr>
  </w:style>
  <w:style w:type="character" w:styleId="Hyperlink">
    <w:name w:val="Hyperlink"/>
    <w:basedOn w:val="DefaultParagraphFont"/>
    <w:uiPriority w:val="99"/>
    <w:unhideWhenUsed/>
    <w:rsid w:val="00895397"/>
    <w:rPr>
      <w:color w:val="0563C1" w:themeColor="hyperlink"/>
      <w:u w:val="single"/>
    </w:rPr>
  </w:style>
  <w:style w:type="character" w:styleId="UnresolvedMention">
    <w:name w:val="Unresolved Mention"/>
    <w:basedOn w:val="DefaultParagraphFont"/>
    <w:uiPriority w:val="99"/>
    <w:semiHidden/>
    <w:unhideWhenUsed/>
    <w:rsid w:val="00895397"/>
    <w:rPr>
      <w:color w:val="605E5C"/>
      <w:shd w:val="clear" w:color="auto" w:fill="E1DFDD"/>
    </w:rPr>
  </w:style>
  <w:style w:type="paragraph" w:styleId="Header">
    <w:name w:val="header"/>
    <w:basedOn w:val="Normal"/>
    <w:link w:val="HeaderChar"/>
    <w:uiPriority w:val="99"/>
    <w:unhideWhenUsed/>
    <w:rsid w:val="008953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5397"/>
  </w:style>
  <w:style w:type="paragraph" w:styleId="Footer">
    <w:name w:val="footer"/>
    <w:basedOn w:val="Normal"/>
    <w:link w:val="FooterChar"/>
    <w:uiPriority w:val="99"/>
    <w:unhideWhenUsed/>
    <w:rsid w:val="008953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7"/>
  </w:style>
  <w:style w:type="character" w:styleId="CommentReference">
    <w:name w:val="annotation reference"/>
    <w:basedOn w:val="DefaultParagraphFont"/>
    <w:uiPriority w:val="99"/>
    <w:semiHidden/>
    <w:unhideWhenUsed/>
    <w:rsid w:val="002D6452"/>
    <w:rPr>
      <w:sz w:val="16"/>
      <w:szCs w:val="16"/>
    </w:rPr>
  </w:style>
  <w:style w:type="paragraph" w:styleId="CommentText">
    <w:name w:val="annotation text"/>
    <w:basedOn w:val="Normal"/>
    <w:link w:val="CommentTextChar"/>
    <w:uiPriority w:val="99"/>
    <w:unhideWhenUsed/>
    <w:rsid w:val="002D6452"/>
    <w:pPr>
      <w:spacing w:line="240" w:lineRule="auto"/>
    </w:pPr>
    <w:rPr>
      <w:sz w:val="20"/>
      <w:szCs w:val="20"/>
    </w:rPr>
  </w:style>
  <w:style w:type="character" w:customStyle="1" w:styleId="CommentTextChar">
    <w:name w:val="Comment Text Char"/>
    <w:basedOn w:val="DefaultParagraphFont"/>
    <w:link w:val="CommentText"/>
    <w:uiPriority w:val="99"/>
    <w:rsid w:val="002D6452"/>
    <w:rPr>
      <w:sz w:val="20"/>
      <w:szCs w:val="20"/>
    </w:rPr>
  </w:style>
  <w:style w:type="paragraph" w:styleId="CommentSubject">
    <w:name w:val="annotation subject"/>
    <w:basedOn w:val="CommentText"/>
    <w:next w:val="CommentText"/>
    <w:link w:val="CommentSubjectChar"/>
    <w:uiPriority w:val="99"/>
    <w:semiHidden/>
    <w:unhideWhenUsed/>
    <w:rsid w:val="002D6452"/>
    <w:rPr>
      <w:b/>
      <w:bCs/>
    </w:rPr>
  </w:style>
  <w:style w:type="character" w:customStyle="1" w:styleId="CommentSubjectChar">
    <w:name w:val="Comment Subject Char"/>
    <w:basedOn w:val="CommentTextChar"/>
    <w:link w:val="CommentSubject"/>
    <w:uiPriority w:val="99"/>
    <w:semiHidden/>
    <w:rsid w:val="002D6452"/>
    <w:rPr>
      <w:b/>
      <w:bCs/>
      <w:sz w:val="20"/>
      <w:szCs w:val="20"/>
    </w:rPr>
  </w:style>
  <w:style w:type="paragraph" w:customStyle="1" w:styleId="Default">
    <w:name w:val="Default"/>
    <w:rsid w:val="00B13188"/>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9015C"/>
    <w:pPr>
      <w:ind w:left="720"/>
      <w:contextualSpacing/>
    </w:pPr>
  </w:style>
  <w:style w:type="character" w:customStyle="1" w:styleId="Heading1Char">
    <w:name w:val="Heading 1 Char"/>
    <w:basedOn w:val="DefaultParagraphFont"/>
    <w:link w:val="Heading1"/>
    <w:uiPriority w:val="9"/>
    <w:rsid w:val="000F4787"/>
    <w:rPr>
      <w:rFonts w:ascii="Segoe UI" w:eastAsiaTheme="majorEastAsia" w:hAnsi="Segoe UI" w:cstheme="majorBidi"/>
      <w:b/>
      <w:caps/>
      <w:sz w:val="32"/>
      <w:szCs w:val="32"/>
    </w:rPr>
  </w:style>
  <w:style w:type="character" w:customStyle="1" w:styleId="Heading2Char">
    <w:name w:val="Heading 2 Char"/>
    <w:basedOn w:val="DefaultParagraphFont"/>
    <w:link w:val="Heading2"/>
    <w:uiPriority w:val="9"/>
    <w:rsid w:val="006E6869"/>
    <w:rPr>
      <w:rFonts w:ascii="Segoe UI" w:eastAsiaTheme="majorEastAsia" w:hAnsi="Segoe UI" w:cstheme="majorBidi"/>
      <w:b/>
      <w:smallCaps/>
      <w:sz w:val="28"/>
      <w:szCs w:val="26"/>
    </w:rPr>
  </w:style>
  <w:style w:type="character" w:customStyle="1" w:styleId="Heading3Char">
    <w:name w:val="Heading 3 Char"/>
    <w:basedOn w:val="DefaultParagraphFont"/>
    <w:link w:val="Heading3"/>
    <w:uiPriority w:val="9"/>
    <w:rsid w:val="00946448"/>
    <w:rPr>
      <w:rFonts w:ascii="Segoe UI" w:eastAsiaTheme="majorEastAsia" w:hAnsi="Segoe UI" w:cstheme="majorBidi"/>
      <w:b/>
      <w:sz w:val="24"/>
      <w:szCs w:val="24"/>
    </w:rPr>
  </w:style>
  <w:style w:type="character" w:customStyle="1" w:styleId="Heading4Char">
    <w:name w:val="Heading 4 Char"/>
    <w:basedOn w:val="DefaultParagraphFont"/>
    <w:link w:val="Heading4"/>
    <w:uiPriority w:val="9"/>
    <w:semiHidden/>
    <w:rsid w:val="000C36D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C36D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C36D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C36D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C36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C36DE"/>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E0107"/>
    <w:pPr>
      <w:numPr>
        <w:numId w:val="0"/>
      </w:numPr>
      <w:outlineLvl w:val="9"/>
    </w:pPr>
    <w:rPr>
      <w:rFonts w:asciiTheme="majorHAnsi" w:hAnsiTheme="majorHAnsi"/>
      <w:b w:val="0"/>
      <w:smallCaps/>
      <w:color w:val="2F5496" w:themeColor="accent1" w:themeShade="BF"/>
      <w:lang w:eastAsia="en-US"/>
    </w:rPr>
  </w:style>
  <w:style w:type="paragraph" w:styleId="TOC1">
    <w:name w:val="toc 1"/>
    <w:basedOn w:val="Normal"/>
    <w:next w:val="Normal"/>
    <w:autoRedefine/>
    <w:uiPriority w:val="39"/>
    <w:unhideWhenUsed/>
    <w:rsid w:val="0092477D"/>
    <w:pPr>
      <w:tabs>
        <w:tab w:val="left" w:pos="440"/>
        <w:tab w:val="right" w:leader="dot" w:pos="9350"/>
      </w:tabs>
      <w:spacing w:after="100"/>
      <w:ind w:left="450" w:hanging="450"/>
    </w:pPr>
  </w:style>
  <w:style w:type="paragraph" w:styleId="TOC2">
    <w:name w:val="toc 2"/>
    <w:basedOn w:val="Normal"/>
    <w:next w:val="Normal"/>
    <w:autoRedefine/>
    <w:uiPriority w:val="39"/>
    <w:unhideWhenUsed/>
    <w:rsid w:val="004501BD"/>
    <w:pPr>
      <w:spacing w:after="100"/>
      <w:ind w:left="220"/>
    </w:pPr>
  </w:style>
  <w:style w:type="paragraph" w:styleId="TOC3">
    <w:name w:val="toc 3"/>
    <w:basedOn w:val="Normal"/>
    <w:next w:val="Normal"/>
    <w:autoRedefine/>
    <w:uiPriority w:val="39"/>
    <w:unhideWhenUsed/>
    <w:rsid w:val="006C5AC7"/>
    <w:pPr>
      <w:spacing w:after="100"/>
      <w:ind w:left="440"/>
    </w:pPr>
  </w:style>
  <w:style w:type="character" w:styleId="PlaceholderText">
    <w:name w:val="Placeholder Text"/>
    <w:basedOn w:val="DefaultParagraphFont"/>
    <w:uiPriority w:val="99"/>
    <w:semiHidden/>
    <w:rsid w:val="00A37645"/>
    <w:rPr>
      <w:color w:val="808080"/>
    </w:rPr>
  </w:style>
  <w:style w:type="paragraph" w:styleId="TableofFigures">
    <w:name w:val="table of figures"/>
    <w:basedOn w:val="Normal"/>
    <w:next w:val="Normal"/>
    <w:uiPriority w:val="99"/>
    <w:unhideWhenUsed/>
    <w:rsid w:val="00BA74FB"/>
    <w:pPr>
      <w:spacing w:after="0"/>
    </w:pPr>
  </w:style>
  <w:style w:type="paragraph" w:styleId="FootnoteText">
    <w:name w:val="footnote text"/>
    <w:basedOn w:val="Normal"/>
    <w:link w:val="FootnoteTextChar"/>
    <w:uiPriority w:val="99"/>
    <w:semiHidden/>
    <w:unhideWhenUsed/>
    <w:rsid w:val="00A331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3182"/>
    <w:rPr>
      <w:rFonts w:ascii="Segoe UI" w:hAnsi="Segoe UI"/>
      <w:sz w:val="20"/>
      <w:szCs w:val="20"/>
    </w:rPr>
  </w:style>
  <w:style w:type="character" w:styleId="FootnoteReference">
    <w:name w:val="footnote reference"/>
    <w:basedOn w:val="DefaultParagraphFont"/>
    <w:uiPriority w:val="99"/>
    <w:semiHidden/>
    <w:unhideWhenUsed/>
    <w:rsid w:val="00A33182"/>
    <w:rPr>
      <w:vertAlign w:val="superscript"/>
    </w:rPr>
  </w:style>
  <w:style w:type="paragraph" w:styleId="Revision">
    <w:name w:val="Revision"/>
    <w:hidden/>
    <w:uiPriority w:val="99"/>
    <w:semiHidden/>
    <w:rsid w:val="009E2563"/>
    <w:pPr>
      <w:spacing w:after="0" w:line="240" w:lineRule="auto"/>
    </w:pPr>
    <w:rPr>
      <w:rFonts w:ascii="Segoe UI" w:hAnsi="Segoe UI"/>
    </w:rPr>
  </w:style>
  <w:style w:type="paragraph" w:customStyle="1" w:styleId="Heading1notinTOC">
    <w:name w:val="Heading 1 not in TOC"/>
    <w:basedOn w:val="Normal"/>
    <w:qFormat/>
    <w:rsid w:val="00B86E15"/>
    <w:pPr>
      <w:keepNext/>
      <w:spacing w:after="240" w:line="22" w:lineRule="atLeast"/>
      <w:jc w:val="center"/>
      <w:outlineLvl w:val="0"/>
    </w:pPr>
    <w:rPr>
      <w:rFonts w:cs="Segoe UI"/>
      <w:b/>
      <w:bCs/>
      <w:sz w:val="50"/>
      <w:szCs w:val="50"/>
    </w:rPr>
  </w:style>
  <w:style w:type="paragraph" w:styleId="BodyText">
    <w:name w:val="Body Text"/>
    <w:basedOn w:val="Normal"/>
    <w:link w:val="BodyTextChar"/>
    <w:uiPriority w:val="99"/>
    <w:unhideWhenUsed/>
    <w:rsid w:val="000650D5"/>
    <w:pPr>
      <w:spacing w:after="120"/>
    </w:pPr>
  </w:style>
  <w:style w:type="character" w:customStyle="1" w:styleId="BodyTextChar">
    <w:name w:val="Body Text Char"/>
    <w:basedOn w:val="DefaultParagraphFont"/>
    <w:link w:val="BodyText"/>
    <w:uiPriority w:val="99"/>
    <w:rsid w:val="000650D5"/>
    <w:rPr>
      <w:rFonts w:ascii="Segoe UI" w:hAnsi="Segoe UI"/>
    </w:rPr>
  </w:style>
  <w:style w:type="paragraph" w:styleId="ListNumber">
    <w:name w:val="List Number"/>
    <w:basedOn w:val="Normal"/>
    <w:uiPriority w:val="99"/>
    <w:unhideWhenUsed/>
    <w:rsid w:val="000650D5"/>
    <w:pPr>
      <w:numPr>
        <w:numId w:val="17"/>
      </w:numPr>
      <w:ind w:left="720"/>
      <w:contextualSpacing/>
    </w:pPr>
  </w:style>
  <w:style w:type="paragraph" w:customStyle="1" w:styleId="TableCaption">
    <w:name w:val="Table Caption"/>
    <w:basedOn w:val="Caption"/>
    <w:qFormat/>
    <w:rsid w:val="006E6869"/>
    <w:pPr>
      <w:keepNext/>
      <w:spacing w:before="180" w:after="60" w:line="22" w:lineRule="atLeast"/>
    </w:pPr>
    <w:rPr>
      <w:rFonts w:cs="Segoe UI"/>
      <w:bCs/>
      <w:iCs w:val="0"/>
      <w:color w:val="auto"/>
      <w:sz w:val="20"/>
      <w:szCs w:val="20"/>
    </w:rPr>
  </w:style>
  <w:style w:type="paragraph" w:styleId="ListBullet">
    <w:name w:val="List Bullet"/>
    <w:basedOn w:val="Normal"/>
    <w:uiPriority w:val="99"/>
    <w:unhideWhenUsed/>
    <w:rsid w:val="006E6869"/>
    <w:pPr>
      <w:numPr>
        <w:numId w:val="18"/>
      </w:numPr>
      <w:contextualSpacing/>
    </w:pPr>
  </w:style>
  <w:style w:type="character" w:styleId="FollowedHyperlink">
    <w:name w:val="FollowedHyperlink"/>
    <w:basedOn w:val="DefaultParagraphFont"/>
    <w:uiPriority w:val="99"/>
    <w:semiHidden/>
    <w:unhideWhenUsed/>
    <w:rsid w:val="00D62618"/>
    <w:rPr>
      <w:color w:val="954F72" w:themeColor="followedHyperlink"/>
      <w:u w:val="single"/>
    </w:rPr>
  </w:style>
  <w:style w:type="paragraph" w:customStyle="1" w:styleId="TableNote">
    <w:name w:val="Table Note"/>
    <w:basedOn w:val="Normal"/>
    <w:qFormat/>
    <w:rsid w:val="009B37DA"/>
    <w:pPr>
      <w:spacing w:line="22" w:lineRule="atLeast"/>
      <w:ind w:left="72" w:hanging="72"/>
      <w:contextualSpacing/>
    </w:pPr>
    <w:rPr>
      <w:rFonts w:cs="Segoe UI"/>
      <w:color w:val="000000" w:themeColor="text1"/>
      <w:sz w:val="16"/>
      <w:szCs w:val="16"/>
    </w:rPr>
  </w:style>
  <w:style w:type="character" w:styleId="Mention">
    <w:name w:val="Mention"/>
    <w:basedOn w:val="DefaultParagraphFont"/>
    <w:uiPriority w:val="99"/>
    <w:unhideWhenUsed/>
    <w:rsid w:val="008D4F23"/>
    <w:rPr>
      <w:color w:val="2B579A"/>
      <w:shd w:val="clear" w:color="auto" w:fill="E1DFDD"/>
    </w:rPr>
  </w:style>
  <w:style w:type="paragraph" w:styleId="NoSpacing">
    <w:name w:val="No Spacing"/>
    <w:link w:val="NoSpacingChar"/>
    <w:uiPriority w:val="1"/>
    <w:qFormat/>
    <w:rsid w:val="005219E7"/>
    <w:pPr>
      <w:widowControl w:val="0"/>
      <w:spacing w:after="0" w:line="240" w:lineRule="auto"/>
    </w:pPr>
    <w:rPr>
      <w:rFonts w:eastAsia="SimSun"/>
      <w:lang w:eastAsia="en-US"/>
    </w:rPr>
  </w:style>
  <w:style w:type="character" w:customStyle="1" w:styleId="NoSpacingChar">
    <w:name w:val="No Spacing Char"/>
    <w:basedOn w:val="DefaultParagraphFont"/>
    <w:link w:val="NoSpacing"/>
    <w:uiPriority w:val="1"/>
    <w:rsid w:val="005219E7"/>
    <w:rPr>
      <w:rFonts w:eastAsia="SimSu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86855">
      <w:bodyDiv w:val="1"/>
      <w:marLeft w:val="0"/>
      <w:marRight w:val="0"/>
      <w:marTop w:val="0"/>
      <w:marBottom w:val="0"/>
      <w:divBdr>
        <w:top w:val="none" w:sz="0" w:space="0" w:color="auto"/>
        <w:left w:val="none" w:sz="0" w:space="0" w:color="auto"/>
        <w:bottom w:val="none" w:sz="0" w:space="0" w:color="auto"/>
        <w:right w:val="none" w:sz="0" w:space="0" w:color="auto"/>
      </w:divBdr>
    </w:div>
    <w:div w:id="136921712">
      <w:bodyDiv w:val="1"/>
      <w:marLeft w:val="0"/>
      <w:marRight w:val="0"/>
      <w:marTop w:val="0"/>
      <w:marBottom w:val="0"/>
      <w:divBdr>
        <w:top w:val="none" w:sz="0" w:space="0" w:color="auto"/>
        <w:left w:val="none" w:sz="0" w:space="0" w:color="auto"/>
        <w:bottom w:val="none" w:sz="0" w:space="0" w:color="auto"/>
        <w:right w:val="none" w:sz="0" w:space="0" w:color="auto"/>
      </w:divBdr>
    </w:div>
    <w:div w:id="370152140">
      <w:bodyDiv w:val="1"/>
      <w:marLeft w:val="0"/>
      <w:marRight w:val="0"/>
      <w:marTop w:val="0"/>
      <w:marBottom w:val="0"/>
      <w:divBdr>
        <w:top w:val="none" w:sz="0" w:space="0" w:color="auto"/>
        <w:left w:val="none" w:sz="0" w:space="0" w:color="auto"/>
        <w:bottom w:val="none" w:sz="0" w:space="0" w:color="auto"/>
        <w:right w:val="none" w:sz="0" w:space="0" w:color="auto"/>
      </w:divBdr>
    </w:div>
    <w:div w:id="483813418">
      <w:bodyDiv w:val="1"/>
      <w:marLeft w:val="0"/>
      <w:marRight w:val="0"/>
      <w:marTop w:val="0"/>
      <w:marBottom w:val="0"/>
      <w:divBdr>
        <w:top w:val="none" w:sz="0" w:space="0" w:color="auto"/>
        <w:left w:val="none" w:sz="0" w:space="0" w:color="auto"/>
        <w:bottom w:val="none" w:sz="0" w:space="0" w:color="auto"/>
        <w:right w:val="none" w:sz="0" w:space="0" w:color="auto"/>
      </w:divBdr>
    </w:div>
    <w:div w:id="577835418">
      <w:bodyDiv w:val="1"/>
      <w:marLeft w:val="0"/>
      <w:marRight w:val="0"/>
      <w:marTop w:val="0"/>
      <w:marBottom w:val="0"/>
      <w:divBdr>
        <w:top w:val="none" w:sz="0" w:space="0" w:color="auto"/>
        <w:left w:val="none" w:sz="0" w:space="0" w:color="auto"/>
        <w:bottom w:val="none" w:sz="0" w:space="0" w:color="auto"/>
        <w:right w:val="none" w:sz="0" w:space="0" w:color="auto"/>
      </w:divBdr>
    </w:div>
    <w:div w:id="651325632">
      <w:bodyDiv w:val="1"/>
      <w:marLeft w:val="0"/>
      <w:marRight w:val="0"/>
      <w:marTop w:val="0"/>
      <w:marBottom w:val="0"/>
      <w:divBdr>
        <w:top w:val="none" w:sz="0" w:space="0" w:color="auto"/>
        <w:left w:val="none" w:sz="0" w:space="0" w:color="auto"/>
        <w:bottom w:val="none" w:sz="0" w:space="0" w:color="auto"/>
        <w:right w:val="none" w:sz="0" w:space="0" w:color="auto"/>
      </w:divBdr>
    </w:div>
    <w:div w:id="730151879">
      <w:bodyDiv w:val="1"/>
      <w:marLeft w:val="0"/>
      <w:marRight w:val="0"/>
      <w:marTop w:val="0"/>
      <w:marBottom w:val="0"/>
      <w:divBdr>
        <w:top w:val="none" w:sz="0" w:space="0" w:color="auto"/>
        <w:left w:val="none" w:sz="0" w:space="0" w:color="auto"/>
        <w:bottom w:val="none" w:sz="0" w:space="0" w:color="auto"/>
        <w:right w:val="none" w:sz="0" w:space="0" w:color="auto"/>
      </w:divBdr>
    </w:div>
    <w:div w:id="761298822">
      <w:bodyDiv w:val="1"/>
      <w:marLeft w:val="0"/>
      <w:marRight w:val="0"/>
      <w:marTop w:val="0"/>
      <w:marBottom w:val="0"/>
      <w:divBdr>
        <w:top w:val="none" w:sz="0" w:space="0" w:color="auto"/>
        <w:left w:val="none" w:sz="0" w:space="0" w:color="auto"/>
        <w:bottom w:val="none" w:sz="0" w:space="0" w:color="auto"/>
        <w:right w:val="none" w:sz="0" w:space="0" w:color="auto"/>
      </w:divBdr>
    </w:div>
    <w:div w:id="832574968">
      <w:bodyDiv w:val="1"/>
      <w:marLeft w:val="0"/>
      <w:marRight w:val="0"/>
      <w:marTop w:val="0"/>
      <w:marBottom w:val="0"/>
      <w:divBdr>
        <w:top w:val="none" w:sz="0" w:space="0" w:color="auto"/>
        <w:left w:val="none" w:sz="0" w:space="0" w:color="auto"/>
        <w:bottom w:val="none" w:sz="0" w:space="0" w:color="auto"/>
        <w:right w:val="none" w:sz="0" w:space="0" w:color="auto"/>
      </w:divBdr>
    </w:div>
    <w:div w:id="1078132858">
      <w:bodyDiv w:val="1"/>
      <w:marLeft w:val="0"/>
      <w:marRight w:val="0"/>
      <w:marTop w:val="0"/>
      <w:marBottom w:val="0"/>
      <w:divBdr>
        <w:top w:val="none" w:sz="0" w:space="0" w:color="auto"/>
        <w:left w:val="none" w:sz="0" w:space="0" w:color="auto"/>
        <w:bottom w:val="none" w:sz="0" w:space="0" w:color="auto"/>
        <w:right w:val="none" w:sz="0" w:space="0" w:color="auto"/>
      </w:divBdr>
    </w:div>
    <w:div w:id="1115321295">
      <w:bodyDiv w:val="1"/>
      <w:marLeft w:val="0"/>
      <w:marRight w:val="0"/>
      <w:marTop w:val="0"/>
      <w:marBottom w:val="0"/>
      <w:divBdr>
        <w:top w:val="none" w:sz="0" w:space="0" w:color="auto"/>
        <w:left w:val="none" w:sz="0" w:space="0" w:color="auto"/>
        <w:bottom w:val="none" w:sz="0" w:space="0" w:color="auto"/>
        <w:right w:val="none" w:sz="0" w:space="0" w:color="auto"/>
      </w:divBdr>
    </w:div>
    <w:div w:id="1137257924">
      <w:bodyDiv w:val="1"/>
      <w:marLeft w:val="0"/>
      <w:marRight w:val="0"/>
      <w:marTop w:val="0"/>
      <w:marBottom w:val="0"/>
      <w:divBdr>
        <w:top w:val="none" w:sz="0" w:space="0" w:color="auto"/>
        <w:left w:val="none" w:sz="0" w:space="0" w:color="auto"/>
        <w:bottom w:val="none" w:sz="0" w:space="0" w:color="auto"/>
        <w:right w:val="none" w:sz="0" w:space="0" w:color="auto"/>
      </w:divBdr>
    </w:div>
    <w:div w:id="1167668117">
      <w:bodyDiv w:val="1"/>
      <w:marLeft w:val="0"/>
      <w:marRight w:val="0"/>
      <w:marTop w:val="0"/>
      <w:marBottom w:val="0"/>
      <w:divBdr>
        <w:top w:val="none" w:sz="0" w:space="0" w:color="auto"/>
        <w:left w:val="none" w:sz="0" w:space="0" w:color="auto"/>
        <w:bottom w:val="none" w:sz="0" w:space="0" w:color="auto"/>
        <w:right w:val="none" w:sz="0" w:space="0" w:color="auto"/>
      </w:divBdr>
    </w:div>
    <w:div w:id="1251891240">
      <w:bodyDiv w:val="1"/>
      <w:marLeft w:val="0"/>
      <w:marRight w:val="0"/>
      <w:marTop w:val="0"/>
      <w:marBottom w:val="0"/>
      <w:divBdr>
        <w:top w:val="none" w:sz="0" w:space="0" w:color="auto"/>
        <w:left w:val="none" w:sz="0" w:space="0" w:color="auto"/>
        <w:bottom w:val="none" w:sz="0" w:space="0" w:color="auto"/>
        <w:right w:val="none" w:sz="0" w:space="0" w:color="auto"/>
      </w:divBdr>
    </w:div>
    <w:div w:id="1270894074">
      <w:bodyDiv w:val="1"/>
      <w:marLeft w:val="0"/>
      <w:marRight w:val="0"/>
      <w:marTop w:val="0"/>
      <w:marBottom w:val="0"/>
      <w:divBdr>
        <w:top w:val="none" w:sz="0" w:space="0" w:color="auto"/>
        <w:left w:val="none" w:sz="0" w:space="0" w:color="auto"/>
        <w:bottom w:val="none" w:sz="0" w:space="0" w:color="auto"/>
        <w:right w:val="none" w:sz="0" w:space="0" w:color="auto"/>
      </w:divBdr>
    </w:div>
    <w:div w:id="1339037328">
      <w:bodyDiv w:val="1"/>
      <w:marLeft w:val="0"/>
      <w:marRight w:val="0"/>
      <w:marTop w:val="0"/>
      <w:marBottom w:val="0"/>
      <w:divBdr>
        <w:top w:val="none" w:sz="0" w:space="0" w:color="auto"/>
        <w:left w:val="none" w:sz="0" w:space="0" w:color="auto"/>
        <w:bottom w:val="none" w:sz="0" w:space="0" w:color="auto"/>
        <w:right w:val="none" w:sz="0" w:space="0" w:color="auto"/>
      </w:divBdr>
    </w:div>
    <w:div w:id="1395662309">
      <w:bodyDiv w:val="1"/>
      <w:marLeft w:val="0"/>
      <w:marRight w:val="0"/>
      <w:marTop w:val="0"/>
      <w:marBottom w:val="0"/>
      <w:divBdr>
        <w:top w:val="none" w:sz="0" w:space="0" w:color="auto"/>
        <w:left w:val="none" w:sz="0" w:space="0" w:color="auto"/>
        <w:bottom w:val="none" w:sz="0" w:space="0" w:color="auto"/>
        <w:right w:val="none" w:sz="0" w:space="0" w:color="auto"/>
      </w:divBdr>
    </w:div>
    <w:div w:id="1424255673">
      <w:bodyDiv w:val="1"/>
      <w:marLeft w:val="0"/>
      <w:marRight w:val="0"/>
      <w:marTop w:val="0"/>
      <w:marBottom w:val="0"/>
      <w:divBdr>
        <w:top w:val="none" w:sz="0" w:space="0" w:color="auto"/>
        <w:left w:val="none" w:sz="0" w:space="0" w:color="auto"/>
        <w:bottom w:val="none" w:sz="0" w:space="0" w:color="auto"/>
        <w:right w:val="none" w:sz="0" w:space="0" w:color="auto"/>
      </w:divBdr>
    </w:div>
    <w:div w:id="1438910678">
      <w:bodyDiv w:val="1"/>
      <w:marLeft w:val="0"/>
      <w:marRight w:val="0"/>
      <w:marTop w:val="0"/>
      <w:marBottom w:val="0"/>
      <w:divBdr>
        <w:top w:val="none" w:sz="0" w:space="0" w:color="auto"/>
        <w:left w:val="none" w:sz="0" w:space="0" w:color="auto"/>
        <w:bottom w:val="none" w:sz="0" w:space="0" w:color="auto"/>
        <w:right w:val="none" w:sz="0" w:space="0" w:color="auto"/>
      </w:divBdr>
    </w:div>
    <w:div w:id="1668745250">
      <w:bodyDiv w:val="1"/>
      <w:marLeft w:val="0"/>
      <w:marRight w:val="0"/>
      <w:marTop w:val="0"/>
      <w:marBottom w:val="0"/>
      <w:divBdr>
        <w:top w:val="none" w:sz="0" w:space="0" w:color="auto"/>
        <w:left w:val="none" w:sz="0" w:space="0" w:color="auto"/>
        <w:bottom w:val="none" w:sz="0" w:space="0" w:color="auto"/>
        <w:right w:val="none" w:sz="0" w:space="0" w:color="auto"/>
      </w:divBdr>
    </w:div>
    <w:div w:id="1838350385">
      <w:bodyDiv w:val="1"/>
      <w:marLeft w:val="0"/>
      <w:marRight w:val="0"/>
      <w:marTop w:val="0"/>
      <w:marBottom w:val="0"/>
      <w:divBdr>
        <w:top w:val="none" w:sz="0" w:space="0" w:color="auto"/>
        <w:left w:val="none" w:sz="0" w:space="0" w:color="auto"/>
        <w:bottom w:val="none" w:sz="0" w:space="0" w:color="auto"/>
        <w:right w:val="none" w:sz="0" w:space="0" w:color="auto"/>
      </w:divBdr>
    </w:div>
    <w:div w:id="1854417513">
      <w:bodyDiv w:val="1"/>
      <w:marLeft w:val="0"/>
      <w:marRight w:val="0"/>
      <w:marTop w:val="0"/>
      <w:marBottom w:val="0"/>
      <w:divBdr>
        <w:top w:val="none" w:sz="0" w:space="0" w:color="auto"/>
        <w:left w:val="none" w:sz="0" w:space="0" w:color="auto"/>
        <w:bottom w:val="none" w:sz="0" w:space="0" w:color="auto"/>
        <w:right w:val="none" w:sz="0" w:space="0" w:color="auto"/>
      </w:divBdr>
    </w:div>
    <w:div w:id="1876505238">
      <w:bodyDiv w:val="1"/>
      <w:marLeft w:val="0"/>
      <w:marRight w:val="0"/>
      <w:marTop w:val="0"/>
      <w:marBottom w:val="0"/>
      <w:divBdr>
        <w:top w:val="none" w:sz="0" w:space="0" w:color="auto"/>
        <w:left w:val="none" w:sz="0" w:space="0" w:color="auto"/>
        <w:bottom w:val="none" w:sz="0" w:space="0" w:color="auto"/>
        <w:right w:val="none" w:sz="0" w:space="0" w:color="auto"/>
      </w:divBdr>
    </w:div>
    <w:div w:id="1934362496">
      <w:bodyDiv w:val="1"/>
      <w:marLeft w:val="0"/>
      <w:marRight w:val="0"/>
      <w:marTop w:val="0"/>
      <w:marBottom w:val="0"/>
      <w:divBdr>
        <w:top w:val="none" w:sz="0" w:space="0" w:color="auto"/>
        <w:left w:val="none" w:sz="0" w:space="0" w:color="auto"/>
        <w:bottom w:val="none" w:sz="0" w:space="0" w:color="auto"/>
        <w:right w:val="none" w:sz="0" w:space="0" w:color="auto"/>
      </w:divBdr>
    </w:div>
    <w:div w:id="2030451242">
      <w:bodyDiv w:val="1"/>
      <w:marLeft w:val="0"/>
      <w:marRight w:val="0"/>
      <w:marTop w:val="0"/>
      <w:marBottom w:val="0"/>
      <w:divBdr>
        <w:top w:val="none" w:sz="0" w:space="0" w:color="auto"/>
        <w:left w:val="none" w:sz="0" w:space="0" w:color="auto"/>
        <w:bottom w:val="none" w:sz="0" w:space="0" w:color="auto"/>
        <w:right w:val="none" w:sz="0" w:space="0" w:color="auto"/>
      </w:divBdr>
    </w:div>
    <w:div w:id="2050521876">
      <w:bodyDiv w:val="1"/>
      <w:marLeft w:val="0"/>
      <w:marRight w:val="0"/>
      <w:marTop w:val="0"/>
      <w:marBottom w:val="0"/>
      <w:divBdr>
        <w:top w:val="none" w:sz="0" w:space="0" w:color="auto"/>
        <w:left w:val="none" w:sz="0" w:space="0" w:color="auto"/>
        <w:bottom w:val="none" w:sz="0" w:space="0" w:color="auto"/>
        <w:right w:val="none" w:sz="0" w:space="0" w:color="auto"/>
      </w:divBdr>
    </w:div>
    <w:div w:id="2062319099">
      <w:bodyDiv w:val="1"/>
      <w:marLeft w:val="0"/>
      <w:marRight w:val="0"/>
      <w:marTop w:val="0"/>
      <w:marBottom w:val="0"/>
      <w:divBdr>
        <w:top w:val="none" w:sz="0" w:space="0" w:color="auto"/>
        <w:left w:val="none" w:sz="0" w:space="0" w:color="auto"/>
        <w:bottom w:val="none" w:sz="0" w:space="0" w:color="auto"/>
        <w:right w:val="none" w:sz="0" w:space="0" w:color="auto"/>
      </w:divBdr>
    </w:div>
    <w:div w:id="20926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federalregister.gov/documents/2023/09/12/2023-19116/official-release-of-the-moves4-motor-vehicle-emissions-model-for-sips-and-transportation-conformity" TargetMode="External"/><Relationship Id="rId23"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00BFD5AE9445CDB17EB5F9D831965C"/>
        <w:category>
          <w:name w:val="General"/>
          <w:gallery w:val="placeholder"/>
        </w:category>
        <w:types>
          <w:type w:val="bbPlcHdr"/>
        </w:types>
        <w:behaviors>
          <w:behavior w:val="content"/>
        </w:behaviors>
        <w:guid w:val="{9FFD8762-EFD7-4364-A141-6CD5E2C82EA8}"/>
      </w:docPartPr>
      <w:docPartBody>
        <w:p w:rsidR="00F93C2C" w:rsidRDefault="00391C9B" w:rsidP="00391C9B">
          <w:pPr>
            <w:pStyle w:val="CC00BFD5AE9445CDB17EB5F9D831965C"/>
          </w:pPr>
          <w:r w:rsidRPr="0014195B">
            <w:rPr>
              <w:rStyle w:val="PlaceholderText"/>
            </w:rPr>
            <w:t>Click or tap to enter a date.</w:t>
          </w:r>
        </w:p>
      </w:docPartBody>
    </w:docPart>
    <w:docPart>
      <w:docPartPr>
        <w:name w:val="D86C54B3C767466D903523F38A8E6401"/>
        <w:category>
          <w:name w:val="General"/>
          <w:gallery w:val="placeholder"/>
        </w:category>
        <w:types>
          <w:type w:val="bbPlcHdr"/>
        </w:types>
        <w:behaviors>
          <w:behavior w:val="content"/>
        </w:behaviors>
        <w:guid w:val="{A9D4F246-0DA0-4A77-9AE1-4AD367B64485}"/>
      </w:docPartPr>
      <w:docPartBody>
        <w:p w:rsidR="00F93C2C" w:rsidRDefault="00391C9B" w:rsidP="00391C9B">
          <w:pPr>
            <w:pStyle w:val="D86C54B3C767466D903523F38A8E6401"/>
          </w:pPr>
          <w:r w:rsidRPr="0014195B">
            <w:rPr>
              <w:rStyle w:val="PlaceholderText"/>
            </w:rPr>
            <w:t>Choose an item.</w:t>
          </w:r>
        </w:p>
      </w:docPartBody>
    </w:docPart>
    <w:docPart>
      <w:docPartPr>
        <w:name w:val="68BDBB0154C14FACBBE9C304B407DAA2"/>
        <w:category>
          <w:name w:val="General"/>
          <w:gallery w:val="placeholder"/>
        </w:category>
        <w:types>
          <w:type w:val="bbPlcHdr"/>
        </w:types>
        <w:behaviors>
          <w:behavior w:val="content"/>
        </w:behaviors>
        <w:guid w:val="{10FF473D-F116-49D8-A84C-9F477EDAD8D7}"/>
      </w:docPartPr>
      <w:docPartBody>
        <w:p w:rsidR="00EF074E" w:rsidRDefault="00EF074E" w:rsidP="00EF074E">
          <w:pPr>
            <w:pStyle w:val="68BDBB0154C14FACBBE9C304B407DAA21"/>
          </w:pPr>
          <w:r w:rsidRPr="00E81838">
            <w:rPr>
              <w:rFonts w:cs="Segoe UI"/>
              <w:b/>
              <w:bCs/>
              <w:color w:val="4C0203"/>
            </w:rPr>
            <w:t>[MPO Name]</w:t>
          </w:r>
        </w:p>
      </w:docPartBody>
    </w:docPart>
    <w:docPart>
      <w:docPartPr>
        <w:name w:val="ECC9C30C9157401D8FB15244E99262F9"/>
        <w:category>
          <w:name w:val="General"/>
          <w:gallery w:val="placeholder"/>
        </w:category>
        <w:types>
          <w:type w:val="bbPlcHdr"/>
        </w:types>
        <w:behaviors>
          <w:behavior w:val="content"/>
        </w:behaviors>
        <w:guid w:val="{93793AEF-861F-422C-A112-D16C8AF05CB5}"/>
      </w:docPartPr>
      <w:docPartBody>
        <w:p w:rsidR="002B1EF8" w:rsidRDefault="00EF074E">
          <w:pPr>
            <w:pStyle w:val="ECC9C30C9157401D8FB15244E99262F9"/>
          </w:pPr>
          <w:r w:rsidRPr="00586FC1">
            <w:rPr>
              <w:rFonts w:ascii="Century Gothic" w:hAnsi="Century Gothic"/>
              <w:b/>
              <w:bCs/>
              <w:color w:val="4C0203"/>
              <w:sz w:val="20"/>
              <w:szCs w:val="20"/>
            </w:rPr>
            <w:t>Choose an item.</w:t>
          </w:r>
        </w:p>
      </w:docPartBody>
    </w:docPart>
    <w:docPart>
      <w:docPartPr>
        <w:name w:val="4A0D2F1D08A54B378927B7FA4649B65C"/>
        <w:category>
          <w:name w:val="General"/>
          <w:gallery w:val="placeholder"/>
        </w:category>
        <w:types>
          <w:type w:val="bbPlcHdr"/>
        </w:types>
        <w:behaviors>
          <w:behavior w:val="content"/>
        </w:behaviors>
        <w:guid w:val="{782D217C-E5EB-446D-8652-53E34FD99FBD}"/>
      </w:docPartPr>
      <w:docPartBody>
        <w:p w:rsidR="003E17D0" w:rsidRDefault="005148FE" w:rsidP="005148FE">
          <w:pPr>
            <w:pStyle w:val="4A0D2F1D08A54B378927B7FA4649B65C"/>
          </w:pPr>
          <w:r w:rsidRPr="0014195B">
            <w:rPr>
              <w:rStyle w:val="PlaceholderText"/>
            </w:rPr>
            <w:t>Choose an item.</w:t>
          </w:r>
        </w:p>
      </w:docPartBody>
    </w:docPart>
    <w:docPart>
      <w:docPartPr>
        <w:name w:val="2EF71F082A6C4597BD5B629B912C0E58"/>
        <w:category>
          <w:name w:val="General"/>
          <w:gallery w:val="placeholder"/>
        </w:category>
        <w:types>
          <w:type w:val="bbPlcHdr"/>
        </w:types>
        <w:behaviors>
          <w:behavior w:val="content"/>
        </w:behaviors>
        <w:guid w:val="{8B336DAF-FD6F-4A7F-BD4F-74A9F0906AFC}"/>
      </w:docPartPr>
      <w:docPartBody>
        <w:p w:rsidR="003E17D0" w:rsidRDefault="005148FE" w:rsidP="005148FE">
          <w:pPr>
            <w:pStyle w:val="2EF71F082A6C4597BD5B629B912C0E58"/>
          </w:pPr>
          <w:r w:rsidRPr="0014195B">
            <w:rPr>
              <w:rStyle w:val="PlaceholderText"/>
            </w:rPr>
            <w:t>Choose an item.</w:t>
          </w:r>
        </w:p>
      </w:docPartBody>
    </w:docPart>
    <w:docPart>
      <w:docPartPr>
        <w:name w:val="59CADB8BFD954D93BD2FC800D3BB5959"/>
        <w:category>
          <w:name w:val="General"/>
          <w:gallery w:val="placeholder"/>
        </w:category>
        <w:types>
          <w:type w:val="bbPlcHdr"/>
        </w:types>
        <w:behaviors>
          <w:behavior w:val="content"/>
        </w:behaviors>
        <w:guid w:val="{EBC16F1D-8BF3-447C-8984-7E04A0B4220E}"/>
      </w:docPartPr>
      <w:docPartBody>
        <w:p w:rsidR="003E17D0" w:rsidRDefault="005148FE" w:rsidP="005148FE">
          <w:pPr>
            <w:pStyle w:val="59CADB8BFD954D93BD2FC800D3BB5959"/>
          </w:pPr>
          <w:r w:rsidRPr="0014195B">
            <w:rPr>
              <w:rStyle w:val="PlaceholderText"/>
            </w:rPr>
            <w:t>Choose an item.</w:t>
          </w:r>
        </w:p>
      </w:docPartBody>
    </w:docPart>
    <w:docPart>
      <w:docPartPr>
        <w:name w:val="468C0181A0474939AA2B0A6D37E1408A"/>
        <w:category>
          <w:name w:val="General"/>
          <w:gallery w:val="placeholder"/>
        </w:category>
        <w:types>
          <w:type w:val="bbPlcHdr"/>
        </w:types>
        <w:behaviors>
          <w:behavior w:val="content"/>
        </w:behaviors>
        <w:guid w:val="{C41683EE-C1E1-4485-AE3D-B703B2FEB332}"/>
      </w:docPartPr>
      <w:docPartBody>
        <w:p w:rsidR="003E17D0" w:rsidRDefault="005148FE" w:rsidP="005148FE">
          <w:pPr>
            <w:pStyle w:val="468C0181A0474939AA2B0A6D37E1408A"/>
          </w:pPr>
          <w:r w:rsidRPr="0014195B">
            <w:rPr>
              <w:rStyle w:val="PlaceholderText"/>
            </w:rPr>
            <w:t>Choose an item.</w:t>
          </w:r>
        </w:p>
      </w:docPartBody>
    </w:docPart>
    <w:docPart>
      <w:docPartPr>
        <w:name w:val="3F8E706201E740539FC4160C89D5F1C4"/>
        <w:category>
          <w:name w:val="General"/>
          <w:gallery w:val="placeholder"/>
        </w:category>
        <w:types>
          <w:type w:val="bbPlcHdr"/>
        </w:types>
        <w:behaviors>
          <w:behavior w:val="content"/>
        </w:behaviors>
        <w:guid w:val="{CCFA2DFE-B332-459B-81B1-665DDA3F3F37}"/>
      </w:docPartPr>
      <w:docPartBody>
        <w:p w:rsidR="003E17D0" w:rsidRDefault="005148FE" w:rsidP="005148FE">
          <w:pPr>
            <w:pStyle w:val="3F8E706201E740539FC4160C89D5F1C4"/>
          </w:pPr>
          <w:r w:rsidRPr="0014195B">
            <w:rPr>
              <w:rStyle w:val="PlaceholderText"/>
            </w:rPr>
            <w:t>Choose an item.</w:t>
          </w:r>
        </w:p>
      </w:docPartBody>
    </w:docPart>
    <w:docPart>
      <w:docPartPr>
        <w:name w:val="AFA47236F8E74D6BB04F3ED3A233786A"/>
        <w:category>
          <w:name w:val="General"/>
          <w:gallery w:val="placeholder"/>
        </w:category>
        <w:types>
          <w:type w:val="bbPlcHdr"/>
        </w:types>
        <w:behaviors>
          <w:behavior w:val="content"/>
        </w:behaviors>
        <w:guid w:val="{85C88CE1-65AF-4C33-A975-4AFBFCC83214}"/>
      </w:docPartPr>
      <w:docPartBody>
        <w:p w:rsidR="003E17D0" w:rsidRDefault="005148FE" w:rsidP="005148FE">
          <w:pPr>
            <w:pStyle w:val="AFA47236F8E74D6BB04F3ED3A233786A"/>
          </w:pPr>
          <w:r w:rsidRPr="0014195B">
            <w:rPr>
              <w:rStyle w:val="PlaceholderText"/>
            </w:rPr>
            <w:t>Choose an item.</w:t>
          </w:r>
        </w:p>
      </w:docPartBody>
    </w:docPart>
    <w:docPart>
      <w:docPartPr>
        <w:name w:val="590956A08E7649DAB77952B8D22DBA55"/>
        <w:category>
          <w:name w:val="General"/>
          <w:gallery w:val="placeholder"/>
        </w:category>
        <w:types>
          <w:type w:val="bbPlcHdr"/>
        </w:types>
        <w:behaviors>
          <w:behavior w:val="content"/>
        </w:behaviors>
        <w:guid w:val="{87ECBBC1-5172-4350-B1BE-6761D05E726F}"/>
      </w:docPartPr>
      <w:docPartBody>
        <w:p w:rsidR="003E17D0" w:rsidRDefault="005148FE" w:rsidP="005148FE">
          <w:pPr>
            <w:pStyle w:val="590956A08E7649DAB77952B8D22DBA55"/>
          </w:pPr>
          <w:r w:rsidRPr="0014195B">
            <w:rPr>
              <w:rStyle w:val="PlaceholderText"/>
            </w:rPr>
            <w:t>Choose an item.</w:t>
          </w:r>
        </w:p>
      </w:docPartBody>
    </w:docPart>
    <w:docPart>
      <w:docPartPr>
        <w:name w:val="E013CECC210848F5A10DB1F66EED3F3C"/>
        <w:category>
          <w:name w:val="General"/>
          <w:gallery w:val="placeholder"/>
        </w:category>
        <w:types>
          <w:type w:val="bbPlcHdr"/>
        </w:types>
        <w:behaviors>
          <w:behavior w:val="content"/>
        </w:behaviors>
        <w:guid w:val="{C42C115B-511F-4CC2-B11B-B0734BB0A472}"/>
      </w:docPartPr>
      <w:docPartBody>
        <w:p w:rsidR="003E17D0" w:rsidRDefault="005148FE" w:rsidP="005148FE">
          <w:pPr>
            <w:pStyle w:val="E013CECC210848F5A10DB1F66EED3F3C"/>
          </w:pPr>
          <w:r w:rsidRPr="0014195B">
            <w:rPr>
              <w:rStyle w:val="PlaceholderText"/>
            </w:rPr>
            <w:t>Choose an item.</w:t>
          </w:r>
        </w:p>
      </w:docPartBody>
    </w:docPart>
    <w:docPart>
      <w:docPartPr>
        <w:name w:val="D34D7AA6D7E34700834ADD4D3721FF29"/>
        <w:category>
          <w:name w:val="General"/>
          <w:gallery w:val="placeholder"/>
        </w:category>
        <w:types>
          <w:type w:val="bbPlcHdr"/>
        </w:types>
        <w:behaviors>
          <w:behavior w:val="content"/>
        </w:behaviors>
        <w:guid w:val="{DA0B3D79-4420-4712-9377-F16C059E1C08}"/>
      </w:docPartPr>
      <w:docPartBody>
        <w:p w:rsidR="003E17D0" w:rsidRDefault="005148FE" w:rsidP="005148FE">
          <w:pPr>
            <w:pStyle w:val="D34D7AA6D7E34700834ADD4D3721FF29"/>
          </w:pPr>
          <w:r w:rsidRPr="0014195B">
            <w:rPr>
              <w:rStyle w:val="PlaceholderText"/>
            </w:rPr>
            <w:t>Choose an item.</w:t>
          </w:r>
        </w:p>
      </w:docPartBody>
    </w:docPart>
    <w:docPart>
      <w:docPartPr>
        <w:name w:val="9826096A6DE548BDA373AFE9971F81AA"/>
        <w:category>
          <w:name w:val="General"/>
          <w:gallery w:val="placeholder"/>
        </w:category>
        <w:types>
          <w:type w:val="bbPlcHdr"/>
        </w:types>
        <w:behaviors>
          <w:behavior w:val="content"/>
        </w:behaviors>
        <w:guid w:val="{6FE0C790-C4FD-48F2-9650-0F3874522C80}"/>
      </w:docPartPr>
      <w:docPartBody>
        <w:p w:rsidR="003E17D0" w:rsidRDefault="005148FE" w:rsidP="005148FE">
          <w:pPr>
            <w:pStyle w:val="9826096A6DE548BDA373AFE9971F81AA"/>
          </w:pPr>
          <w:r w:rsidRPr="0014195B">
            <w:rPr>
              <w:rStyle w:val="PlaceholderText"/>
            </w:rPr>
            <w:t>Choose an item.</w:t>
          </w:r>
        </w:p>
      </w:docPartBody>
    </w:docPart>
    <w:docPart>
      <w:docPartPr>
        <w:name w:val="106DE893F75A4D4FA702A8C070A4EE24"/>
        <w:category>
          <w:name w:val="General"/>
          <w:gallery w:val="placeholder"/>
        </w:category>
        <w:types>
          <w:type w:val="bbPlcHdr"/>
        </w:types>
        <w:behaviors>
          <w:behavior w:val="content"/>
        </w:behaviors>
        <w:guid w:val="{67265244-2607-4604-B4D8-6DD294B17D6F}"/>
      </w:docPartPr>
      <w:docPartBody>
        <w:p w:rsidR="003E17D0" w:rsidRDefault="005148FE" w:rsidP="005148FE">
          <w:pPr>
            <w:pStyle w:val="106DE893F75A4D4FA702A8C070A4EE24"/>
          </w:pPr>
          <w:r w:rsidRPr="0014195B">
            <w:rPr>
              <w:rStyle w:val="PlaceholderText"/>
            </w:rPr>
            <w:t>Choose an item.</w:t>
          </w:r>
        </w:p>
      </w:docPartBody>
    </w:docPart>
    <w:docPart>
      <w:docPartPr>
        <w:name w:val="85A1BFBF3F22426DAFC1030B6545F4F1"/>
        <w:category>
          <w:name w:val="General"/>
          <w:gallery w:val="placeholder"/>
        </w:category>
        <w:types>
          <w:type w:val="bbPlcHdr"/>
        </w:types>
        <w:behaviors>
          <w:behavior w:val="content"/>
        </w:behaviors>
        <w:guid w:val="{151673FF-3CBF-459D-839A-91C6A5A9D023}"/>
      </w:docPartPr>
      <w:docPartBody>
        <w:p w:rsidR="003E17D0" w:rsidRDefault="005148FE" w:rsidP="005148FE">
          <w:pPr>
            <w:pStyle w:val="85A1BFBF3F22426DAFC1030B6545F4F1"/>
          </w:pPr>
          <w:r w:rsidRPr="0014195B">
            <w:rPr>
              <w:rStyle w:val="PlaceholderText"/>
            </w:rPr>
            <w:t>Choose an item.</w:t>
          </w:r>
        </w:p>
      </w:docPartBody>
    </w:docPart>
    <w:docPart>
      <w:docPartPr>
        <w:name w:val="48361D3E7EFD421995BCE01AAC5630D5"/>
        <w:category>
          <w:name w:val="General"/>
          <w:gallery w:val="placeholder"/>
        </w:category>
        <w:types>
          <w:type w:val="bbPlcHdr"/>
        </w:types>
        <w:behaviors>
          <w:behavior w:val="content"/>
        </w:behaviors>
        <w:guid w:val="{078AE3B9-9BA3-4B44-9A15-B1676D0F20BF}"/>
      </w:docPartPr>
      <w:docPartBody>
        <w:p w:rsidR="003E17D0" w:rsidRDefault="005148FE" w:rsidP="005148FE">
          <w:pPr>
            <w:pStyle w:val="48361D3E7EFD421995BCE01AAC5630D5"/>
          </w:pPr>
          <w:r w:rsidRPr="0014195B">
            <w:rPr>
              <w:rStyle w:val="PlaceholderText"/>
            </w:rPr>
            <w:t>Choose an item.</w:t>
          </w:r>
        </w:p>
      </w:docPartBody>
    </w:docPart>
    <w:docPart>
      <w:docPartPr>
        <w:name w:val="83C69F3E91944C37B7B7E4FC7F5B8D46"/>
        <w:category>
          <w:name w:val="General"/>
          <w:gallery w:val="placeholder"/>
        </w:category>
        <w:types>
          <w:type w:val="bbPlcHdr"/>
        </w:types>
        <w:behaviors>
          <w:behavior w:val="content"/>
        </w:behaviors>
        <w:guid w:val="{C3C5A3D9-AD31-4107-80B9-9BC2E09D8C24}"/>
      </w:docPartPr>
      <w:docPartBody>
        <w:p w:rsidR="003E17D0" w:rsidRDefault="005148FE" w:rsidP="005148FE">
          <w:pPr>
            <w:pStyle w:val="83C69F3E91944C37B7B7E4FC7F5B8D46"/>
          </w:pPr>
          <w:r w:rsidRPr="0014195B">
            <w:rPr>
              <w:rStyle w:val="PlaceholderText"/>
            </w:rPr>
            <w:t>Choose an item.</w:t>
          </w:r>
        </w:p>
      </w:docPartBody>
    </w:docPart>
    <w:docPart>
      <w:docPartPr>
        <w:name w:val="59C3E772C062449BB4C3958776519194"/>
        <w:category>
          <w:name w:val="General"/>
          <w:gallery w:val="placeholder"/>
        </w:category>
        <w:types>
          <w:type w:val="bbPlcHdr"/>
        </w:types>
        <w:behaviors>
          <w:behavior w:val="content"/>
        </w:behaviors>
        <w:guid w:val="{F9DE45E8-80D4-46B5-8425-7D429E7FD50F}"/>
      </w:docPartPr>
      <w:docPartBody>
        <w:p w:rsidR="003E17D0" w:rsidRDefault="005148FE" w:rsidP="005148FE">
          <w:pPr>
            <w:pStyle w:val="59C3E772C062449BB4C3958776519194"/>
          </w:pPr>
          <w:r w:rsidRPr="0014195B">
            <w:rPr>
              <w:rStyle w:val="PlaceholderText"/>
            </w:rPr>
            <w:t>Choose an item.</w:t>
          </w:r>
        </w:p>
      </w:docPartBody>
    </w:docPart>
    <w:docPart>
      <w:docPartPr>
        <w:name w:val="A81D2C1EDC324A5E942D147E86A1B983"/>
        <w:category>
          <w:name w:val="General"/>
          <w:gallery w:val="placeholder"/>
        </w:category>
        <w:types>
          <w:type w:val="bbPlcHdr"/>
        </w:types>
        <w:behaviors>
          <w:behavior w:val="content"/>
        </w:behaviors>
        <w:guid w:val="{BC3F89D1-B0DD-4D04-891F-CEEC1A61433B}"/>
      </w:docPartPr>
      <w:docPartBody>
        <w:p w:rsidR="003E17D0" w:rsidRDefault="005148FE" w:rsidP="005148FE">
          <w:pPr>
            <w:pStyle w:val="A81D2C1EDC324A5E942D147E86A1B983"/>
          </w:pPr>
          <w:r w:rsidRPr="0014195B">
            <w:rPr>
              <w:rStyle w:val="PlaceholderText"/>
            </w:rPr>
            <w:t>Choose an item.</w:t>
          </w:r>
        </w:p>
      </w:docPartBody>
    </w:docPart>
    <w:docPart>
      <w:docPartPr>
        <w:name w:val="9994E99261E6424A829B99349A7AA4BC"/>
        <w:category>
          <w:name w:val="General"/>
          <w:gallery w:val="placeholder"/>
        </w:category>
        <w:types>
          <w:type w:val="bbPlcHdr"/>
        </w:types>
        <w:behaviors>
          <w:behavior w:val="content"/>
        </w:behaviors>
        <w:guid w:val="{56988670-2F53-4A26-8C1A-69356ABFAB69}"/>
      </w:docPartPr>
      <w:docPartBody>
        <w:p w:rsidR="003E17D0" w:rsidRDefault="005148FE" w:rsidP="005148FE">
          <w:pPr>
            <w:pStyle w:val="9994E99261E6424A829B99349A7AA4BC"/>
          </w:pPr>
          <w:r w:rsidRPr="0014195B">
            <w:rPr>
              <w:rStyle w:val="PlaceholderText"/>
            </w:rPr>
            <w:t>Choose an item.</w:t>
          </w:r>
        </w:p>
      </w:docPartBody>
    </w:docPart>
    <w:docPart>
      <w:docPartPr>
        <w:name w:val="9C1C1F0F6D7144E98527330077CDF29F"/>
        <w:category>
          <w:name w:val="General"/>
          <w:gallery w:val="placeholder"/>
        </w:category>
        <w:types>
          <w:type w:val="bbPlcHdr"/>
        </w:types>
        <w:behaviors>
          <w:behavior w:val="content"/>
        </w:behaviors>
        <w:guid w:val="{5CE173FE-31DC-4527-A7A2-C23277F2482E}"/>
      </w:docPartPr>
      <w:docPartBody>
        <w:p w:rsidR="003E17D0" w:rsidRDefault="005148FE" w:rsidP="005148FE">
          <w:pPr>
            <w:pStyle w:val="9C1C1F0F6D7144E98527330077CDF29F"/>
          </w:pPr>
          <w:r w:rsidRPr="0014195B">
            <w:rPr>
              <w:rStyle w:val="PlaceholderText"/>
            </w:rPr>
            <w:t>Choose an item.</w:t>
          </w:r>
        </w:p>
      </w:docPartBody>
    </w:docPart>
    <w:docPart>
      <w:docPartPr>
        <w:name w:val="208171B84A4347B49B7798B84EB3FD4B"/>
        <w:category>
          <w:name w:val="General"/>
          <w:gallery w:val="placeholder"/>
        </w:category>
        <w:types>
          <w:type w:val="bbPlcHdr"/>
        </w:types>
        <w:behaviors>
          <w:behavior w:val="content"/>
        </w:behaviors>
        <w:guid w:val="{0FB6D5DC-8FC6-4A06-9CEE-13DDBCCFAE25}"/>
      </w:docPartPr>
      <w:docPartBody>
        <w:p w:rsidR="003E17D0" w:rsidRDefault="005148FE" w:rsidP="005148FE">
          <w:pPr>
            <w:pStyle w:val="208171B84A4347B49B7798B84EB3FD4B"/>
          </w:pPr>
          <w:r w:rsidRPr="0014195B">
            <w:rPr>
              <w:rStyle w:val="PlaceholderText"/>
            </w:rPr>
            <w:t>Choose an item.</w:t>
          </w:r>
        </w:p>
      </w:docPartBody>
    </w:docPart>
    <w:docPart>
      <w:docPartPr>
        <w:name w:val="DD233BB3313B4C5286848E8993CF11AB"/>
        <w:category>
          <w:name w:val="General"/>
          <w:gallery w:val="placeholder"/>
        </w:category>
        <w:types>
          <w:type w:val="bbPlcHdr"/>
        </w:types>
        <w:behaviors>
          <w:behavior w:val="content"/>
        </w:behaviors>
        <w:guid w:val="{033236A7-CEBD-44BC-A6B3-A4416F345856}"/>
      </w:docPartPr>
      <w:docPartBody>
        <w:p w:rsidR="003E17D0" w:rsidRDefault="005148FE" w:rsidP="005148FE">
          <w:pPr>
            <w:pStyle w:val="DD233BB3313B4C5286848E8993CF11AB"/>
          </w:pPr>
          <w:r w:rsidRPr="0014195B">
            <w:rPr>
              <w:rStyle w:val="PlaceholderText"/>
            </w:rPr>
            <w:t>Choose an item.</w:t>
          </w:r>
        </w:p>
      </w:docPartBody>
    </w:docPart>
    <w:docPart>
      <w:docPartPr>
        <w:name w:val="C12F0F4FF3B04F50A6E09F7708548909"/>
        <w:category>
          <w:name w:val="General"/>
          <w:gallery w:val="placeholder"/>
        </w:category>
        <w:types>
          <w:type w:val="bbPlcHdr"/>
        </w:types>
        <w:behaviors>
          <w:behavior w:val="content"/>
        </w:behaviors>
        <w:guid w:val="{9CE547DB-B4C2-46F7-93B5-EAE6F9600285}"/>
      </w:docPartPr>
      <w:docPartBody>
        <w:p w:rsidR="003E17D0" w:rsidRDefault="005148FE" w:rsidP="005148FE">
          <w:pPr>
            <w:pStyle w:val="C12F0F4FF3B04F50A6E09F7708548909"/>
          </w:pPr>
          <w:r w:rsidRPr="0014195B">
            <w:rPr>
              <w:rStyle w:val="PlaceholderText"/>
            </w:rPr>
            <w:t>Choose an item.</w:t>
          </w:r>
        </w:p>
      </w:docPartBody>
    </w:docPart>
    <w:docPart>
      <w:docPartPr>
        <w:name w:val="A24DF5CF715B4C398E6EBD84F82B872A"/>
        <w:category>
          <w:name w:val="General"/>
          <w:gallery w:val="placeholder"/>
        </w:category>
        <w:types>
          <w:type w:val="bbPlcHdr"/>
        </w:types>
        <w:behaviors>
          <w:behavior w:val="content"/>
        </w:behaviors>
        <w:guid w:val="{2E1AD9E5-60AA-4475-9D75-7C9198F700C4}"/>
      </w:docPartPr>
      <w:docPartBody>
        <w:p w:rsidR="003E17D0" w:rsidRDefault="005148FE" w:rsidP="005148FE">
          <w:pPr>
            <w:pStyle w:val="A24DF5CF715B4C398E6EBD84F82B872A"/>
          </w:pPr>
          <w:r w:rsidRPr="0014195B">
            <w:rPr>
              <w:rStyle w:val="PlaceholderText"/>
            </w:rPr>
            <w:t>Choose an item.</w:t>
          </w:r>
        </w:p>
      </w:docPartBody>
    </w:docPart>
    <w:docPart>
      <w:docPartPr>
        <w:name w:val="8C23FFE20CC34E8E92AF0E70A7859DD6"/>
        <w:category>
          <w:name w:val="General"/>
          <w:gallery w:val="placeholder"/>
        </w:category>
        <w:types>
          <w:type w:val="bbPlcHdr"/>
        </w:types>
        <w:behaviors>
          <w:behavior w:val="content"/>
        </w:behaviors>
        <w:guid w:val="{CB3D65A2-D66F-469E-9F2F-8C05ED8B54E3}"/>
      </w:docPartPr>
      <w:docPartBody>
        <w:p w:rsidR="007A0C87" w:rsidRDefault="007A0C87" w:rsidP="007A0C87">
          <w:pPr>
            <w:pStyle w:val="8C23FFE20CC34E8E92AF0E70A7859DD6"/>
          </w:pPr>
          <w:r w:rsidRPr="0014195B">
            <w:rPr>
              <w:rStyle w:val="PlaceholderText"/>
            </w:rPr>
            <w:t>Choose an item.</w:t>
          </w:r>
        </w:p>
      </w:docPartBody>
    </w:docPart>
    <w:docPart>
      <w:docPartPr>
        <w:name w:val="EF913637165E47499B416B9CBE250173"/>
        <w:category>
          <w:name w:val="General"/>
          <w:gallery w:val="placeholder"/>
        </w:category>
        <w:types>
          <w:type w:val="bbPlcHdr"/>
        </w:types>
        <w:behaviors>
          <w:behavior w:val="content"/>
        </w:behaviors>
        <w:guid w:val="{FB5FB988-1CAA-4F97-85CD-5DAAC3DDADA6}"/>
      </w:docPartPr>
      <w:docPartBody>
        <w:p w:rsidR="007A0C87" w:rsidRDefault="007A0C87" w:rsidP="007A0C87">
          <w:pPr>
            <w:pStyle w:val="EF913637165E47499B416B9CBE250173"/>
          </w:pPr>
          <w:r w:rsidRPr="0014195B">
            <w:rPr>
              <w:rStyle w:val="PlaceholderText"/>
            </w:rPr>
            <w:t>Choose an item.</w:t>
          </w:r>
        </w:p>
      </w:docPartBody>
    </w:docPart>
    <w:docPart>
      <w:docPartPr>
        <w:name w:val="3AEC62990A754B51A5429C9DA1FD42C9"/>
        <w:category>
          <w:name w:val="General"/>
          <w:gallery w:val="placeholder"/>
        </w:category>
        <w:types>
          <w:type w:val="bbPlcHdr"/>
        </w:types>
        <w:behaviors>
          <w:behavior w:val="content"/>
        </w:behaviors>
        <w:guid w:val="{89D77D58-413A-49FC-ABD7-723766051E19}"/>
      </w:docPartPr>
      <w:docPartBody>
        <w:p w:rsidR="007A0C87" w:rsidRDefault="007A0C87" w:rsidP="007A0C87">
          <w:pPr>
            <w:pStyle w:val="3AEC62990A754B51A5429C9DA1FD42C9"/>
          </w:pPr>
          <w:r w:rsidRPr="0014195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C1"/>
    <w:rsid w:val="00043EA2"/>
    <w:rsid w:val="00045C6E"/>
    <w:rsid w:val="00085C60"/>
    <w:rsid w:val="000A5B81"/>
    <w:rsid w:val="000B0C26"/>
    <w:rsid w:val="000B3BDA"/>
    <w:rsid w:val="000F1F44"/>
    <w:rsid w:val="000F48D7"/>
    <w:rsid w:val="00120C82"/>
    <w:rsid w:val="001252D0"/>
    <w:rsid w:val="00130B4C"/>
    <w:rsid w:val="001524AC"/>
    <w:rsid w:val="001C759E"/>
    <w:rsid w:val="001E14CF"/>
    <w:rsid w:val="00271FDD"/>
    <w:rsid w:val="002729D0"/>
    <w:rsid w:val="00275AB3"/>
    <w:rsid w:val="002900D2"/>
    <w:rsid w:val="002B1EF8"/>
    <w:rsid w:val="002B6ED2"/>
    <w:rsid w:val="002C4F41"/>
    <w:rsid w:val="0030522F"/>
    <w:rsid w:val="00305A29"/>
    <w:rsid w:val="00350B07"/>
    <w:rsid w:val="00383AA3"/>
    <w:rsid w:val="00391C9B"/>
    <w:rsid w:val="003B70F0"/>
    <w:rsid w:val="003C0F32"/>
    <w:rsid w:val="003D2DD9"/>
    <w:rsid w:val="003D5424"/>
    <w:rsid w:val="003E17D0"/>
    <w:rsid w:val="0041307C"/>
    <w:rsid w:val="00421608"/>
    <w:rsid w:val="00460D1A"/>
    <w:rsid w:val="00473D91"/>
    <w:rsid w:val="00496060"/>
    <w:rsid w:val="004D63B1"/>
    <w:rsid w:val="0050001E"/>
    <w:rsid w:val="005148FE"/>
    <w:rsid w:val="00537202"/>
    <w:rsid w:val="0054184A"/>
    <w:rsid w:val="005D6E1B"/>
    <w:rsid w:val="005E2BCB"/>
    <w:rsid w:val="005E7894"/>
    <w:rsid w:val="00610E5F"/>
    <w:rsid w:val="00613215"/>
    <w:rsid w:val="00631984"/>
    <w:rsid w:val="00641199"/>
    <w:rsid w:val="006B22CD"/>
    <w:rsid w:val="006B26F2"/>
    <w:rsid w:val="00752C2C"/>
    <w:rsid w:val="007A0C87"/>
    <w:rsid w:val="007B66C6"/>
    <w:rsid w:val="007D77F9"/>
    <w:rsid w:val="007E26E9"/>
    <w:rsid w:val="007F1105"/>
    <w:rsid w:val="00801DCC"/>
    <w:rsid w:val="00845B69"/>
    <w:rsid w:val="008641B5"/>
    <w:rsid w:val="008737D1"/>
    <w:rsid w:val="008F0054"/>
    <w:rsid w:val="00947032"/>
    <w:rsid w:val="009523CF"/>
    <w:rsid w:val="00961899"/>
    <w:rsid w:val="0096790B"/>
    <w:rsid w:val="00A3016C"/>
    <w:rsid w:val="00A43FAC"/>
    <w:rsid w:val="00A66AF4"/>
    <w:rsid w:val="00A75BDE"/>
    <w:rsid w:val="00AA3CC5"/>
    <w:rsid w:val="00AC22D3"/>
    <w:rsid w:val="00AD538A"/>
    <w:rsid w:val="00B42D92"/>
    <w:rsid w:val="00BB205D"/>
    <w:rsid w:val="00BB5473"/>
    <w:rsid w:val="00BB5B66"/>
    <w:rsid w:val="00BD54A7"/>
    <w:rsid w:val="00BE5A54"/>
    <w:rsid w:val="00C35F06"/>
    <w:rsid w:val="00C51D2B"/>
    <w:rsid w:val="00C67801"/>
    <w:rsid w:val="00C85E56"/>
    <w:rsid w:val="00CC6596"/>
    <w:rsid w:val="00CC674E"/>
    <w:rsid w:val="00CE72BB"/>
    <w:rsid w:val="00D31372"/>
    <w:rsid w:val="00D4621E"/>
    <w:rsid w:val="00D82FC1"/>
    <w:rsid w:val="00DC3E7A"/>
    <w:rsid w:val="00DD7E1C"/>
    <w:rsid w:val="00DE5B8E"/>
    <w:rsid w:val="00DF6F8A"/>
    <w:rsid w:val="00E32707"/>
    <w:rsid w:val="00ED68C7"/>
    <w:rsid w:val="00EF074E"/>
    <w:rsid w:val="00F14361"/>
    <w:rsid w:val="00F470C0"/>
    <w:rsid w:val="00F71B07"/>
    <w:rsid w:val="00F73EE7"/>
    <w:rsid w:val="00F90503"/>
    <w:rsid w:val="00F93304"/>
    <w:rsid w:val="00F93C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0C87"/>
    <w:rPr>
      <w:color w:val="808080"/>
    </w:rPr>
  </w:style>
  <w:style w:type="paragraph" w:customStyle="1" w:styleId="CC00BFD5AE9445CDB17EB5F9D831965C">
    <w:name w:val="CC00BFD5AE9445CDB17EB5F9D831965C"/>
    <w:rsid w:val="00391C9B"/>
  </w:style>
  <w:style w:type="paragraph" w:customStyle="1" w:styleId="D86C54B3C767466D903523F38A8E6401">
    <w:name w:val="D86C54B3C767466D903523F38A8E6401"/>
    <w:rsid w:val="00391C9B"/>
  </w:style>
  <w:style w:type="paragraph" w:customStyle="1" w:styleId="68BDBB0154C14FACBBE9C304B407DAA21">
    <w:name w:val="68BDBB0154C14FACBBE9C304B407DAA21"/>
    <w:rsid w:val="00EF074E"/>
    <w:pPr>
      <w:spacing w:after="180" w:line="264" w:lineRule="auto"/>
    </w:pPr>
    <w:rPr>
      <w:rFonts w:ascii="Segoe UI" w:hAnsi="Segoe UI"/>
      <w:kern w:val="0"/>
      <w:lang w:eastAsia="ko-KR"/>
      <w14:ligatures w14:val="none"/>
    </w:rPr>
  </w:style>
  <w:style w:type="paragraph" w:customStyle="1" w:styleId="ECC9C30C9157401D8FB15244E99262F9">
    <w:name w:val="ECC9C30C9157401D8FB15244E99262F9"/>
    <w:pPr>
      <w:spacing w:line="278" w:lineRule="auto"/>
    </w:pPr>
    <w:rPr>
      <w:sz w:val="24"/>
      <w:szCs w:val="24"/>
    </w:rPr>
  </w:style>
  <w:style w:type="paragraph" w:customStyle="1" w:styleId="4A0D2F1D08A54B378927B7FA4649B65C">
    <w:name w:val="4A0D2F1D08A54B378927B7FA4649B65C"/>
    <w:rsid w:val="005148FE"/>
    <w:pPr>
      <w:spacing w:line="278" w:lineRule="auto"/>
    </w:pPr>
    <w:rPr>
      <w:sz w:val="24"/>
      <w:szCs w:val="24"/>
    </w:rPr>
  </w:style>
  <w:style w:type="paragraph" w:customStyle="1" w:styleId="2EF71F082A6C4597BD5B629B912C0E58">
    <w:name w:val="2EF71F082A6C4597BD5B629B912C0E58"/>
    <w:rsid w:val="005148FE"/>
    <w:pPr>
      <w:spacing w:line="278" w:lineRule="auto"/>
    </w:pPr>
    <w:rPr>
      <w:sz w:val="24"/>
      <w:szCs w:val="24"/>
    </w:rPr>
  </w:style>
  <w:style w:type="paragraph" w:customStyle="1" w:styleId="59CADB8BFD954D93BD2FC800D3BB5959">
    <w:name w:val="59CADB8BFD954D93BD2FC800D3BB5959"/>
    <w:rsid w:val="005148FE"/>
    <w:pPr>
      <w:spacing w:line="278" w:lineRule="auto"/>
    </w:pPr>
    <w:rPr>
      <w:sz w:val="24"/>
      <w:szCs w:val="24"/>
    </w:rPr>
  </w:style>
  <w:style w:type="paragraph" w:customStyle="1" w:styleId="468C0181A0474939AA2B0A6D37E1408A">
    <w:name w:val="468C0181A0474939AA2B0A6D37E1408A"/>
    <w:rsid w:val="005148FE"/>
    <w:pPr>
      <w:spacing w:line="278" w:lineRule="auto"/>
    </w:pPr>
    <w:rPr>
      <w:sz w:val="24"/>
      <w:szCs w:val="24"/>
    </w:rPr>
  </w:style>
  <w:style w:type="paragraph" w:customStyle="1" w:styleId="3F8E706201E740539FC4160C89D5F1C4">
    <w:name w:val="3F8E706201E740539FC4160C89D5F1C4"/>
    <w:rsid w:val="005148FE"/>
    <w:pPr>
      <w:spacing w:line="278" w:lineRule="auto"/>
    </w:pPr>
    <w:rPr>
      <w:sz w:val="24"/>
      <w:szCs w:val="24"/>
    </w:rPr>
  </w:style>
  <w:style w:type="paragraph" w:customStyle="1" w:styleId="AFA47236F8E74D6BB04F3ED3A233786A">
    <w:name w:val="AFA47236F8E74D6BB04F3ED3A233786A"/>
    <w:rsid w:val="005148FE"/>
    <w:pPr>
      <w:spacing w:line="278" w:lineRule="auto"/>
    </w:pPr>
    <w:rPr>
      <w:sz w:val="24"/>
      <w:szCs w:val="24"/>
    </w:rPr>
  </w:style>
  <w:style w:type="paragraph" w:customStyle="1" w:styleId="590956A08E7649DAB77952B8D22DBA55">
    <w:name w:val="590956A08E7649DAB77952B8D22DBA55"/>
    <w:rsid w:val="005148FE"/>
    <w:pPr>
      <w:spacing w:line="278" w:lineRule="auto"/>
    </w:pPr>
    <w:rPr>
      <w:sz w:val="24"/>
      <w:szCs w:val="24"/>
    </w:rPr>
  </w:style>
  <w:style w:type="paragraph" w:customStyle="1" w:styleId="E013CECC210848F5A10DB1F66EED3F3C">
    <w:name w:val="E013CECC210848F5A10DB1F66EED3F3C"/>
    <w:rsid w:val="005148FE"/>
    <w:pPr>
      <w:spacing w:line="278" w:lineRule="auto"/>
    </w:pPr>
    <w:rPr>
      <w:sz w:val="24"/>
      <w:szCs w:val="24"/>
    </w:rPr>
  </w:style>
  <w:style w:type="paragraph" w:customStyle="1" w:styleId="D34D7AA6D7E34700834ADD4D3721FF29">
    <w:name w:val="D34D7AA6D7E34700834ADD4D3721FF29"/>
    <w:rsid w:val="005148FE"/>
    <w:pPr>
      <w:spacing w:line="278" w:lineRule="auto"/>
    </w:pPr>
    <w:rPr>
      <w:sz w:val="24"/>
      <w:szCs w:val="24"/>
    </w:rPr>
  </w:style>
  <w:style w:type="paragraph" w:customStyle="1" w:styleId="9826096A6DE548BDA373AFE9971F81AA">
    <w:name w:val="9826096A6DE548BDA373AFE9971F81AA"/>
    <w:rsid w:val="005148FE"/>
    <w:pPr>
      <w:spacing w:line="278" w:lineRule="auto"/>
    </w:pPr>
    <w:rPr>
      <w:sz w:val="24"/>
      <w:szCs w:val="24"/>
    </w:rPr>
  </w:style>
  <w:style w:type="paragraph" w:customStyle="1" w:styleId="106DE893F75A4D4FA702A8C070A4EE24">
    <w:name w:val="106DE893F75A4D4FA702A8C070A4EE24"/>
    <w:rsid w:val="005148FE"/>
    <w:pPr>
      <w:spacing w:line="278" w:lineRule="auto"/>
    </w:pPr>
    <w:rPr>
      <w:sz w:val="24"/>
      <w:szCs w:val="24"/>
    </w:rPr>
  </w:style>
  <w:style w:type="paragraph" w:customStyle="1" w:styleId="85A1BFBF3F22426DAFC1030B6545F4F1">
    <w:name w:val="85A1BFBF3F22426DAFC1030B6545F4F1"/>
    <w:rsid w:val="005148FE"/>
    <w:pPr>
      <w:spacing w:line="278" w:lineRule="auto"/>
    </w:pPr>
    <w:rPr>
      <w:sz w:val="24"/>
      <w:szCs w:val="24"/>
    </w:rPr>
  </w:style>
  <w:style w:type="paragraph" w:customStyle="1" w:styleId="48361D3E7EFD421995BCE01AAC5630D5">
    <w:name w:val="48361D3E7EFD421995BCE01AAC5630D5"/>
    <w:rsid w:val="005148FE"/>
    <w:pPr>
      <w:spacing w:line="278" w:lineRule="auto"/>
    </w:pPr>
    <w:rPr>
      <w:sz w:val="24"/>
      <w:szCs w:val="24"/>
    </w:rPr>
  </w:style>
  <w:style w:type="paragraph" w:customStyle="1" w:styleId="83C69F3E91944C37B7B7E4FC7F5B8D46">
    <w:name w:val="83C69F3E91944C37B7B7E4FC7F5B8D46"/>
    <w:rsid w:val="005148FE"/>
    <w:pPr>
      <w:spacing w:line="278" w:lineRule="auto"/>
    </w:pPr>
    <w:rPr>
      <w:sz w:val="24"/>
      <w:szCs w:val="24"/>
    </w:rPr>
  </w:style>
  <w:style w:type="paragraph" w:customStyle="1" w:styleId="59C3E772C062449BB4C3958776519194">
    <w:name w:val="59C3E772C062449BB4C3958776519194"/>
    <w:rsid w:val="005148FE"/>
    <w:pPr>
      <w:spacing w:line="278" w:lineRule="auto"/>
    </w:pPr>
    <w:rPr>
      <w:sz w:val="24"/>
      <w:szCs w:val="24"/>
    </w:rPr>
  </w:style>
  <w:style w:type="paragraph" w:customStyle="1" w:styleId="A81D2C1EDC324A5E942D147E86A1B983">
    <w:name w:val="A81D2C1EDC324A5E942D147E86A1B983"/>
    <w:rsid w:val="005148FE"/>
    <w:pPr>
      <w:spacing w:line="278" w:lineRule="auto"/>
    </w:pPr>
    <w:rPr>
      <w:sz w:val="24"/>
      <w:szCs w:val="24"/>
    </w:rPr>
  </w:style>
  <w:style w:type="paragraph" w:customStyle="1" w:styleId="9994E99261E6424A829B99349A7AA4BC">
    <w:name w:val="9994E99261E6424A829B99349A7AA4BC"/>
    <w:rsid w:val="005148FE"/>
    <w:pPr>
      <w:spacing w:line="278" w:lineRule="auto"/>
    </w:pPr>
    <w:rPr>
      <w:sz w:val="24"/>
      <w:szCs w:val="24"/>
    </w:rPr>
  </w:style>
  <w:style w:type="paragraph" w:customStyle="1" w:styleId="9C1C1F0F6D7144E98527330077CDF29F">
    <w:name w:val="9C1C1F0F6D7144E98527330077CDF29F"/>
    <w:rsid w:val="005148FE"/>
    <w:pPr>
      <w:spacing w:line="278" w:lineRule="auto"/>
    </w:pPr>
    <w:rPr>
      <w:sz w:val="24"/>
      <w:szCs w:val="24"/>
    </w:rPr>
  </w:style>
  <w:style w:type="paragraph" w:customStyle="1" w:styleId="208171B84A4347B49B7798B84EB3FD4B">
    <w:name w:val="208171B84A4347B49B7798B84EB3FD4B"/>
    <w:rsid w:val="005148FE"/>
    <w:pPr>
      <w:spacing w:line="278" w:lineRule="auto"/>
    </w:pPr>
    <w:rPr>
      <w:sz w:val="24"/>
      <w:szCs w:val="24"/>
    </w:rPr>
  </w:style>
  <w:style w:type="paragraph" w:customStyle="1" w:styleId="DD233BB3313B4C5286848E8993CF11AB">
    <w:name w:val="DD233BB3313B4C5286848E8993CF11AB"/>
    <w:rsid w:val="005148FE"/>
    <w:pPr>
      <w:spacing w:line="278" w:lineRule="auto"/>
    </w:pPr>
    <w:rPr>
      <w:sz w:val="24"/>
      <w:szCs w:val="24"/>
    </w:rPr>
  </w:style>
  <w:style w:type="paragraph" w:customStyle="1" w:styleId="C12F0F4FF3B04F50A6E09F7708548909">
    <w:name w:val="C12F0F4FF3B04F50A6E09F7708548909"/>
    <w:rsid w:val="005148FE"/>
    <w:pPr>
      <w:spacing w:line="278" w:lineRule="auto"/>
    </w:pPr>
    <w:rPr>
      <w:sz w:val="24"/>
      <w:szCs w:val="24"/>
    </w:rPr>
  </w:style>
  <w:style w:type="paragraph" w:customStyle="1" w:styleId="A24DF5CF715B4C398E6EBD84F82B872A">
    <w:name w:val="A24DF5CF715B4C398E6EBD84F82B872A"/>
    <w:rsid w:val="005148FE"/>
    <w:pPr>
      <w:spacing w:line="278" w:lineRule="auto"/>
    </w:pPr>
    <w:rPr>
      <w:sz w:val="24"/>
      <w:szCs w:val="24"/>
    </w:rPr>
  </w:style>
  <w:style w:type="paragraph" w:customStyle="1" w:styleId="8C23FFE20CC34E8E92AF0E70A7859DD6">
    <w:name w:val="8C23FFE20CC34E8E92AF0E70A7859DD6"/>
    <w:rsid w:val="007A0C87"/>
    <w:pPr>
      <w:spacing w:line="278" w:lineRule="auto"/>
    </w:pPr>
    <w:rPr>
      <w:sz w:val="24"/>
      <w:szCs w:val="24"/>
    </w:rPr>
  </w:style>
  <w:style w:type="paragraph" w:customStyle="1" w:styleId="EF913637165E47499B416B9CBE250173">
    <w:name w:val="EF913637165E47499B416B9CBE250173"/>
    <w:rsid w:val="007A0C87"/>
    <w:pPr>
      <w:spacing w:line="278" w:lineRule="auto"/>
    </w:pPr>
    <w:rPr>
      <w:sz w:val="24"/>
      <w:szCs w:val="24"/>
    </w:rPr>
  </w:style>
  <w:style w:type="paragraph" w:customStyle="1" w:styleId="3AEC62990A754B51A5429C9DA1FD42C9">
    <w:name w:val="3AEC62990A754B51A5429C9DA1FD42C9"/>
    <w:rsid w:val="007A0C8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3daa2f-c718-4786-8021-312318739823" xsi:nil="true"/>
    <lcf76f155ced4ddcb4097134ff3c332f xmlns="b9c6dc2f-2d68-4413-895a-681b1dc2e5b2">
      <Terms xmlns="http://schemas.microsoft.com/office/infopath/2007/PartnerControls"/>
    </lcf76f155ced4ddcb4097134ff3c332f>
    <Notes xmlns="b9c6dc2f-2d68-4413-895a-681b1dc2e5b2" xsi:nil="true"/>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05921A1868B9B044A5AF0BA462DAF3B9" ma:contentTypeVersion="14" ma:contentTypeDescription="Create a new document." ma:contentTypeScope="" ma:versionID="72b4ade1401363a9ac6044867e13664e">
  <xsd:schema xmlns:xsd="http://www.w3.org/2001/XMLSchema" xmlns:xs="http://www.w3.org/2001/XMLSchema" xmlns:p="http://schemas.microsoft.com/office/2006/metadata/properties" xmlns:ns2="b9c6dc2f-2d68-4413-895a-681b1dc2e5b2" xmlns:ns3="f53daa2f-c718-4786-8021-312318739823" targetNamespace="http://schemas.microsoft.com/office/2006/metadata/properties" ma:root="true" ma:fieldsID="5c09449c330e7e8fbc011c281437fa6f" ns2:_="" ns3:_="">
    <xsd:import namespace="b9c6dc2f-2d68-4413-895a-681b1dc2e5b2"/>
    <xsd:import namespace="f53daa2f-c718-4786-8021-3123187398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6dc2f-2d68-4413-895a-681b1dc2e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a090e69-68ed-4240-a6f3-2772c3616f8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otes" ma:index="19"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daa2f-c718-4786-8021-3123187398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5babe32-e36f-466e-80b9-024657dc1ef0}" ma:internalName="TaxCatchAll" ma:showField="CatchAllData" ma:web="f53daa2f-c718-4786-8021-3123187398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F6576C-0899-41C9-8EC7-128CEF7EED2D}">
  <ds:schemaRefs>
    <ds:schemaRef ds:uri="f53daa2f-c718-4786-8021-312318739823"/>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b9c6dc2f-2d68-4413-895a-681b1dc2e5b2"/>
    <ds:schemaRef ds:uri="http://www.w3.org/XML/1998/namespace"/>
  </ds:schemaRefs>
</ds:datastoreItem>
</file>

<file path=customXml/itemProps2.xml><?xml version="1.0" encoding="utf-8"?>
<ds:datastoreItem xmlns:ds="http://schemas.openxmlformats.org/officeDocument/2006/customXml" ds:itemID="{30D45527-EC2C-4F4C-938C-F85ABDB36D39}">
  <ds:schemaRefs>
    <ds:schemaRef ds:uri="http://schemas.openxmlformats.org/officeDocument/2006/bibliography"/>
  </ds:schemaRefs>
</ds:datastoreItem>
</file>

<file path=customXml/itemProps3.xml><?xml version="1.0" encoding="utf-8"?>
<ds:datastoreItem xmlns:ds="http://schemas.openxmlformats.org/officeDocument/2006/customXml" ds:itemID="{62A29CF3-3096-4257-8874-7B3DB5F17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6dc2f-2d68-4413-895a-681b1dc2e5b2"/>
    <ds:schemaRef ds:uri="f53daa2f-c718-4786-8021-3123187398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B06AF8-6326-4CAC-8E0E-4DB302139D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22</Pages>
  <Words>4672</Words>
  <Characters>30165</Characters>
  <Application>Microsoft Office Word</Application>
  <DocSecurity>0</DocSecurity>
  <Lines>251</Lines>
  <Paragraphs>69</Paragraphs>
  <ScaleCrop>false</ScaleCrop>
  <Company/>
  <LinksUpToDate>false</LinksUpToDate>
  <CharactersWithSpaces>34768</CharactersWithSpaces>
  <SharedDoc>false</SharedDoc>
  <HLinks>
    <vt:vector size="186" baseType="variant">
      <vt:variant>
        <vt:i4>6422576</vt:i4>
      </vt:variant>
      <vt:variant>
        <vt:i4>258</vt:i4>
      </vt:variant>
      <vt:variant>
        <vt:i4>0</vt:i4>
      </vt:variant>
      <vt:variant>
        <vt:i4>5</vt:i4>
      </vt:variant>
      <vt:variant>
        <vt:lpwstr>https://www.federalregister.gov/documents/2023/09/12/2023-19116/official-release-of-the-moves4-motor-vehicle-emissions-model-for-sips-and-transportation-conformity</vt:lpwstr>
      </vt:variant>
      <vt:variant>
        <vt:lpwstr/>
      </vt:variant>
      <vt:variant>
        <vt:i4>1179705</vt:i4>
      </vt:variant>
      <vt:variant>
        <vt:i4>179</vt:i4>
      </vt:variant>
      <vt:variant>
        <vt:i4>0</vt:i4>
      </vt:variant>
      <vt:variant>
        <vt:i4>5</vt:i4>
      </vt:variant>
      <vt:variant>
        <vt:lpwstr/>
      </vt:variant>
      <vt:variant>
        <vt:lpwstr>_Toc200431807</vt:lpwstr>
      </vt:variant>
      <vt:variant>
        <vt:i4>1179705</vt:i4>
      </vt:variant>
      <vt:variant>
        <vt:i4>173</vt:i4>
      </vt:variant>
      <vt:variant>
        <vt:i4>0</vt:i4>
      </vt:variant>
      <vt:variant>
        <vt:i4>5</vt:i4>
      </vt:variant>
      <vt:variant>
        <vt:lpwstr/>
      </vt:variant>
      <vt:variant>
        <vt:lpwstr>_Toc200431806</vt:lpwstr>
      </vt:variant>
      <vt:variant>
        <vt:i4>1179705</vt:i4>
      </vt:variant>
      <vt:variant>
        <vt:i4>167</vt:i4>
      </vt:variant>
      <vt:variant>
        <vt:i4>0</vt:i4>
      </vt:variant>
      <vt:variant>
        <vt:i4>5</vt:i4>
      </vt:variant>
      <vt:variant>
        <vt:lpwstr/>
      </vt:variant>
      <vt:variant>
        <vt:lpwstr>_Toc200431805</vt:lpwstr>
      </vt:variant>
      <vt:variant>
        <vt:i4>1179705</vt:i4>
      </vt:variant>
      <vt:variant>
        <vt:i4>161</vt:i4>
      </vt:variant>
      <vt:variant>
        <vt:i4>0</vt:i4>
      </vt:variant>
      <vt:variant>
        <vt:i4>5</vt:i4>
      </vt:variant>
      <vt:variant>
        <vt:lpwstr/>
      </vt:variant>
      <vt:variant>
        <vt:lpwstr>_Toc200431804</vt:lpwstr>
      </vt:variant>
      <vt:variant>
        <vt:i4>1179705</vt:i4>
      </vt:variant>
      <vt:variant>
        <vt:i4>155</vt:i4>
      </vt:variant>
      <vt:variant>
        <vt:i4>0</vt:i4>
      </vt:variant>
      <vt:variant>
        <vt:i4>5</vt:i4>
      </vt:variant>
      <vt:variant>
        <vt:lpwstr/>
      </vt:variant>
      <vt:variant>
        <vt:lpwstr>_Toc200431803</vt:lpwstr>
      </vt:variant>
      <vt:variant>
        <vt:i4>1179705</vt:i4>
      </vt:variant>
      <vt:variant>
        <vt:i4>149</vt:i4>
      </vt:variant>
      <vt:variant>
        <vt:i4>0</vt:i4>
      </vt:variant>
      <vt:variant>
        <vt:i4>5</vt:i4>
      </vt:variant>
      <vt:variant>
        <vt:lpwstr/>
      </vt:variant>
      <vt:variant>
        <vt:lpwstr>_Toc200431802</vt:lpwstr>
      </vt:variant>
      <vt:variant>
        <vt:i4>1179705</vt:i4>
      </vt:variant>
      <vt:variant>
        <vt:i4>143</vt:i4>
      </vt:variant>
      <vt:variant>
        <vt:i4>0</vt:i4>
      </vt:variant>
      <vt:variant>
        <vt:i4>5</vt:i4>
      </vt:variant>
      <vt:variant>
        <vt:lpwstr/>
      </vt:variant>
      <vt:variant>
        <vt:lpwstr>_Toc200431801</vt:lpwstr>
      </vt:variant>
      <vt:variant>
        <vt:i4>1179705</vt:i4>
      </vt:variant>
      <vt:variant>
        <vt:i4>137</vt:i4>
      </vt:variant>
      <vt:variant>
        <vt:i4>0</vt:i4>
      </vt:variant>
      <vt:variant>
        <vt:i4>5</vt:i4>
      </vt:variant>
      <vt:variant>
        <vt:lpwstr/>
      </vt:variant>
      <vt:variant>
        <vt:lpwstr>_Toc200431800</vt:lpwstr>
      </vt:variant>
      <vt:variant>
        <vt:i4>1769526</vt:i4>
      </vt:variant>
      <vt:variant>
        <vt:i4>131</vt:i4>
      </vt:variant>
      <vt:variant>
        <vt:i4>0</vt:i4>
      </vt:variant>
      <vt:variant>
        <vt:i4>5</vt:i4>
      </vt:variant>
      <vt:variant>
        <vt:lpwstr/>
      </vt:variant>
      <vt:variant>
        <vt:lpwstr>_Toc200431799</vt:lpwstr>
      </vt:variant>
      <vt:variant>
        <vt:i4>1769526</vt:i4>
      </vt:variant>
      <vt:variant>
        <vt:i4>125</vt:i4>
      </vt:variant>
      <vt:variant>
        <vt:i4>0</vt:i4>
      </vt:variant>
      <vt:variant>
        <vt:i4>5</vt:i4>
      </vt:variant>
      <vt:variant>
        <vt:lpwstr/>
      </vt:variant>
      <vt:variant>
        <vt:lpwstr>_Toc200431798</vt:lpwstr>
      </vt:variant>
      <vt:variant>
        <vt:i4>1769526</vt:i4>
      </vt:variant>
      <vt:variant>
        <vt:i4>119</vt:i4>
      </vt:variant>
      <vt:variant>
        <vt:i4>0</vt:i4>
      </vt:variant>
      <vt:variant>
        <vt:i4>5</vt:i4>
      </vt:variant>
      <vt:variant>
        <vt:lpwstr/>
      </vt:variant>
      <vt:variant>
        <vt:lpwstr>_Toc200431797</vt:lpwstr>
      </vt:variant>
      <vt:variant>
        <vt:i4>1769526</vt:i4>
      </vt:variant>
      <vt:variant>
        <vt:i4>113</vt:i4>
      </vt:variant>
      <vt:variant>
        <vt:i4>0</vt:i4>
      </vt:variant>
      <vt:variant>
        <vt:i4>5</vt:i4>
      </vt:variant>
      <vt:variant>
        <vt:lpwstr/>
      </vt:variant>
      <vt:variant>
        <vt:lpwstr>_Toc200431796</vt:lpwstr>
      </vt:variant>
      <vt:variant>
        <vt:i4>1769526</vt:i4>
      </vt:variant>
      <vt:variant>
        <vt:i4>107</vt:i4>
      </vt:variant>
      <vt:variant>
        <vt:i4>0</vt:i4>
      </vt:variant>
      <vt:variant>
        <vt:i4>5</vt:i4>
      </vt:variant>
      <vt:variant>
        <vt:lpwstr/>
      </vt:variant>
      <vt:variant>
        <vt:lpwstr>_Toc200431795</vt:lpwstr>
      </vt:variant>
      <vt:variant>
        <vt:i4>1769526</vt:i4>
      </vt:variant>
      <vt:variant>
        <vt:i4>101</vt:i4>
      </vt:variant>
      <vt:variant>
        <vt:i4>0</vt:i4>
      </vt:variant>
      <vt:variant>
        <vt:i4>5</vt:i4>
      </vt:variant>
      <vt:variant>
        <vt:lpwstr/>
      </vt:variant>
      <vt:variant>
        <vt:lpwstr>_Toc200431794</vt:lpwstr>
      </vt:variant>
      <vt:variant>
        <vt:i4>1769526</vt:i4>
      </vt:variant>
      <vt:variant>
        <vt:i4>95</vt:i4>
      </vt:variant>
      <vt:variant>
        <vt:i4>0</vt:i4>
      </vt:variant>
      <vt:variant>
        <vt:i4>5</vt:i4>
      </vt:variant>
      <vt:variant>
        <vt:lpwstr/>
      </vt:variant>
      <vt:variant>
        <vt:lpwstr>_Toc200431793</vt:lpwstr>
      </vt:variant>
      <vt:variant>
        <vt:i4>1769526</vt:i4>
      </vt:variant>
      <vt:variant>
        <vt:i4>89</vt:i4>
      </vt:variant>
      <vt:variant>
        <vt:i4>0</vt:i4>
      </vt:variant>
      <vt:variant>
        <vt:i4>5</vt:i4>
      </vt:variant>
      <vt:variant>
        <vt:lpwstr/>
      </vt:variant>
      <vt:variant>
        <vt:lpwstr>_Toc200431792</vt:lpwstr>
      </vt:variant>
      <vt:variant>
        <vt:i4>1769526</vt:i4>
      </vt:variant>
      <vt:variant>
        <vt:i4>83</vt:i4>
      </vt:variant>
      <vt:variant>
        <vt:i4>0</vt:i4>
      </vt:variant>
      <vt:variant>
        <vt:i4>5</vt:i4>
      </vt:variant>
      <vt:variant>
        <vt:lpwstr/>
      </vt:variant>
      <vt:variant>
        <vt:lpwstr>_Toc200431791</vt:lpwstr>
      </vt:variant>
      <vt:variant>
        <vt:i4>1769526</vt:i4>
      </vt:variant>
      <vt:variant>
        <vt:i4>77</vt:i4>
      </vt:variant>
      <vt:variant>
        <vt:i4>0</vt:i4>
      </vt:variant>
      <vt:variant>
        <vt:i4>5</vt:i4>
      </vt:variant>
      <vt:variant>
        <vt:lpwstr/>
      </vt:variant>
      <vt:variant>
        <vt:lpwstr>_Toc200431790</vt:lpwstr>
      </vt:variant>
      <vt:variant>
        <vt:i4>1703990</vt:i4>
      </vt:variant>
      <vt:variant>
        <vt:i4>71</vt:i4>
      </vt:variant>
      <vt:variant>
        <vt:i4>0</vt:i4>
      </vt:variant>
      <vt:variant>
        <vt:i4>5</vt:i4>
      </vt:variant>
      <vt:variant>
        <vt:lpwstr/>
      </vt:variant>
      <vt:variant>
        <vt:lpwstr>_Toc200431789</vt:lpwstr>
      </vt:variant>
      <vt:variant>
        <vt:i4>1703990</vt:i4>
      </vt:variant>
      <vt:variant>
        <vt:i4>65</vt:i4>
      </vt:variant>
      <vt:variant>
        <vt:i4>0</vt:i4>
      </vt:variant>
      <vt:variant>
        <vt:i4>5</vt:i4>
      </vt:variant>
      <vt:variant>
        <vt:lpwstr/>
      </vt:variant>
      <vt:variant>
        <vt:lpwstr>_Toc200431788</vt:lpwstr>
      </vt:variant>
      <vt:variant>
        <vt:i4>1769520</vt:i4>
      </vt:variant>
      <vt:variant>
        <vt:i4>56</vt:i4>
      </vt:variant>
      <vt:variant>
        <vt:i4>0</vt:i4>
      </vt:variant>
      <vt:variant>
        <vt:i4>5</vt:i4>
      </vt:variant>
      <vt:variant>
        <vt:lpwstr/>
      </vt:variant>
      <vt:variant>
        <vt:lpwstr>_Toc200008240</vt:lpwstr>
      </vt:variant>
      <vt:variant>
        <vt:i4>1835056</vt:i4>
      </vt:variant>
      <vt:variant>
        <vt:i4>50</vt:i4>
      </vt:variant>
      <vt:variant>
        <vt:i4>0</vt:i4>
      </vt:variant>
      <vt:variant>
        <vt:i4>5</vt:i4>
      </vt:variant>
      <vt:variant>
        <vt:lpwstr/>
      </vt:variant>
      <vt:variant>
        <vt:lpwstr>_Toc200008239</vt:lpwstr>
      </vt:variant>
      <vt:variant>
        <vt:i4>1835056</vt:i4>
      </vt:variant>
      <vt:variant>
        <vt:i4>44</vt:i4>
      </vt:variant>
      <vt:variant>
        <vt:i4>0</vt:i4>
      </vt:variant>
      <vt:variant>
        <vt:i4>5</vt:i4>
      </vt:variant>
      <vt:variant>
        <vt:lpwstr/>
      </vt:variant>
      <vt:variant>
        <vt:lpwstr>_Toc200008238</vt:lpwstr>
      </vt:variant>
      <vt:variant>
        <vt:i4>1835056</vt:i4>
      </vt:variant>
      <vt:variant>
        <vt:i4>38</vt:i4>
      </vt:variant>
      <vt:variant>
        <vt:i4>0</vt:i4>
      </vt:variant>
      <vt:variant>
        <vt:i4>5</vt:i4>
      </vt:variant>
      <vt:variant>
        <vt:lpwstr/>
      </vt:variant>
      <vt:variant>
        <vt:lpwstr>_Toc200008237</vt:lpwstr>
      </vt:variant>
      <vt:variant>
        <vt:i4>1835056</vt:i4>
      </vt:variant>
      <vt:variant>
        <vt:i4>32</vt:i4>
      </vt:variant>
      <vt:variant>
        <vt:i4>0</vt:i4>
      </vt:variant>
      <vt:variant>
        <vt:i4>5</vt:i4>
      </vt:variant>
      <vt:variant>
        <vt:lpwstr/>
      </vt:variant>
      <vt:variant>
        <vt:lpwstr>_Toc200008236</vt:lpwstr>
      </vt:variant>
      <vt:variant>
        <vt:i4>1835056</vt:i4>
      </vt:variant>
      <vt:variant>
        <vt:i4>26</vt:i4>
      </vt:variant>
      <vt:variant>
        <vt:i4>0</vt:i4>
      </vt:variant>
      <vt:variant>
        <vt:i4>5</vt:i4>
      </vt:variant>
      <vt:variant>
        <vt:lpwstr/>
      </vt:variant>
      <vt:variant>
        <vt:lpwstr>_Toc200008235</vt:lpwstr>
      </vt:variant>
      <vt:variant>
        <vt:i4>1835056</vt:i4>
      </vt:variant>
      <vt:variant>
        <vt:i4>20</vt:i4>
      </vt:variant>
      <vt:variant>
        <vt:i4>0</vt:i4>
      </vt:variant>
      <vt:variant>
        <vt:i4>5</vt:i4>
      </vt:variant>
      <vt:variant>
        <vt:lpwstr/>
      </vt:variant>
      <vt:variant>
        <vt:lpwstr>_Toc200008234</vt:lpwstr>
      </vt:variant>
      <vt:variant>
        <vt:i4>1835056</vt:i4>
      </vt:variant>
      <vt:variant>
        <vt:i4>14</vt:i4>
      </vt:variant>
      <vt:variant>
        <vt:i4>0</vt:i4>
      </vt:variant>
      <vt:variant>
        <vt:i4>5</vt:i4>
      </vt:variant>
      <vt:variant>
        <vt:lpwstr/>
      </vt:variant>
      <vt:variant>
        <vt:lpwstr>_Toc200008233</vt:lpwstr>
      </vt:variant>
      <vt:variant>
        <vt:i4>1835056</vt:i4>
      </vt:variant>
      <vt:variant>
        <vt:i4>8</vt:i4>
      </vt:variant>
      <vt:variant>
        <vt:i4>0</vt:i4>
      </vt:variant>
      <vt:variant>
        <vt:i4>5</vt:i4>
      </vt:variant>
      <vt:variant>
        <vt:lpwstr/>
      </vt:variant>
      <vt:variant>
        <vt:lpwstr>_Toc200008232</vt:lpwstr>
      </vt:variant>
      <vt:variant>
        <vt:i4>1835056</vt:i4>
      </vt:variant>
      <vt:variant>
        <vt:i4>2</vt:i4>
      </vt:variant>
      <vt:variant>
        <vt:i4>0</vt:i4>
      </vt:variant>
      <vt:variant>
        <vt:i4>5</vt:i4>
      </vt:variant>
      <vt:variant>
        <vt:lpwstr/>
      </vt:variant>
      <vt:variant>
        <vt:lpwstr>_Toc200008231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 Hyemin</dc:creator>
  <cp:keywords/>
  <dc:description/>
  <cp:lastModifiedBy>DeCandis, Andrew</cp:lastModifiedBy>
  <cp:revision>7</cp:revision>
  <cp:lastPrinted>2024-03-14T22:32:00Z</cp:lastPrinted>
  <dcterms:created xsi:type="dcterms:W3CDTF">2025-06-12T15:24:00Z</dcterms:created>
  <dcterms:modified xsi:type="dcterms:W3CDTF">2025-06-16T14:39:00Z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aeafec8981c36af03832fcfaad4156fa33e5c8c25595fa9342dc076108801d0d</vt:lpwstr>
  </property>
  <property fmtid="{D5CDD505-2E9C-101B-9397-08002B2CF9AE}" pid="4" name="ContentTypeId">
    <vt:lpwstr>0x01010005921A1868B9B044A5AF0BA462DAF3B9</vt:lpwstr>
  </property>
</Properties>
</file>