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194B7" w14:textId="20911F6A" w:rsidR="00A84F9E" w:rsidRPr="00372016" w:rsidRDefault="0069467C">
      <w:pPr>
        <w:rPr>
          <w:rFonts w:ascii="Arial" w:hAnsi="Arial" w:cs="Arial"/>
          <w:b/>
          <w:bCs/>
        </w:rPr>
      </w:pPr>
      <w:r w:rsidRPr="00372016">
        <w:rPr>
          <w:rFonts w:ascii="Arial" w:hAnsi="Arial" w:cs="Arial"/>
          <w:b/>
          <w:bCs/>
        </w:rPr>
        <w:t xml:space="preserve">Regional Conservation </w:t>
      </w:r>
      <w:r w:rsidR="008158A7">
        <w:rPr>
          <w:rFonts w:ascii="Arial" w:eastAsia="Times New Roman" w:hAnsi="Arial" w:cs="Arial"/>
          <w:b/>
          <w:bCs/>
          <w:color w:val="000000" w:themeColor="text1"/>
        </w:rPr>
        <w:t>News Release Template</w:t>
      </w:r>
      <w:r w:rsidR="008158A7" w:rsidRPr="00A14D50">
        <w:rPr>
          <w:rFonts w:ascii="Arial" w:eastAsia="Times New Roman" w:hAnsi="Arial" w:cs="Arial"/>
          <w:b/>
          <w:bCs/>
          <w:color w:val="000000" w:themeColor="text1"/>
        </w:rPr>
        <w:t xml:space="preserve"> - </w:t>
      </w:r>
      <w:r w:rsidR="00A84F9E" w:rsidRPr="00372016">
        <w:rPr>
          <w:rFonts w:ascii="Arial" w:hAnsi="Arial" w:cs="Arial"/>
          <w:b/>
          <w:bCs/>
        </w:rPr>
        <w:t>Education</w:t>
      </w:r>
    </w:p>
    <w:p w14:paraId="52D584EE" w14:textId="77777777" w:rsidR="00336BB4" w:rsidRPr="00372016" w:rsidRDefault="00336BB4" w:rsidP="0D4C4EA2">
      <w:pPr>
        <w:pStyle w:val="paragraph"/>
        <w:spacing w:before="0" w:beforeAutospacing="0" w:after="0" w:afterAutospacing="0"/>
        <w:textAlignment w:val="baseline"/>
        <w:rPr>
          <w:rFonts w:ascii="Arial" w:hAnsi="Arial" w:cs="Arial"/>
          <w:sz w:val="18"/>
          <w:szCs w:val="18"/>
        </w:rPr>
      </w:pPr>
      <w:r w:rsidRPr="00372016">
        <w:rPr>
          <w:rStyle w:val="normaltextrun"/>
          <w:rFonts w:ascii="Arial" w:hAnsi="Arial" w:cs="Arial"/>
          <w:b/>
          <w:bCs/>
        </w:rPr>
        <w:t>FOR IMMEDIATE RELEASE</w:t>
      </w:r>
      <w:r w:rsidRPr="00372016">
        <w:rPr>
          <w:rStyle w:val="tabchar"/>
          <w:rFonts w:ascii="Arial" w:hAnsi="Arial" w:cs="Arial"/>
        </w:rPr>
        <w:t xml:space="preserve"> </w:t>
      </w:r>
      <w:r w:rsidRPr="00372016">
        <w:rPr>
          <w:rStyle w:val="eop"/>
          <w:rFonts w:ascii="Arial" w:hAnsi="Arial" w:cs="Arial"/>
        </w:rPr>
        <w:t> </w:t>
      </w:r>
    </w:p>
    <w:p w14:paraId="64597F57" w14:textId="77777777" w:rsidR="00336BB4" w:rsidRPr="00372016" w:rsidRDefault="00336BB4" w:rsidP="0D4C4EA2">
      <w:pPr>
        <w:pStyle w:val="paragraph"/>
        <w:spacing w:before="0" w:beforeAutospacing="0" w:after="0" w:afterAutospacing="0"/>
        <w:textAlignment w:val="baseline"/>
        <w:rPr>
          <w:rFonts w:ascii="Arial" w:hAnsi="Arial" w:cs="Arial"/>
          <w:sz w:val="18"/>
          <w:szCs w:val="18"/>
        </w:rPr>
      </w:pPr>
      <w:r w:rsidRPr="00372016">
        <w:rPr>
          <w:rStyle w:val="normaltextrun"/>
          <w:rFonts w:ascii="Arial" w:hAnsi="Arial" w:cs="Arial"/>
        </w:rPr>
        <w:t>[Month] [Date], [Year] </w:t>
      </w:r>
      <w:r w:rsidRPr="00372016">
        <w:rPr>
          <w:rStyle w:val="eop"/>
          <w:rFonts w:ascii="Arial" w:hAnsi="Arial" w:cs="Arial"/>
        </w:rPr>
        <w:t> </w:t>
      </w:r>
    </w:p>
    <w:p w14:paraId="5877277D" w14:textId="77777777" w:rsidR="00336BB4" w:rsidRPr="00372016" w:rsidRDefault="00336BB4" w:rsidP="0D4C4EA2">
      <w:pPr>
        <w:pStyle w:val="paragraph"/>
        <w:spacing w:before="0" w:beforeAutospacing="0" w:after="0" w:afterAutospacing="0"/>
        <w:textAlignment w:val="baseline"/>
        <w:rPr>
          <w:rFonts w:ascii="Arial" w:hAnsi="Arial" w:cs="Arial"/>
          <w:sz w:val="18"/>
          <w:szCs w:val="18"/>
        </w:rPr>
      </w:pPr>
      <w:r w:rsidRPr="00372016">
        <w:rPr>
          <w:rStyle w:val="eop"/>
          <w:rFonts w:ascii="Arial" w:hAnsi="Arial" w:cs="Arial"/>
        </w:rPr>
        <w:t> </w:t>
      </w:r>
    </w:p>
    <w:p w14:paraId="6E32BC0D" w14:textId="77777777" w:rsidR="00336BB4" w:rsidRPr="00372016" w:rsidRDefault="00336BB4" w:rsidP="0D4C4EA2">
      <w:pPr>
        <w:pStyle w:val="paragraph"/>
        <w:spacing w:before="0" w:beforeAutospacing="0" w:after="0" w:afterAutospacing="0"/>
        <w:textAlignment w:val="baseline"/>
        <w:rPr>
          <w:rFonts w:ascii="Arial" w:hAnsi="Arial" w:cs="Arial"/>
          <w:sz w:val="18"/>
          <w:szCs w:val="18"/>
        </w:rPr>
      </w:pPr>
      <w:r w:rsidRPr="00372016">
        <w:rPr>
          <w:rStyle w:val="normaltextrun"/>
          <w:rFonts w:ascii="Arial" w:hAnsi="Arial" w:cs="Arial"/>
        </w:rPr>
        <w:t>Contact:</w:t>
      </w:r>
      <w:r w:rsidRPr="00372016">
        <w:rPr>
          <w:rStyle w:val="tabchar"/>
          <w:rFonts w:ascii="Arial" w:hAnsi="Arial" w:cs="Arial"/>
        </w:rPr>
        <w:t xml:space="preserve"> </w:t>
      </w:r>
    </w:p>
    <w:p w14:paraId="2B65302A" w14:textId="77777777" w:rsidR="00336BB4" w:rsidRPr="00372016" w:rsidRDefault="00336BB4" w:rsidP="0D4C4EA2">
      <w:pPr>
        <w:pStyle w:val="paragraph"/>
        <w:spacing w:before="0" w:beforeAutospacing="0" w:after="0" w:afterAutospacing="0"/>
        <w:jc w:val="center"/>
        <w:textAlignment w:val="baseline"/>
        <w:rPr>
          <w:rFonts w:ascii="Arial" w:hAnsi="Arial" w:cs="Arial"/>
          <w:sz w:val="18"/>
          <w:szCs w:val="18"/>
        </w:rPr>
      </w:pPr>
      <w:r w:rsidRPr="00372016">
        <w:rPr>
          <w:rStyle w:val="eop"/>
          <w:rFonts w:ascii="Arial" w:hAnsi="Arial" w:cs="Arial"/>
        </w:rPr>
        <w:t> </w:t>
      </w:r>
    </w:p>
    <w:p w14:paraId="63F59565" w14:textId="77777777" w:rsidR="00336BB4" w:rsidRPr="00372016" w:rsidRDefault="00336BB4" w:rsidP="0D4C4EA2">
      <w:pPr>
        <w:pStyle w:val="paragraph"/>
        <w:spacing w:before="0" w:beforeAutospacing="0" w:after="0" w:afterAutospacing="0"/>
        <w:jc w:val="center"/>
        <w:textAlignment w:val="baseline"/>
        <w:rPr>
          <w:rFonts w:ascii="Arial" w:hAnsi="Arial" w:cs="Arial"/>
          <w:b/>
          <w:bCs/>
          <w:sz w:val="18"/>
          <w:szCs w:val="18"/>
        </w:rPr>
      </w:pPr>
      <w:r w:rsidRPr="00372016">
        <w:rPr>
          <w:rStyle w:val="normaltextrun"/>
          <w:rFonts w:ascii="Arial" w:hAnsi="Arial" w:cs="Arial"/>
          <w:b/>
          <w:bCs/>
        </w:rPr>
        <w:t>[NEWS RELEASE HEADLINE]</w:t>
      </w:r>
      <w:r w:rsidRPr="00372016">
        <w:rPr>
          <w:rStyle w:val="eop"/>
          <w:rFonts w:ascii="Arial" w:hAnsi="Arial" w:cs="Arial"/>
          <w:b/>
          <w:bCs/>
        </w:rPr>
        <w:t> </w:t>
      </w:r>
    </w:p>
    <w:p w14:paraId="5537A583" w14:textId="12CC64C7" w:rsidR="00336BB4" w:rsidRPr="00372016" w:rsidRDefault="00336BB4" w:rsidP="0D4C4EA2">
      <w:pPr>
        <w:pStyle w:val="paragraph"/>
        <w:spacing w:before="0" w:beforeAutospacing="0" w:after="0" w:afterAutospacing="0"/>
        <w:jc w:val="center"/>
        <w:textAlignment w:val="baseline"/>
        <w:rPr>
          <w:rStyle w:val="eop"/>
          <w:rFonts w:ascii="Arial" w:hAnsi="Arial" w:cs="Arial"/>
        </w:rPr>
      </w:pPr>
      <w:r w:rsidRPr="00372016">
        <w:rPr>
          <w:rStyle w:val="normaltextrun"/>
          <w:rFonts w:ascii="Arial" w:hAnsi="Arial" w:cs="Arial"/>
          <w:i/>
          <w:iCs/>
        </w:rPr>
        <w:t>[News Release Sub-header]</w:t>
      </w:r>
      <w:r w:rsidRPr="00372016">
        <w:rPr>
          <w:rStyle w:val="eop"/>
          <w:rFonts w:ascii="Arial" w:hAnsi="Arial" w:cs="Arial"/>
        </w:rPr>
        <w:t> </w:t>
      </w:r>
    </w:p>
    <w:p w14:paraId="4642E84E" w14:textId="77777777" w:rsidR="00336BB4" w:rsidRPr="00372016" w:rsidRDefault="00336BB4" w:rsidP="0D4C4EA2">
      <w:pPr>
        <w:pStyle w:val="paragraph"/>
        <w:spacing w:before="0" w:beforeAutospacing="0" w:after="0" w:afterAutospacing="0"/>
        <w:jc w:val="center"/>
        <w:textAlignment w:val="baseline"/>
        <w:rPr>
          <w:rFonts w:ascii="Arial" w:hAnsi="Arial" w:cs="Arial"/>
          <w:sz w:val="18"/>
          <w:szCs w:val="18"/>
        </w:rPr>
      </w:pPr>
    </w:p>
    <w:p w14:paraId="6E103AFF" w14:textId="16D0E414" w:rsidR="00A84F9E" w:rsidRPr="00372016" w:rsidRDefault="00D07B88">
      <w:pPr>
        <w:rPr>
          <w:rFonts w:ascii="Arial" w:hAnsi="Arial" w:cs="Arial"/>
        </w:rPr>
      </w:pPr>
      <w:r w:rsidRPr="00372016">
        <w:rPr>
          <w:rFonts w:ascii="Arial" w:hAnsi="Arial" w:cs="Arial"/>
          <w:b/>
          <w:bCs/>
        </w:rPr>
        <w:t>[CITY, STATE]</w:t>
      </w:r>
      <w:r w:rsidRPr="00372016">
        <w:rPr>
          <w:rFonts w:ascii="Arial" w:hAnsi="Arial" w:cs="Arial"/>
        </w:rPr>
        <w:t xml:space="preserve"> – </w:t>
      </w:r>
      <w:r w:rsidR="00A12C90" w:rsidRPr="00372016">
        <w:rPr>
          <w:rFonts w:ascii="Arial" w:hAnsi="Arial" w:cs="Arial"/>
        </w:rPr>
        <w:t>C</w:t>
      </w:r>
      <w:r w:rsidR="3CAB508B" w:rsidRPr="00372016">
        <w:rPr>
          <w:rFonts w:ascii="Arial" w:hAnsi="Arial" w:cs="Arial"/>
        </w:rPr>
        <w:t xml:space="preserve">onservation means protecting natural areas in balance with the needs of people living in and around them. Preserving, enhancing, and restoring natural areas is critical to the Houston-Galveston region’s tourism economy, environmental quality, and </w:t>
      </w:r>
      <w:r w:rsidR="00F20D07" w:rsidRPr="00372016">
        <w:rPr>
          <w:rFonts w:ascii="Arial" w:hAnsi="Arial" w:cs="Arial"/>
        </w:rPr>
        <w:t>disaster resilience</w:t>
      </w:r>
      <w:r w:rsidR="3CAB508B" w:rsidRPr="00372016">
        <w:rPr>
          <w:rFonts w:ascii="Arial" w:hAnsi="Arial" w:cs="Arial"/>
        </w:rPr>
        <w:t>.</w:t>
      </w:r>
    </w:p>
    <w:p w14:paraId="56AEA578" w14:textId="74D53199" w:rsidR="009164E1" w:rsidRPr="00372016" w:rsidRDefault="0076340F">
      <w:pPr>
        <w:rPr>
          <w:rFonts w:ascii="Arial" w:hAnsi="Arial" w:cs="Arial"/>
        </w:rPr>
      </w:pPr>
      <w:r w:rsidRPr="00372016">
        <w:rPr>
          <w:rFonts w:ascii="Arial" w:hAnsi="Arial" w:cs="Arial"/>
        </w:rPr>
        <w:t xml:space="preserve">Many of the region’s </w:t>
      </w:r>
      <w:r w:rsidR="00977A60" w:rsidRPr="00372016">
        <w:rPr>
          <w:rFonts w:ascii="Arial" w:hAnsi="Arial" w:cs="Arial"/>
        </w:rPr>
        <w:t>9,892 square miles</w:t>
      </w:r>
      <w:r w:rsidR="00977A60" w:rsidRPr="00372016">
        <w:rPr>
          <w:rFonts w:ascii="Arial" w:hAnsi="Arial" w:cs="Arial"/>
          <w:sz w:val="20"/>
          <w:szCs w:val="20"/>
        </w:rPr>
        <w:t xml:space="preserve"> </w:t>
      </w:r>
      <w:r w:rsidRPr="00372016">
        <w:rPr>
          <w:rFonts w:ascii="Arial" w:hAnsi="Arial" w:cs="Arial"/>
        </w:rPr>
        <w:t>of natural areas and parks incorporat</w:t>
      </w:r>
      <w:r w:rsidR="00C42AA6" w:rsidRPr="00372016">
        <w:rPr>
          <w:rFonts w:ascii="Arial" w:hAnsi="Arial" w:cs="Arial"/>
        </w:rPr>
        <w:t>e</w:t>
      </w:r>
      <w:r w:rsidRPr="00372016">
        <w:rPr>
          <w:rFonts w:ascii="Arial" w:hAnsi="Arial" w:cs="Arial"/>
        </w:rPr>
        <w:t xml:space="preserve"> educatio</w:t>
      </w:r>
      <w:r w:rsidR="00B156D5" w:rsidRPr="00372016">
        <w:rPr>
          <w:rFonts w:ascii="Arial" w:hAnsi="Arial" w:cs="Arial"/>
        </w:rPr>
        <w:t>n</w:t>
      </w:r>
      <w:r w:rsidR="00FD3BFB" w:rsidRPr="00372016">
        <w:rPr>
          <w:rFonts w:ascii="Arial" w:hAnsi="Arial" w:cs="Arial"/>
        </w:rPr>
        <w:t xml:space="preserve"> methods</w:t>
      </w:r>
      <w:r w:rsidR="00B156D5" w:rsidRPr="00372016">
        <w:rPr>
          <w:rFonts w:ascii="Arial" w:hAnsi="Arial" w:cs="Arial"/>
        </w:rPr>
        <w:t>, such as signage or demonstration areas.</w:t>
      </w:r>
      <w:r w:rsidR="007A7981" w:rsidRPr="00372016">
        <w:rPr>
          <w:rFonts w:ascii="Arial" w:hAnsi="Arial" w:cs="Arial"/>
        </w:rPr>
        <w:t xml:space="preserve"> </w:t>
      </w:r>
      <w:r w:rsidR="006554A0" w:rsidRPr="00372016">
        <w:rPr>
          <w:rFonts w:ascii="Arial" w:hAnsi="Arial" w:cs="Arial"/>
        </w:rPr>
        <w:t>Learning</w:t>
      </w:r>
      <w:r w:rsidR="001043D5" w:rsidRPr="00372016">
        <w:rPr>
          <w:rFonts w:ascii="Arial" w:hAnsi="Arial" w:cs="Arial"/>
        </w:rPr>
        <w:t xml:space="preserve"> about the importance of conservation </w:t>
      </w:r>
      <w:r w:rsidR="00560737" w:rsidRPr="00372016">
        <w:rPr>
          <w:rFonts w:ascii="Arial" w:hAnsi="Arial" w:cs="Arial"/>
        </w:rPr>
        <w:t>can impact choices businesses and residents make on</w:t>
      </w:r>
      <w:r w:rsidR="001043D5" w:rsidRPr="00372016">
        <w:rPr>
          <w:rFonts w:ascii="Arial" w:hAnsi="Arial" w:cs="Arial"/>
        </w:rPr>
        <w:t xml:space="preserve"> their own </w:t>
      </w:r>
      <w:r w:rsidR="00C47855" w:rsidRPr="00372016">
        <w:rPr>
          <w:rFonts w:ascii="Arial" w:hAnsi="Arial" w:cs="Arial"/>
        </w:rPr>
        <w:t>property.</w:t>
      </w:r>
    </w:p>
    <w:p w14:paraId="562DD81F" w14:textId="4FE2C92B" w:rsidR="00C811A1" w:rsidRPr="00372016" w:rsidRDefault="00C811A1" w:rsidP="0D4C4EA2">
      <w:pPr>
        <w:rPr>
          <w:rFonts w:ascii="Arial" w:hAnsi="Arial" w:cs="Arial"/>
          <w:i/>
          <w:iCs/>
        </w:rPr>
      </w:pPr>
      <w:r w:rsidRPr="00372016">
        <w:rPr>
          <w:rFonts w:ascii="Arial" w:hAnsi="Arial" w:cs="Arial"/>
          <w:i/>
          <w:iCs/>
        </w:rPr>
        <w:t>[</w:t>
      </w:r>
      <w:r w:rsidR="00544A48" w:rsidRPr="00372016">
        <w:rPr>
          <w:rFonts w:ascii="Arial" w:hAnsi="Arial" w:cs="Arial"/>
          <w:i/>
          <w:iCs/>
        </w:rPr>
        <w:t>The two paragraphs below provide an example</w:t>
      </w:r>
      <w:r w:rsidRPr="00372016">
        <w:rPr>
          <w:rFonts w:ascii="Arial" w:hAnsi="Arial" w:cs="Arial"/>
          <w:i/>
          <w:iCs/>
        </w:rPr>
        <w:t xml:space="preserve"> of a recognized regional conservation education project. You can use this as an example to highlight the potential economic benefits of your own conservation </w:t>
      </w:r>
      <w:r w:rsidR="00FC2A8E" w:rsidRPr="00372016">
        <w:rPr>
          <w:rFonts w:ascii="Arial" w:hAnsi="Arial" w:cs="Arial"/>
          <w:i/>
          <w:iCs/>
        </w:rPr>
        <w:t xml:space="preserve">education </w:t>
      </w:r>
      <w:r w:rsidRPr="00372016">
        <w:rPr>
          <w:rFonts w:ascii="Arial" w:hAnsi="Arial" w:cs="Arial"/>
          <w:i/>
          <w:iCs/>
        </w:rPr>
        <w:t>project, or you may replace th</w:t>
      </w:r>
      <w:r w:rsidR="00372016">
        <w:rPr>
          <w:rFonts w:ascii="Arial" w:hAnsi="Arial" w:cs="Arial"/>
          <w:i/>
          <w:iCs/>
        </w:rPr>
        <w:t>ese</w:t>
      </w:r>
      <w:r w:rsidRPr="00372016">
        <w:rPr>
          <w:rFonts w:ascii="Arial" w:hAnsi="Arial" w:cs="Arial"/>
          <w:i/>
          <w:iCs/>
        </w:rPr>
        <w:t xml:space="preserve"> paragraph</w:t>
      </w:r>
      <w:r w:rsidR="00372016">
        <w:rPr>
          <w:rFonts w:ascii="Arial" w:hAnsi="Arial" w:cs="Arial"/>
          <w:i/>
          <w:iCs/>
        </w:rPr>
        <w:t>s</w:t>
      </w:r>
      <w:r w:rsidRPr="00372016">
        <w:rPr>
          <w:rFonts w:ascii="Arial" w:hAnsi="Arial" w:cs="Arial"/>
          <w:i/>
          <w:iCs/>
        </w:rPr>
        <w:t xml:space="preserve"> with information about your own conservation </w:t>
      </w:r>
      <w:r w:rsidR="00FC2A8E" w:rsidRPr="00372016">
        <w:rPr>
          <w:rFonts w:ascii="Arial" w:hAnsi="Arial" w:cs="Arial"/>
          <w:i/>
          <w:iCs/>
        </w:rPr>
        <w:t xml:space="preserve">education </w:t>
      </w:r>
      <w:r w:rsidRPr="00372016">
        <w:rPr>
          <w:rFonts w:ascii="Arial" w:hAnsi="Arial" w:cs="Arial"/>
          <w:i/>
          <w:iCs/>
        </w:rPr>
        <w:t>project and use th</w:t>
      </w:r>
      <w:r w:rsidR="00544A48" w:rsidRPr="00372016">
        <w:rPr>
          <w:rFonts w:ascii="Arial" w:hAnsi="Arial" w:cs="Arial"/>
          <w:i/>
          <w:iCs/>
        </w:rPr>
        <w:t>e</w:t>
      </w:r>
      <w:r w:rsidR="00372016">
        <w:rPr>
          <w:rFonts w:ascii="Arial" w:hAnsi="Arial" w:cs="Arial"/>
          <w:i/>
          <w:iCs/>
        </w:rPr>
        <w:t>m</w:t>
      </w:r>
      <w:r w:rsidRPr="00372016">
        <w:rPr>
          <w:rFonts w:ascii="Arial" w:hAnsi="Arial" w:cs="Arial"/>
          <w:i/>
          <w:iCs/>
        </w:rPr>
        <w:t xml:space="preserve"> as a guide in how to discuss it.] </w:t>
      </w:r>
    </w:p>
    <w:p w14:paraId="4F569F09" w14:textId="78FD807F" w:rsidR="002F79E1" w:rsidRPr="00372016" w:rsidRDefault="002F79E1">
      <w:pPr>
        <w:rPr>
          <w:rFonts w:ascii="Arial" w:hAnsi="Arial" w:cs="Arial"/>
          <w:color w:val="000000"/>
          <w:shd w:val="clear" w:color="auto" w:fill="FFFFFF"/>
        </w:rPr>
      </w:pPr>
      <w:r w:rsidRPr="00372016">
        <w:rPr>
          <w:rFonts w:ascii="Arial" w:hAnsi="Arial" w:cs="Arial"/>
        </w:rPr>
        <w:t>An example of an award-winning conservation education project is Ghirardi Water</w:t>
      </w:r>
      <w:r w:rsidR="006C3981" w:rsidRPr="00372016">
        <w:rPr>
          <w:rFonts w:ascii="Arial" w:hAnsi="Arial" w:cs="Arial"/>
        </w:rPr>
        <w:t>S</w:t>
      </w:r>
      <w:r w:rsidRPr="00372016">
        <w:rPr>
          <w:rFonts w:ascii="Arial" w:hAnsi="Arial" w:cs="Arial"/>
        </w:rPr>
        <w:t>mart Park in League City.</w:t>
      </w:r>
      <w:r w:rsidR="0090736E" w:rsidRPr="00372016">
        <w:rPr>
          <w:rFonts w:ascii="Arial" w:hAnsi="Arial" w:cs="Arial"/>
        </w:rPr>
        <w:t xml:space="preserve"> </w:t>
      </w:r>
      <w:r w:rsidR="0090736E" w:rsidRPr="00372016">
        <w:rPr>
          <w:rFonts w:ascii="Arial" w:hAnsi="Arial" w:cs="Arial"/>
          <w:color w:val="000000"/>
          <w:shd w:val="clear" w:color="auto" w:fill="FFFFFF"/>
        </w:rPr>
        <w:t>Tucked away in an east side League City neighbor</w:t>
      </w:r>
      <w:r w:rsidR="006C3981" w:rsidRPr="00372016">
        <w:rPr>
          <w:rFonts w:ascii="Arial" w:hAnsi="Arial" w:cs="Arial"/>
          <w:color w:val="000000"/>
          <w:shd w:val="clear" w:color="auto" w:fill="FFFFFF"/>
        </w:rPr>
        <w:t>hood</w:t>
      </w:r>
      <w:r w:rsidR="0090736E" w:rsidRPr="00372016">
        <w:rPr>
          <w:rFonts w:ascii="Arial" w:hAnsi="Arial" w:cs="Arial"/>
          <w:color w:val="000000"/>
          <w:shd w:val="clear" w:color="auto" w:fill="FFFFFF"/>
        </w:rPr>
        <w:t>, the Ghirardi WaterSmart Park features a small pavilion, water cisterns, picnic areas, an outdoor classroom, a rain garden, a playground, walking trails, and a bathroom. Play spaces at the park double as a teaching display for water conservation</w:t>
      </w:r>
      <w:r w:rsidR="00544A48" w:rsidRPr="00372016">
        <w:rPr>
          <w:rFonts w:ascii="Arial" w:hAnsi="Arial" w:cs="Arial"/>
          <w:color w:val="000000"/>
          <w:shd w:val="clear" w:color="auto" w:fill="FFFFFF"/>
        </w:rPr>
        <w:t xml:space="preserve"> – </w:t>
      </w:r>
      <w:r w:rsidR="0090736E" w:rsidRPr="00372016">
        <w:rPr>
          <w:rFonts w:ascii="Arial" w:hAnsi="Arial" w:cs="Arial"/>
          <w:color w:val="000000"/>
          <w:shd w:val="clear" w:color="auto" w:fill="FFFFFF"/>
        </w:rPr>
        <w:t>the park shows how conservation need not be expensive or complicated.</w:t>
      </w:r>
    </w:p>
    <w:p w14:paraId="79581EF8" w14:textId="19285D9E" w:rsidR="00F4739D" w:rsidRPr="00372016" w:rsidRDefault="00F4739D">
      <w:pPr>
        <w:rPr>
          <w:rFonts w:ascii="Arial" w:hAnsi="Arial" w:cs="Arial"/>
          <w:color w:val="000000"/>
          <w:shd w:val="clear" w:color="auto" w:fill="FFFFFF"/>
        </w:rPr>
      </w:pPr>
      <w:r w:rsidRPr="00372016">
        <w:rPr>
          <w:rFonts w:ascii="Arial" w:hAnsi="Arial" w:cs="Arial"/>
          <w:color w:val="000000"/>
          <w:shd w:val="clear" w:color="auto" w:fill="FFFFFF"/>
        </w:rPr>
        <w:t xml:space="preserve">Visitors to the </w:t>
      </w:r>
      <w:r w:rsidR="00535592" w:rsidRPr="00372016">
        <w:rPr>
          <w:rFonts w:ascii="Arial" w:hAnsi="Arial" w:cs="Arial"/>
          <w:color w:val="000000"/>
          <w:shd w:val="clear" w:color="auto" w:fill="FFFFFF"/>
        </w:rPr>
        <w:t xml:space="preserve">park can see examples of native plantings, </w:t>
      </w:r>
      <w:r w:rsidR="005F47B3" w:rsidRPr="00372016">
        <w:rPr>
          <w:rFonts w:ascii="Arial" w:hAnsi="Arial" w:cs="Arial"/>
          <w:color w:val="000000"/>
          <w:shd w:val="clear" w:color="auto" w:fill="FFFFFF"/>
        </w:rPr>
        <w:t xml:space="preserve">swales, rain gardens, vegetated buffers, a green roof, pervious pavement, and rainwater harvesting </w:t>
      </w:r>
      <w:r w:rsidR="00E76546" w:rsidRPr="00372016">
        <w:rPr>
          <w:rFonts w:ascii="Arial" w:hAnsi="Arial" w:cs="Arial"/>
          <w:color w:val="000000"/>
          <w:shd w:val="clear" w:color="auto" w:fill="FFFFFF"/>
        </w:rPr>
        <w:t>that can be used in any residential or commercial setting. The park</w:t>
      </w:r>
      <w:r w:rsidR="00BA7D19" w:rsidRPr="00372016">
        <w:rPr>
          <w:rFonts w:ascii="Arial" w:hAnsi="Arial" w:cs="Arial"/>
          <w:color w:val="000000"/>
          <w:shd w:val="clear" w:color="auto" w:fill="FFFFFF"/>
        </w:rPr>
        <w:t xml:space="preserve"> won a</w:t>
      </w:r>
      <w:r w:rsidR="00544A48" w:rsidRPr="00372016">
        <w:rPr>
          <w:rFonts w:ascii="Arial" w:hAnsi="Arial" w:cs="Arial"/>
          <w:color w:val="000000" w:themeColor="text1"/>
        </w:rPr>
        <w:t xml:space="preserve"> Houston-Galveston Area Council</w:t>
      </w:r>
      <w:r w:rsidR="00BA7D19" w:rsidRPr="00372016">
        <w:rPr>
          <w:rFonts w:ascii="Arial" w:hAnsi="Arial" w:cs="Arial"/>
          <w:color w:val="000000"/>
          <w:shd w:val="clear" w:color="auto" w:fill="FFFFFF"/>
        </w:rPr>
        <w:t xml:space="preserve"> Parks and Natural Areas Award in 2014 for </w:t>
      </w:r>
      <w:r w:rsidR="00C05AF7" w:rsidRPr="00372016">
        <w:rPr>
          <w:rFonts w:ascii="Arial" w:hAnsi="Arial" w:cs="Arial"/>
          <w:color w:val="000000"/>
          <w:shd w:val="clear" w:color="auto" w:fill="FFFFFF"/>
        </w:rPr>
        <w:t xml:space="preserve">its educational opportunities and the emphasis the city placed on </w:t>
      </w:r>
      <w:r w:rsidR="00A0518E" w:rsidRPr="00372016">
        <w:rPr>
          <w:rFonts w:ascii="Arial" w:hAnsi="Arial" w:cs="Arial"/>
          <w:color w:val="000000"/>
          <w:shd w:val="clear" w:color="auto" w:fill="FFFFFF"/>
        </w:rPr>
        <w:t xml:space="preserve">placed on </w:t>
      </w:r>
      <w:r w:rsidR="00CD47FC" w:rsidRPr="00372016">
        <w:rPr>
          <w:rFonts w:ascii="Arial" w:hAnsi="Arial" w:cs="Arial"/>
          <w:color w:val="000000" w:themeColor="text1"/>
        </w:rPr>
        <w:t>researching</w:t>
      </w:r>
      <w:r w:rsidR="00A0518E" w:rsidRPr="00372016">
        <w:rPr>
          <w:rFonts w:ascii="Arial" w:hAnsi="Arial" w:cs="Arial"/>
          <w:color w:val="000000"/>
          <w:shd w:val="clear" w:color="auto" w:fill="FFFFFF"/>
        </w:rPr>
        <w:t xml:space="preserve"> water conservation techniques as well as water quality from stormwater runoff.</w:t>
      </w:r>
    </w:p>
    <w:p w14:paraId="5A379338" w14:textId="57BCB5E0" w:rsidR="00F759BD" w:rsidRPr="00372016" w:rsidRDefault="00547F0C" w:rsidP="0D4C4EA2">
      <w:pPr>
        <w:rPr>
          <w:rFonts w:ascii="Arial" w:hAnsi="Arial" w:cs="Arial"/>
        </w:rPr>
      </w:pPr>
      <w:r w:rsidRPr="00372016">
        <w:rPr>
          <w:rFonts w:ascii="Arial" w:hAnsi="Arial" w:cs="Arial"/>
        </w:rPr>
        <w:t xml:space="preserve">In 2021, the Houston-Galveston Area Council launched the Regional Conservation Initiative aimed at magnifying local conservation efforts and assisting local governments and nonprofits in securing the funding and resources needed to launch their own conservation projects. More information about the initiative, including a conservation </w:t>
      </w:r>
      <w:r w:rsidRPr="00372016">
        <w:rPr>
          <w:rFonts w:ascii="Arial" w:hAnsi="Arial" w:cs="Arial"/>
        </w:rPr>
        <w:lastRenderedPageBreak/>
        <w:t xml:space="preserve">funding guide and toolbox, model projects throughout the region, ecosystem service benefits, and mapping tools, is available at </w:t>
      </w:r>
      <w:hyperlink r:id="rId7">
        <w:r w:rsidRPr="00372016">
          <w:rPr>
            <w:rStyle w:val="Hyperlink"/>
            <w:rFonts w:ascii="Arial" w:hAnsi="Arial" w:cs="Arial"/>
          </w:rPr>
          <w:t>www.h-gac.com/regional-conservation</w:t>
        </w:r>
      </w:hyperlink>
      <w:r w:rsidRPr="00372016">
        <w:rPr>
          <w:rFonts w:ascii="Arial" w:hAnsi="Arial" w:cs="Arial"/>
        </w:rPr>
        <w:t xml:space="preserve">. </w:t>
      </w:r>
    </w:p>
    <w:sectPr w:rsidR="00F759BD" w:rsidRPr="00372016"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84F9E"/>
    <w:rsid w:val="001043D5"/>
    <w:rsid w:val="00160069"/>
    <w:rsid w:val="00183937"/>
    <w:rsid w:val="001C4A67"/>
    <w:rsid w:val="001E7C1A"/>
    <w:rsid w:val="00227962"/>
    <w:rsid w:val="002F79E1"/>
    <w:rsid w:val="00300742"/>
    <w:rsid w:val="00336BB4"/>
    <w:rsid w:val="00372016"/>
    <w:rsid w:val="003B446F"/>
    <w:rsid w:val="003E65DF"/>
    <w:rsid w:val="00535592"/>
    <w:rsid w:val="00544A48"/>
    <w:rsid w:val="00547F0C"/>
    <w:rsid w:val="00560737"/>
    <w:rsid w:val="005F47B3"/>
    <w:rsid w:val="006554A0"/>
    <w:rsid w:val="0069467C"/>
    <w:rsid w:val="006C3981"/>
    <w:rsid w:val="006F069C"/>
    <w:rsid w:val="0076340F"/>
    <w:rsid w:val="00781165"/>
    <w:rsid w:val="0079588B"/>
    <w:rsid w:val="007A7981"/>
    <w:rsid w:val="008158A7"/>
    <w:rsid w:val="0090736E"/>
    <w:rsid w:val="009120AC"/>
    <w:rsid w:val="009164E1"/>
    <w:rsid w:val="00977A60"/>
    <w:rsid w:val="00A0518E"/>
    <w:rsid w:val="00A12C90"/>
    <w:rsid w:val="00A84F9E"/>
    <w:rsid w:val="00A91BEA"/>
    <w:rsid w:val="00A9749F"/>
    <w:rsid w:val="00B156D5"/>
    <w:rsid w:val="00BA2F2D"/>
    <w:rsid w:val="00BA7D19"/>
    <w:rsid w:val="00C05AF7"/>
    <w:rsid w:val="00C200D1"/>
    <w:rsid w:val="00C42AA6"/>
    <w:rsid w:val="00C47855"/>
    <w:rsid w:val="00C811A1"/>
    <w:rsid w:val="00CA2A0C"/>
    <w:rsid w:val="00CD47FC"/>
    <w:rsid w:val="00D03002"/>
    <w:rsid w:val="00D07B88"/>
    <w:rsid w:val="00D753F9"/>
    <w:rsid w:val="00DD008D"/>
    <w:rsid w:val="00DD1358"/>
    <w:rsid w:val="00DF4757"/>
    <w:rsid w:val="00E30F19"/>
    <w:rsid w:val="00E76546"/>
    <w:rsid w:val="00EF75FD"/>
    <w:rsid w:val="00F20D07"/>
    <w:rsid w:val="00F4739D"/>
    <w:rsid w:val="00F759BD"/>
    <w:rsid w:val="00FC2A8E"/>
    <w:rsid w:val="00FD3BFB"/>
    <w:rsid w:val="02531A12"/>
    <w:rsid w:val="028DF091"/>
    <w:rsid w:val="03785F44"/>
    <w:rsid w:val="0B84D7E3"/>
    <w:rsid w:val="0D4C4EA2"/>
    <w:rsid w:val="1237BC8B"/>
    <w:rsid w:val="1855A228"/>
    <w:rsid w:val="1F1E51F4"/>
    <w:rsid w:val="2BC73A1D"/>
    <w:rsid w:val="2E59E97B"/>
    <w:rsid w:val="3CAB508B"/>
    <w:rsid w:val="3D97C7AC"/>
    <w:rsid w:val="419495AA"/>
    <w:rsid w:val="52994A2E"/>
    <w:rsid w:val="61C2E8DF"/>
    <w:rsid w:val="629826A0"/>
    <w:rsid w:val="646BFE54"/>
    <w:rsid w:val="7643C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F0CE"/>
  <w15:chartTrackingRefBased/>
  <w15:docId w15:val="{12AC2137-6BE2-47CA-BD4F-1BF6235A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4E1"/>
    <w:rPr>
      <w:sz w:val="16"/>
      <w:szCs w:val="16"/>
    </w:rPr>
  </w:style>
  <w:style w:type="paragraph" w:styleId="CommentText">
    <w:name w:val="annotation text"/>
    <w:basedOn w:val="Normal"/>
    <w:link w:val="CommentTextChar"/>
    <w:uiPriority w:val="99"/>
    <w:semiHidden/>
    <w:unhideWhenUsed/>
    <w:rsid w:val="009164E1"/>
    <w:pPr>
      <w:spacing w:line="240" w:lineRule="auto"/>
    </w:pPr>
    <w:rPr>
      <w:sz w:val="20"/>
      <w:szCs w:val="20"/>
    </w:rPr>
  </w:style>
  <w:style w:type="character" w:customStyle="1" w:styleId="CommentTextChar">
    <w:name w:val="Comment Text Char"/>
    <w:basedOn w:val="DefaultParagraphFont"/>
    <w:link w:val="CommentText"/>
    <w:uiPriority w:val="99"/>
    <w:semiHidden/>
    <w:rsid w:val="009164E1"/>
    <w:rPr>
      <w:sz w:val="20"/>
      <w:szCs w:val="20"/>
    </w:rPr>
  </w:style>
  <w:style w:type="paragraph" w:styleId="CommentSubject">
    <w:name w:val="annotation subject"/>
    <w:basedOn w:val="CommentText"/>
    <w:next w:val="CommentText"/>
    <w:link w:val="CommentSubjectChar"/>
    <w:uiPriority w:val="99"/>
    <w:semiHidden/>
    <w:unhideWhenUsed/>
    <w:rsid w:val="009164E1"/>
    <w:rPr>
      <w:b/>
      <w:bCs/>
    </w:rPr>
  </w:style>
  <w:style w:type="character" w:customStyle="1" w:styleId="CommentSubjectChar">
    <w:name w:val="Comment Subject Char"/>
    <w:basedOn w:val="CommentTextChar"/>
    <w:link w:val="CommentSubject"/>
    <w:uiPriority w:val="99"/>
    <w:semiHidden/>
    <w:rsid w:val="009164E1"/>
    <w:rPr>
      <w:b/>
      <w:bCs/>
      <w:sz w:val="20"/>
      <w:szCs w:val="20"/>
    </w:rPr>
  </w:style>
  <w:style w:type="character" w:styleId="Hyperlink">
    <w:name w:val="Hyperlink"/>
    <w:basedOn w:val="DefaultParagraphFont"/>
    <w:uiPriority w:val="99"/>
    <w:semiHidden/>
    <w:unhideWhenUsed/>
    <w:rsid w:val="00F759BD"/>
    <w:rPr>
      <w:color w:val="0000FF"/>
      <w:u w:val="single"/>
    </w:rPr>
  </w:style>
  <w:style w:type="paragraph" w:customStyle="1" w:styleId="paragraph">
    <w:name w:val="paragraph"/>
    <w:basedOn w:val="Normal"/>
    <w:rsid w:val="00336BB4"/>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336BB4"/>
  </w:style>
  <w:style w:type="character" w:customStyle="1" w:styleId="tabchar">
    <w:name w:val="tabchar"/>
    <w:basedOn w:val="DefaultParagraphFont"/>
    <w:rsid w:val="00336BB4"/>
  </w:style>
  <w:style w:type="character" w:customStyle="1" w:styleId="eop">
    <w:name w:val="eop"/>
    <w:basedOn w:val="DefaultParagraphFont"/>
    <w:rsid w:val="0033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gac.com/regional-conser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086D1-FE36-426F-BF3E-4C4E026AD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88817-38D6-4B93-A492-11ED9908A2BD}">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3.xml><?xml version="1.0" encoding="utf-8"?>
<ds:datastoreItem xmlns:ds="http://schemas.openxmlformats.org/officeDocument/2006/customXml" ds:itemID="{E813591F-38A7-4CBA-9E96-6817D0AFD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15</cp:revision>
  <dcterms:created xsi:type="dcterms:W3CDTF">2021-09-16T15:41:00Z</dcterms:created>
  <dcterms:modified xsi:type="dcterms:W3CDTF">2022-09-27T19:18:00Z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