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v:background id="_x0000_s2049" o:bwmode="white" o:targetscreensize="1024,768">
      <v:fill r:id="rId7" o:title="BIG-cover-back-pages2" recolor="t" type="frame"/>
    </v:background>
  </w:background>
  <w:body>
    <w:p w14:paraId="047DA44D" w14:textId="2A150011" w:rsidR="000E7637" w:rsidRDefault="000E7637" w:rsidP="000E7637">
      <w:pPr>
        <w:pStyle w:val="NormalWeb"/>
      </w:pPr>
      <w:bookmarkStart w:id="0" w:name="_Hlk168642946"/>
      <w:bookmarkEnd w:id="0"/>
      <w:r>
        <w:rPr>
          <w:noProof/>
        </w:rPr>
        <w:drawing>
          <wp:anchor distT="0" distB="0" distL="114300" distR="114300" simplePos="0" relativeHeight="251703808" behindDoc="0" locked="0" layoutInCell="1" allowOverlap="1" wp14:anchorId="54921D5F" wp14:editId="35DA4485">
            <wp:simplePos x="0" y="0"/>
            <wp:positionH relativeFrom="column">
              <wp:posOffset>-888642</wp:posOffset>
            </wp:positionH>
            <wp:positionV relativeFrom="paragraph">
              <wp:posOffset>-914401</wp:posOffset>
            </wp:positionV>
            <wp:extent cx="7733467" cy="10045521"/>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51514" cy="100689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4B2ECA" w14:textId="0FB6AF53" w:rsidR="0002049E" w:rsidRDefault="0002049E" w:rsidP="00D97419">
      <w:pPr>
        <w:pStyle w:val="Title"/>
        <w:sectPr w:rsidR="0002049E" w:rsidSect="00D32747">
          <w:headerReference w:type="even" r:id="rId13"/>
          <w:headerReference w:type="default" r:id="rId14"/>
          <w:footerReference w:type="even" r:id="rId15"/>
          <w:headerReference w:type="first" r:id="rId16"/>
          <w:type w:val="continuous"/>
          <w:pgSz w:w="12240" w:h="15840"/>
          <w:pgMar w:top="1440" w:right="1440" w:bottom="2160" w:left="1440" w:header="0" w:footer="0" w:gutter="0"/>
          <w:cols w:space="720"/>
          <w:titlePg/>
          <w:docGrid w:linePitch="299"/>
        </w:sectPr>
      </w:pPr>
    </w:p>
    <w:p w14:paraId="79B3C5D1" w14:textId="6299F4A4" w:rsidR="004A7793" w:rsidRPr="001411E6" w:rsidRDefault="00441DDF" w:rsidP="001411E6">
      <w:pPr>
        <w:pStyle w:val="Heading1"/>
      </w:pPr>
      <w:r w:rsidRPr="001411E6">
        <w:lastRenderedPageBreak/>
        <w:t>Implementing</w:t>
      </w:r>
      <w:r w:rsidRPr="001411E6">
        <w:br/>
        <w:t>the BIG I-Plan</w:t>
      </w:r>
    </w:p>
    <w:p w14:paraId="77A26442" w14:textId="5FD57556" w:rsidR="00441DDF" w:rsidRPr="000644DA" w:rsidRDefault="00441DDF" w:rsidP="00441DDF">
      <w:pPr>
        <w:rPr>
          <w:rFonts w:ascii="Futura Md BT" w:hAnsi="Futura Md BT"/>
          <w:color w:val="414042"/>
          <w:w w:val="95"/>
          <w:sz w:val="20"/>
          <w:szCs w:val="20"/>
        </w:rPr>
        <w:sectPr w:rsidR="00441DDF" w:rsidRPr="000644DA" w:rsidSect="00CB496B">
          <w:pgSz w:w="12240" w:h="15840"/>
          <w:pgMar w:top="1440" w:right="1440" w:bottom="2160" w:left="1440" w:header="0" w:footer="0" w:gutter="0"/>
          <w:cols w:space="720"/>
          <w:docGrid w:linePitch="299"/>
        </w:sectPr>
      </w:pPr>
      <w:r w:rsidRPr="000644DA">
        <w:rPr>
          <w:rFonts w:ascii="Futura Md BT" w:hAnsi="Futura Md BT"/>
          <w:color w:val="414042"/>
          <w:w w:val="95"/>
          <w:sz w:val="20"/>
          <w:szCs w:val="20"/>
        </w:rPr>
        <w:t>The</w:t>
      </w:r>
      <w:r w:rsidRPr="000644DA">
        <w:rPr>
          <w:rFonts w:ascii="Futura Md BT" w:hAnsi="Futura Md BT"/>
          <w:color w:val="414042"/>
          <w:spacing w:val="-15"/>
          <w:w w:val="95"/>
          <w:sz w:val="20"/>
          <w:szCs w:val="20"/>
        </w:rPr>
        <w:t xml:space="preserve"> </w:t>
      </w:r>
      <w:r w:rsidRPr="000644DA">
        <w:rPr>
          <w:rFonts w:ascii="Futura Md BT" w:hAnsi="Futura Md BT"/>
          <w:color w:val="414042"/>
          <w:w w:val="95"/>
          <w:sz w:val="20"/>
          <w:szCs w:val="20"/>
        </w:rPr>
        <w:t>33</w:t>
      </w:r>
      <w:r w:rsidRPr="000644DA">
        <w:rPr>
          <w:rFonts w:ascii="Futura Md BT" w:hAnsi="Futura Md BT"/>
          <w:color w:val="414042"/>
          <w:spacing w:val="-15"/>
          <w:w w:val="95"/>
          <w:sz w:val="20"/>
          <w:szCs w:val="20"/>
        </w:rPr>
        <w:t xml:space="preserve">-member </w:t>
      </w:r>
      <w:r w:rsidRPr="000644DA">
        <w:rPr>
          <w:rFonts w:ascii="Futura Md BT" w:hAnsi="Futura Md BT"/>
          <w:color w:val="414042"/>
          <w:w w:val="95"/>
          <w:sz w:val="20"/>
          <w:szCs w:val="20"/>
        </w:rPr>
        <w:t>Bacteria</w:t>
      </w:r>
      <w:r w:rsidRPr="000644DA">
        <w:rPr>
          <w:rFonts w:ascii="Futura Md BT" w:hAnsi="Futura Md BT"/>
          <w:color w:val="414042"/>
          <w:spacing w:val="-15"/>
          <w:w w:val="95"/>
          <w:sz w:val="20"/>
          <w:szCs w:val="20"/>
        </w:rPr>
        <w:t xml:space="preserve"> </w:t>
      </w:r>
      <w:r w:rsidRPr="000644DA">
        <w:rPr>
          <w:rFonts w:ascii="Futura Md BT" w:hAnsi="Futura Md BT"/>
          <w:color w:val="414042"/>
          <w:w w:val="95"/>
          <w:sz w:val="20"/>
          <w:szCs w:val="20"/>
        </w:rPr>
        <w:t>Implementation</w:t>
      </w:r>
      <w:r w:rsidRPr="000644DA">
        <w:rPr>
          <w:rFonts w:ascii="Futura Md BT" w:hAnsi="Futura Md BT"/>
          <w:color w:val="414042"/>
          <w:spacing w:val="-15"/>
          <w:w w:val="95"/>
          <w:sz w:val="20"/>
          <w:szCs w:val="20"/>
        </w:rPr>
        <w:t xml:space="preserve"> </w:t>
      </w:r>
      <w:r w:rsidRPr="000644DA">
        <w:rPr>
          <w:rFonts w:ascii="Futura Md BT" w:hAnsi="Futura Md BT"/>
          <w:color w:val="414042"/>
          <w:w w:val="95"/>
          <w:sz w:val="20"/>
          <w:szCs w:val="20"/>
        </w:rPr>
        <w:t>Group</w:t>
      </w:r>
      <w:r w:rsidRPr="000644DA">
        <w:rPr>
          <w:rFonts w:ascii="Futura Md BT" w:hAnsi="Futura Md BT"/>
          <w:color w:val="414042"/>
          <w:spacing w:val="-15"/>
          <w:w w:val="95"/>
          <w:sz w:val="20"/>
          <w:szCs w:val="20"/>
        </w:rPr>
        <w:t xml:space="preserve"> </w:t>
      </w:r>
      <w:r w:rsidRPr="000644DA">
        <w:rPr>
          <w:rFonts w:ascii="Futura Md BT" w:hAnsi="Futura Md BT"/>
          <w:color w:val="414042"/>
          <w:w w:val="95"/>
          <w:sz w:val="20"/>
          <w:szCs w:val="20"/>
        </w:rPr>
        <w:t>(BIG)</w:t>
      </w:r>
      <w:r w:rsidRPr="000644DA">
        <w:rPr>
          <w:rFonts w:ascii="Futura Md BT" w:hAnsi="Futura Md BT"/>
          <w:color w:val="414042"/>
          <w:spacing w:val="-15"/>
          <w:w w:val="95"/>
          <w:sz w:val="20"/>
          <w:szCs w:val="20"/>
        </w:rPr>
        <w:t xml:space="preserve"> </w:t>
      </w:r>
      <w:r w:rsidRPr="000644DA">
        <w:rPr>
          <w:rFonts w:ascii="Futura Md BT" w:hAnsi="Futura Md BT"/>
          <w:color w:val="414042"/>
          <w:w w:val="95"/>
          <w:sz w:val="20"/>
          <w:szCs w:val="20"/>
        </w:rPr>
        <w:t>consists</w:t>
      </w:r>
      <w:r w:rsidRPr="000644DA">
        <w:rPr>
          <w:rFonts w:ascii="Futura Md BT" w:hAnsi="Futura Md BT"/>
          <w:color w:val="414042"/>
          <w:spacing w:val="-15"/>
          <w:w w:val="95"/>
          <w:sz w:val="20"/>
          <w:szCs w:val="20"/>
        </w:rPr>
        <w:t xml:space="preserve"> </w:t>
      </w:r>
      <w:r w:rsidRPr="000644DA">
        <w:rPr>
          <w:rFonts w:ascii="Futura Md BT" w:hAnsi="Futura Md BT"/>
          <w:color w:val="414042"/>
          <w:w w:val="95"/>
          <w:sz w:val="20"/>
          <w:szCs w:val="20"/>
        </w:rPr>
        <w:t>of</w:t>
      </w:r>
      <w:r w:rsidRPr="000644DA">
        <w:rPr>
          <w:rFonts w:ascii="Futura Md BT" w:hAnsi="Futura Md BT"/>
          <w:color w:val="414042"/>
          <w:spacing w:val="-15"/>
          <w:w w:val="95"/>
          <w:sz w:val="20"/>
          <w:szCs w:val="20"/>
        </w:rPr>
        <w:t xml:space="preserve"> </w:t>
      </w:r>
      <w:r w:rsidRPr="000644DA">
        <w:rPr>
          <w:rFonts w:ascii="Futura Md BT" w:hAnsi="Futura Md BT"/>
          <w:color w:val="414042"/>
          <w:w w:val="95"/>
          <w:sz w:val="20"/>
          <w:szCs w:val="20"/>
        </w:rPr>
        <w:t>government,</w:t>
      </w:r>
      <w:r w:rsidRPr="000644DA">
        <w:rPr>
          <w:rFonts w:ascii="Futura Md BT" w:hAnsi="Futura Md BT"/>
          <w:color w:val="414042"/>
          <w:spacing w:val="-15"/>
          <w:w w:val="95"/>
          <w:sz w:val="20"/>
          <w:szCs w:val="20"/>
        </w:rPr>
        <w:t xml:space="preserve"> </w:t>
      </w:r>
      <w:r w:rsidRPr="000644DA">
        <w:rPr>
          <w:rFonts w:ascii="Futura Md BT" w:hAnsi="Futura Md BT"/>
          <w:color w:val="414042"/>
          <w:w w:val="95"/>
          <w:sz w:val="20"/>
          <w:szCs w:val="20"/>
        </w:rPr>
        <w:t>business,</w:t>
      </w:r>
      <w:r w:rsidRPr="000644DA">
        <w:rPr>
          <w:rFonts w:ascii="Futura Md BT" w:hAnsi="Futura Md BT"/>
          <w:color w:val="414042"/>
          <w:spacing w:val="-15"/>
          <w:w w:val="95"/>
          <w:sz w:val="20"/>
          <w:szCs w:val="20"/>
        </w:rPr>
        <w:t xml:space="preserve"> </w:t>
      </w:r>
      <w:r w:rsidRPr="000644DA">
        <w:rPr>
          <w:rFonts w:ascii="Futura Md BT" w:hAnsi="Futura Md BT"/>
          <w:color w:val="414042"/>
          <w:w w:val="95"/>
          <w:sz w:val="20"/>
          <w:szCs w:val="20"/>
        </w:rPr>
        <w:t>and</w:t>
      </w:r>
      <w:r w:rsidRPr="000644DA">
        <w:rPr>
          <w:rFonts w:ascii="Futura Md BT" w:hAnsi="Futura Md BT"/>
          <w:color w:val="414042"/>
          <w:spacing w:val="-15"/>
          <w:w w:val="95"/>
          <w:sz w:val="20"/>
          <w:szCs w:val="20"/>
        </w:rPr>
        <w:t xml:space="preserve"> </w:t>
      </w:r>
      <w:r w:rsidRPr="000644DA">
        <w:rPr>
          <w:rFonts w:ascii="Futura Md BT" w:hAnsi="Futura Md BT"/>
          <w:color w:val="414042"/>
          <w:w w:val="95"/>
          <w:sz w:val="20"/>
          <w:szCs w:val="20"/>
        </w:rPr>
        <w:t>community</w:t>
      </w:r>
      <w:r w:rsidRPr="000644DA">
        <w:rPr>
          <w:rFonts w:ascii="Futura Md BT" w:hAnsi="Futura Md BT"/>
          <w:color w:val="414042"/>
          <w:spacing w:val="-15"/>
          <w:w w:val="95"/>
          <w:sz w:val="20"/>
          <w:szCs w:val="20"/>
        </w:rPr>
        <w:t xml:space="preserve"> </w:t>
      </w:r>
      <w:r w:rsidRPr="000644DA">
        <w:rPr>
          <w:rFonts w:ascii="Futura Md BT" w:hAnsi="Futura Md BT"/>
          <w:color w:val="414042"/>
          <w:w w:val="95"/>
          <w:sz w:val="20"/>
          <w:szCs w:val="20"/>
        </w:rPr>
        <w:t>leaders</w:t>
      </w:r>
      <w:r w:rsidRPr="000644DA">
        <w:rPr>
          <w:rFonts w:ascii="Futura Md BT" w:hAnsi="Futura Md BT"/>
          <w:color w:val="414042"/>
          <w:spacing w:val="-15"/>
          <w:w w:val="95"/>
          <w:sz w:val="20"/>
          <w:szCs w:val="20"/>
        </w:rPr>
        <w:t xml:space="preserve"> </w:t>
      </w:r>
      <w:r w:rsidRPr="000644DA">
        <w:rPr>
          <w:rFonts w:ascii="Futura Md BT" w:hAnsi="Futura Md BT"/>
          <w:color w:val="414042"/>
          <w:w w:val="95"/>
          <w:sz w:val="20"/>
          <w:szCs w:val="20"/>
        </w:rPr>
        <w:t>working</w:t>
      </w:r>
      <w:r w:rsidRPr="000644DA">
        <w:rPr>
          <w:rFonts w:ascii="Futura Md BT" w:hAnsi="Futura Md BT"/>
          <w:color w:val="414042"/>
          <w:spacing w:val="-15"/>
          <w:w w:val="95"/>
          <w:sz w:val="20"/>
          <w:szCs w:val="20"/>
        </w:rPr>
        <w:t xml:space="preserve"> </w:t>
      </w:r>
      <w:r w:rsidRPr="000644DA">
        <w:rPr>
          <w:rFonts w:ascii="Futura Md BT" w:hAnsi="Futura Md BT"/>
          <w:color w:val="414042"/>
          <w:w w:val="95"/>
          <w:sz w:val="20"/>
          <w:szCs w:val="20"/>
        </w:rPr>
        <w:t>with</w:t>
      </w:r>
      <w:r w:rsidRPr="000644DA">
        <w:rPr>
          <w:rFonts w:ascii="Futura Md BT" w:hAnsi="Futura Md BT"/>
          <w:color w:val="414042"/>
          <w:spacing w:val="-13"/>
          <w:w w:val="95"/>
          <w:sz w:val="20"/>
          <w:szCs w:val="20"/>
        </w:rPr>
        <w:t xml:space="preserve"> </w:t>
      </w:r>
      <w:r w:rsidRPr="000644DA">
        <w:rPr>
          <w:rFonts w:ascii="Futura Md BT" w:hAnsi="Futura Md BT"/>
          <w:color w:val="414042"/>
          <w:w w:val="95"/>
          <w:sz w:val="20"/>
          <w:szCs w:val="20"/>
        </w:rPr>
        <w:t>other</w:t>
      </w:r>
      <w:r w:rsidRPr="000644DA">
        <w:rPr>
          <w:rFonts w:ascii="Futura Md BT" w:hAnsi="Futura Md BT"/>
          <w:color w:val="414042"/>
          <w:spacing w:val="-13"/>
          <w:w w:val="95"/>
          <w:sz w:val="20"/>
          <w:szCs w:val="20"/>
        </w:rPr>
        <w:t xml:space="preserve"> </w:t>
      </w:r>
      <w:r w:rsidRPr="000644DA">
        <w:rPr>
          <w:rFonts w:ascii="Futura Md BT" w:hAnsi="Futura Md BT"/>
          <w:color w:val="414042"/>
          <w:w w:val="95"/>
          <w:sz w:val="20"/>
          <w:szCs w:val="20"/>
        </w:rPr>
        <w:t>stakeholders</w:t>
      </w:r>
      <w:r w:rsidRPr="000644DA">
        <w:rPr>
          <w:rFonts w:ascii="Futura Md BT" w:hAnsi="Futura Md BT"/>
          <w:color w:val="414042"/>
          <w:spacing w:val="-13"/>
          <w:w w:val="95"/>
          <w:sz w:val="20"/>
          <w:szCs w:val="20"/>
        </w:rPr>
        <w:t xml:space="preserve"> </w:t>
      </w:r>
      <w:r w:rsidRPr="000644DA">
        <w:rPr>
          <w:rFonts w:ascii="Futura Md BT" w:hAnsi="Futura Md BT"/>
          <w:color w:val="414042"/>
          <w:w w:val="95"/>
          <w:sz w:val="20"/>
          <w:szCs w:val="20"/>
        </w:rPr>
        <w:t>to</w:t>
      </w:r>
      <w:r w:rsidRPr="000644DA">
        <w:rPr>
          <w:rFonts w:ascii="Futura Md BT" w:hAnsi="Futura Md BT"/>
          <w:color w:val="414042"/>
          <w:spacing w:val="-13"/>
          <w:w w:val="95"/>
          <w:sz w:val="20"/>
          <w:szCs w:val="20"/>
        </w:rPr>
        <w:t xml:space="preserve"> </w:t>
      </w:r>
      <w:r w:rsidRPr="000644DA">
        <w:rPr>
          <w:rFonts w:ascii="Futura Md BT" w:hAnsi="Futura Md BT"/>
          <w:color w:val="414042"/>
          <w:w w:val="95"/>
          <w:sz w:val="20"/>
          <w:szCs w:val="20"/>
        </w:rPr>
        <w:t>implement</w:t>
      </w:r>
      <w:r w:rsidRPr="000644DA">
        <w:rPr>
          <w:rFonts w:ascii="Futura Md BT" w:hAnsi="Futura Md BT"/>
          <w:color w:val="414042"/>
          <w:spacing w:val="-13"/>
          <w:w w:val="95"/>
          <w:sz w:val="20"/>
          <w:szCs w:val="20"/>
        </w:rPr>
        <w:t xml:space="preserve"> </w:t>
      </w:r>
      <w:r w:rsidRPr="000644DA">
        <w:rPr>
          <w:rFonts w:ascii="Futura Md BT" w:hAnsi="Futura Md BT"/>
          <w:color w:val="414042"/>
          <w:w w:val="95"/>
          <w:sz w:val="20"/>
          <w:szCs w:val="20"/>
        </w:rPr>
        <w:t>the</w:t>
      </w:r>
      <w:r w:rsidRPr="000644DA">
        <w:rPr>
          <w:rFonts w:ascii="Futura Md BT" w:hAnsi="Futura Md BT"/>
          <w:color w:val="414042"/>
          <w:spacing w:val="-13"/>
          <w:w w:val="95"/>
          <w:sz w:val="20"/>
          <w:szCs w:val="20"/>
        </w:rPr>
        <w:t xml:space="preserve"> </w:t>
      </w:r>
      <w:r w:rsidRPr="000644DA">
        <w:rPr>
          <w:rFonts w:ascii="Futura Md BT" w:hAnsi="Futura Md BT"/>
          <w:color w:val="414042"/>
          <w:w w:val="95"/>
          <w:sz w:val="20"/>
          <w:szCs w:val="20"/>
        </w:rPr>
        <w:t>BIG</w:t>
      </w:r>
      <w:r w:rsidRPr="000644DA">
        <w:rPr>
          <w:rFonts w:ascii="Futura Md BT" w:hAnsi="Futura Md BT"/>
          <w:color w:val="414042"/>
          <w:spacing w:val="-13"/>
          <w:w w:val="95"/>
          <w:sz w:val="20"/>
          <w:szCs w:val="20"/>
        </w:rPr>
        <w:t xml:space="preserve"> Implementation Plan (</w:t>
      </w:r>
      <w:r w:rsidRPr="000644DA">
        <w:rPr>
          <w:rFonts w:ascii="Futura Md BT" w:hAnsi="Futura Md BT"/>
          <w:color w:val="414042"/>
          <w:w w:val="95"/>
          <w:sz w:val="20"/>
          <w:szCs w:val="20"/>
        </w:rPr>
        <w:t>I-Plan), a plan</w:t>
      </w:r>
      <w:r w:rsidRPr="000644DA">
        <w:rPr>
          <w:rFonts w:ascii="Futura Md BT" w:hAnsi="Futura Md BT"/>
          <w:color w:val="414042"/>
          <w:spacing w:val="-13"/>
          <w:w w:val="95"/>
          <w:sz w:val="20"/>
          <w:szCs w:val="20"/>
        </w:rPr>
        <w:t xml:space="preserve"> </w:t>
      </w:r>
      <w:r w:rsidRPr="000644DA">
        <w:rPr>
          <w:rFonts w:ascii="Futura Md BT" w:hAnsi="Futura Md BT"/>
          <w:color w:val="414042"/>
          <w:w w:val="95"/>
          <w:sz w:val="20"/>
          <w:szCs w:val="20"/>
        </w:rPr>
        <w:t>to</w:t>
      </w:r>
      <w:r w:rsidRPr="000644DA">
        <w:rPr>
          <w:rFonts w:ascii="Futura Md BT" w:hAnsi="Futura Md BT"/>
          <w:color w:val="414042"/>
          <w:spacing w:val="-13"/>
          <w:w w:val="95"/>
          <w:sz w:val="20"/>
          <w:szCs w:val="20"/>
        </w:rPr>
        <w:t xml:space="preserve"> </w:t>
      </w:r>
      <w:r w:rsidRPr="000644DA">
        <w:rPr>
          <w:rFonts w:ascii="Futura Md BT" w:hAnsi="Futura Md BT"/>
          <w:color w:val="414042"/>
          <w:w w:val="95"/>
          <w:sz w:val="20"/>
          <w:szCs w:val="20"/>
        </w:rPr>
        <w:t>help</w:t>
      </w:r>
      <w:r w:rsidRPr="000644DA">
        <w:rPr>
          <w:rFonts w:ascii="Futura Md BT" w:hAnsi="Futura Md BT"/>
          <w:color w:val="414042"/>
          <w:spacing w:val="-13"/>
          <w:w w:val="95"/>
          <w:sz w:val="20"/>
          <w:szCs w:val="20"/>
        </w:rPr>
        <w:t xml:space="preserve"> </w:t>
      </w:r>
      <w:r w:rsidRPr="000644DA">
        <w:rPr>
          <w:rFonts w:ascii="Futura Md BT" w:hAnsi="Futura Md BT"/>
          <w:color w:val="414042"/>
          <w:w w:val="95"/>
          <w:sz w:val="20"/>
          <w:szCs w:val="20"/>
        </w:rPr>
        <w:t>reduce</w:t>
      </w:r>
      <w:r w:rsidRPr="000644DA">
        <w:rPr>
          <w:rFonts w:ascii="Futura Md BT" w:hAnsi="Futura Md BT"/>
          <w:color w:val="414042"/>
          <w:spacing w:val="-13"/>
          <w:w w:val="95"/>
          <w:sz w:val="20"/>
          <w:szCs w:val="20"/>
        </w:rPr>
        <w:t xml:space="preserve"> </w:t>
      </w:r>
      <w:r w:rsidRPr="000644DA">
        <w:rPr>
          <w:rFonts w:ascii="Futura Md BT" w:hAnsi="Futura Md BT"/>
          <w:color w:val="414042"/>
          <w:w w:val="95"/>
          <w:sz w:val="20"/>
          <w:szCs w:val="20"/>
        </w:rPr>
        <w:t>bacteria</w:t>
      </w:r>
      <w:r w:rsidRPr="000644DA">
        <w:rPr>
          <w:rFonts w:ascii="Futura Md BT" w:hAnsi="Futura Md BT"/>
          <w:color w:val="414042"/>
          <w:spacing w:val="-13"/>
          <w:w w:val="95"/>
          <w:sz w:val="20"/>
          <w:szCs w:val="20"/>
        </w:rPr>
        <w:t xml:space="preserve"> </w:t>
      </w:r>
      <w:r w:rsidRPr="000644DA">
        <w:rPr>
          <w:rFonts w:ascii="Futura Md BT" w:hAnsi="Futura Md BT"/>
          <w:color w:val="414042"/>
          <w:w w:val="95"/>
          <w:sz w:val="20"/>
          <w:szCs w:val="20"/>
        </w:rPr>
        <w:t>in</w:t>
      </w:r>
      <w:r w:rsidRPr="000644DA">
        <w:rPr>
          <w:rFonts w:ascii="Futura Md BT" w:hAnsi="Futura Md BT"/>
          <w:color w:val="414042"/>
          <w:spacing w:val="-13"/>
          <w:w w:val="95"/>
          <w:sz w:val="20"/>
          <w:szCs w:val="20"/>
        </w:rPr>
        <w:t xml:space="preserve"> </w:t>
      </w:r>
      <w:r w:rsidRPr="000644DA">
        <w:rPr>
          <w:rFonts w:ascii="Futura Md BT" w:hAnsi="Futura Md BT"/>
          <w:color w:val="414042"/>
          <w:w w:val="95"/>
          <w:sz w:val="20"/>
          <w:szCs w:val="20"/>
        </w:rPr>
        <w:t>area</w:t>
      </w:r>
      <w:r w:rsidRPr="000644DA">
        <w:rPr>
          <w:rFonts w:ascii="Futura Md BT" w:hAnsi="Futura Md BT"/>
          <w:color w:val="414042"/>
          <w:spacing w:val="-13"/>
          <w:w w:val="95"/>
          <w:sz w:val="20"/>
          <w:szCs w:val="20"/>
        </w:rPr>
        <w:t xml:space="preserve"> </w:t>
      </w:r>
      <w:r w:rsidRPr="000644DA">
        <w:rPr>
          <w:rFonts w:ascii="Futura Md BT" w:hAnsi="Futura Md BT"/>
          <w:color w:val="414042"/>
          <w:w w:val="95"/>
          <w:sz w:val="20"/>
          <w:szCs w:val="20"/>
        </w:rPr>
        <w:t>waterways.</w:t>
      </w:r>
    </w:p>
    <w:p w14:paraId="51DB8436" w14:textId="0F778A2E" w:rsidR="00441DDF" w:rsidRPr="001411E6" w:rsidRDefault="00441DDF" w:rsidP="001411E6">
      <w:pPr>
        <w:pStyle w:val="Heading2"/>
      </w:pPr>
      <w:r w:rsidRPr="001411E6">
        <w:t>BIG Members</w:t>
      </w:r>
      <w:r w:rsidR="0056197D">
        <w:t>*</w:t>
      </w:r>
    </w:p>
    <w:p w14:paraId="3B8B25A1" w14:textId="77777777" w:rsidR="00EC48F5" w:rsidRPr="000644DA" w:rsidRDefault="00EC48F5" w:rsidP="00EC48F5">
      <w:pPr>
        <w:pStyle w:val="NoSpacing"/>
        <w:rPr>
          <w:rFonts w:ascii="Futura Md BT" w:hAnsi="Futura Md BT"/>
          <w:sz w:val="20"/>
          <w:szCs w:val="20"/>
        </w:rPr>
      </w:pPr>
      <w:r w:rsidRPr="003F2944">
        <w:rPr>
          <w:rFonts w:ascii="Futura Md BT" w:hAnsi="Futura Md BT"/>
          <w:b/>
          <w:bCs/>
          <w:i/>
          <w:iCs/>
          <w:sz w:val="20"/>
          <w:szCs w:val="20"/>
        </w:rPr>
        <w:t>Chris Baecke</w:t>
      </w:r>
      <w:r w:rsidRPr="000644DA">
        <w:rPr>
          <w:rFonts w:ascii="Futura Md BT" w:hAnsi="Futura Md BT"/>
          <w:sz w:val="20"/>
          <w:szCs w:val="20"/>
        </w:rPr>
        <w:t>, Harris County (Urban County)</w:t>
      </w:r>
    </w:p>
    <w:p w14:paraId="07A9B52E" w14:textId="77777777" w:rsidR="001811A9" w:rsidRPr="000644DA" w:rsidRDefault="001811A9" w:rsidP="001811A9">
      <w:pPr>
        <w:pStyle w:val="NoSpacing"/>
        <w:rPr>
          <w:rFonts w:ascii="Futura Md BT" w:hAnsi="Futura Md BT"/>
          <w:sz w:val="20"/>
          <w:szCs w:val="20"/>
        </w:rPr>
      </w:pPr>
      <w:r w:rsidRPr="001811A9">
        <w:rPr>
          <w:rFonts w:ascii="Futura Md BT" w:hAnsi="Futura Md BT"/>
          <w:b/>
          <w:bCs/>
          <w:i/>
          <w:iCs/>
          <w:sz w:val="20"/>
          <w:szCs w:val="20"/>
        </w:rPr>
        <w:t>Lauren Boggs</w:t>
      </w:r>
      <w:r w:rsidRPr="000644DA">
        <w:rPr>
          <w:rFonts w:ascii="Futura Md BT" w:hAnsi="Futura Md BT"/>
          <w:sz w:val="20"/>
          <w:szCs w:val="20"/>
        </w:rPr>
        <w:t>, Harris County (Urban County)</w:t>
      </w:r>
    </w:p>
    <w:p w14:paraId="6AB13FCE" w14:textId="77777777" w:rsidR="00441DDF" w:rsidRPr="000644DA" w:rsidRDefault="00441DDF" w:rsidP="00441DDF">
      <w:pPr>
        <w:pStyle w:val="NoSpacing"/>
        <w:rPr>
          <w:rFonts w:ascii="Futura Md BT" w:hAnsi="Futura Md BT"/>
          <w:sz w:val="20"/>
          <w:szCs w:val="20"/>
        </w:rPr>
      </w:pPr>
      <w:r w:rsidRPr="003F2944">
        <w:rPr>
          <w:rFonts w:ascii="Futura Md BT" w:hAnsi="Futura Md BT"/>
          <w:b/>
          <w:i/>
          <w:iCs/>
          <w:sz w:val="20"/>
          <w:szCs w:val="20"/>
        </w:rPr>
        <w:t>Ralph Calvino</w:t>
      </w:r>
      <w:r w:rsidRPr="003F2944">
        <w:rPr>
          <w:rFonts w:ascii="Futura Md BT" w:hAnsi="Futura Md BT"/>
          <w:bCs/>
          <w:sz w:val="20"/>
          <w:szCs w:val="20"/>
        </w:rPr>
        <w:t>,</w:t>
      </w:r>
      <w:r w:rsidRPr="000644DA">
        <w:rPr>
          <w:rFonts w:ascii="Futura Md BT" w:hAnsi="Futura Md BT"/>
          <w:sz w:val="20"/>
          <w:szCs w:val="20"/>
        </w:rPr>
        <w:t xml:space="preserve"> Terracon (Business/Industry)</w:t>
      </w:r>
    </w:p>
    <w:p w14:paraId="1B2834F3" w14:textId="5B80DACC" w:rsidR="00441DDF" w:rsidRPr="000644DA" w:rsidRDefault="007D424A" w:rsidP="00441DDF">
      <w:pPr>
        <w:pStyle w:val="NoSpacing"/>
        <w:rPr>
          <w:rFonts w:ascii="Futura Md BT" w:hAnsi="Futura Md BT"/>
          <w:sz w:val="20"/>
          <w:szCs w:val="20"/>
        </w:rPr>
      </w:pPr>
      <w:r w:rsidRPr="007D424A">
        <w:rPr>
          <w:rFonts w:ascii="Futura Md BT" w:hAnsi="Futura Md BT"/>
          <w:b/>
          <w:bCs/>
          <w:i/>
          <w:iCs/>
          <w:sz w:val="20"/>
          <w:szCs w:val="20"/>
        </w:rPr>
        <w:t>Jesuina Chipindula</w:t>
      </w:r>
      <w:r w:rsidR="00441DDF" w:rsidRPr="000644DA">
        <w:rPr>
          <w:rFonts w:ascii="Futura Md BT" w:hAnsi="Futura Md BT"/>
          <w:sz w:val="20"/>
          <w:szCs w:val="20"/>
        </w:rPr>
        <w:t>, City of Houston (Large City)</w:t>
      </w:r>
    </w:p>
    <w:p w14:paraId="21BEFE18" w14:textId="77777777" w:rsidR="00E14D52" w:rsidRPr="000644DA" w:rsidRDefault="00E14D52" w:rsidP="00E14D52">
      <w:pPr>
        <w:pStyle w:val="NoSpacing"/>
        <w:rPr>
          <w:rFonts w:ascii="Futura Md BT" w:hAnsi="Futura Md BT"/>
          <w:b/>
          <w:sz w:val="20"/>
          <w:szCs w:val="20"/>
        </w:rPr>
      </w:pPr>
      <w:r w:rsidRPr="00020499">
        <w:rPr>
          <w:rFonts w:ascii="Futura Md BT" w:hAnsi="Futura Md BT"/>
          <w:b/>
          <w:i/>
          <w:iCs/>
          <w:sz w:val="20"/>
          <w:szCs w:val="20"/>
        </w:rPr>
        <w:t>Tom Douglas</w:t>
      </w:r>
      <w:r w:rsidRPr="000644DA">
        <w:rPr>
          <w:rFonts w:ascii="Futura Md BT" w:hAnsi="Futura Md BT"/>
          <w:sz w:val="20"/>
          <w:szCs w:val="20"/>
        </w:rPr>
        <w:t>, Houston Sierra Club (Conservation)</w:t>
      </w:r>
    </w:p>
    <w:p w14:paraId="3726927F" w14:textId="77777777" w:rsidR="00E14D52" w:rsidRPr="000644DA" w:rsidRDefault="00E14D52" w:rsidP="00E14D52">
      <w:pPr>
        <w:pStyle w:val="NoSpacing"/>
        <w:rPr>
          <w:rFonts w:ascii="Futura Md BT" w:hAnsi="Futura Md BT"/>
          <w:sz w:val="20"/>
          <w:szCs w:val="20"/>
        </w:rPr>
      </w:pPr>
      <w:r w:rsidRPr="00020499">
        <w:rPr>
          <w:rFonts w:ascii="Futura Md BT" w:hAnsi="Futura Md BT"/>
          <w:b/>
          <w:bCs/>
          <w:i/>
          <w:iCs/>
          <w:sz w:val="20"/>
          <w:szCs w:val="20"/>
        </w:rPr>
        <w:t>Colleen Gilbert</w:t>
      </w:r>
      <w:r w:rsidRPr="000644DA">
        <w:rPr>
          <w:rFonts w:ascii="Futura Md BT" w:hAnsi="Futura Md BT"/>
          <w:sz w:val="20"/>
          <w:szCs w:val="20"/>
        </w:rPr>
        <w:t xml:space="preserve">, </w:t>
      </w:r>
      <w:r>
        <w:rPr>
          <w:rFonts w:ascii="Futura Md BT" w:hAnsi="Futura Md BT"/>
          <w:sz w:val="20"/>
          <w:szCs w:val="20"/>
        </w:rPr>
        <w:t>Greens Bayou Coalition</w:t>
      </w:r>
      <w:r w:rsidRPr="000644DA">
        <w:rPr>
          <w:rFonts w:ascii="Futura Md BT" w:hAnsi="Futura Md BT"/>
          <w:sz w:val="20"/>
          <w:szCs w:val="20"/>
        </w:rPr>
        <w:t xml:space="preserve"> (Conservation)</w:t>
      </w:r>
    </w:p>
    <w:p w14:paraId="5DCED951" w14:textId="77777777" w:rsidR="00E14D52" w:rsidRPr="000644DA" w:rsidRDefault="00E14D52" w:rsidP="00E14D52">
      <w:pPr>
        <w:pStyle w:val="NoSpacing"/>
        <w:rPr>
          <w:rFonts w:ascii="Futura Md BT" w:hAnsi="Futura Md BT"/>
          <w:sz w:val="20"/>
          <w:szCs w:val="20"/>
        </w:rPr>
      </w:pPr>
      <w:r w:rsidRPr="00020499">
        <w:rPr>
          <w:rFonts w:ascii="Futura Md BT" w:hAnsi="Futura Md BT"/>
          <w:b/>
          <w:i/>
          <w:iCs/>
          <w:sz w:val="20"/>
          <w:szCs w:val="20"/>
        </w:rPr>
        <w:t>Teague Harris</w:t>
      </w:r>
      <w:r w:rsidRPr="000644DA">
        <w:rPr>
          <w:rFonts w:ascii="Futura Md BT" w:hAnsi="Futura Md BT"/>
          <w:sz w:val="20"/>
          <w:szCs w:val="20"/>
        </w:rPr>
        <w:t>, IDS Engineering Group (Utility District)</w:t>
      </w:r>
    </w:p>
    <w:p w14:paraId="240FBFCC" w14:textId="77777777" w:rsidR="005F2D07" w:rsidRPr="000644DA" w:rsidRDefault="005F2D07" w:rsidP="005F2D07">
      <w:pPr>
        <w:pStyle w:val="NoSpacing"/>
        <w:rPr>
          <w:rFonts w:ascii="Futura Md BT" w:hAnsi="Futura Md BT"/>
          <w:sz w:val="20"/>
          <w:szCs w:val="20"/>
        </w:rPr>
      </w:pPr>
      <w:r w:rsidRPr="005F2D07">
        <w:rPr>
          <w:rFonts w:ascii="Futura Md BT" w:hAnsi="Futura Md BT"/>
          <w:b/>
          <w:bCs/>
          <w:i/>
          <w:iCs/>
          <w:sz w:val="20"/>
          <w:szCs w:val="20"/>
        </w:rPr>
        <w:t>Sam Hill</w:t>
      </w:r>
      <w:r w:rsidRPr="000644DA">
        <w:rPr>
          <w:rFonts w:ascii="Futura Md BT" w:hAnsi="Futura Md BT"/>
          <w:sz w:val="20"/>
          <w:szCs w:val="20"/>
        </w:rPr>
        <w:t>, Texas A&amp;M Forest Service (Agriculture)</w:t>
      </w:r>
    </w:p>
    <w:p w14:paraId="6FC69359" w14:textId="77777777" w:rsidR="007A1C6F" w:rsidRPr="000644DA" w:rsidRDefault="007A1C6F" w:rsidP="007A1C6F">
      <w:pPr>
        <w:pStyle w:val="NoSpacing"/>
        <w:rPr>
          <w:rFonts w:ascii="Futura Md BT" w:hAnsi="Futura Md BT"/>
          <w:sz w:val="20"/>
          <w:szCs w:val="20"/>
        </w:rPr>
      </w:pPr>
      <w:r w:rsidRPr="00020499">
        <w:rPr>
          <w:rFonts w:ascii="Futura Md BT" w:hAnsi="Futura Md BT"/>
          <w:b/>
          <w:i/>
          <w:iCs/>
          <w:sz w:val="20"/>
          <w:szCs w:val="20"/>
        </w:rPr>
        <w:t>Andrew Isbell</w:t>
      </w:r>
      <w:r w:rsidRPr="000644DA">
        <w:rPr>
          <w:rFonts w:ascii="Futura Md BT" w:hAnsi="Futura Md BT"/>
          <w:sz w:val="20"/>
          <w:szCs w:val="20"/>
        </w:rPr>
        <w:t>, Walker County (Rural County)</w:t>
      </w:r>
    </w:p>
    <w:p w14:paraId="300FA269" w14:textId="77777777" w:rsidR="007A1C6F" w:rsidRPr="000644DA" w:rsidRDefault="007A1C6F" w:rsidP="007A1C6F">
      <w:pPr>
        <w:pStyle w:val="NoSpacing"/>
        <w:rPr>
          <w:rFonts w:ascii="Futura Md BT" w:hAnsi="Futura Md BT"/>
          <w:sz w:val="20"/>
          <w:szCs w:val="20"/>
        </w:rPr>
      </w:pPr>
      <w:r w:rsidRPr="00944CF7">
        <w:rPr>
          <w:rFonts w:ascii="Futura Md BT" w:hAnsi="Futura Md BT"/>
          <w:b/>
          <w:i/>
          <w:iCs/>
          <w:sz w:val="20"/>
          <w:szCs w:val="20"/>
        </w:rPr>
        <w:t>Carol LaBreche</w:t>
      </w:r>
      <w:r w:rsidRPr="000644DA">
        <w:rPr>
          <w:rFonts w:ascii="Futura Md BT" w:hAnsi="Futura Md BT"/>
          <w:sz w:val="20"/>
          <w:szCs w:val="20"/>
        </w:rPr>
        <w:t>, City of Houston (Large City)</w:t>
      </w:r>
    </w:p>
    <w:p w14:paraId="62D67155" w14:textId="77777777" w:rsidR="007A1C6F" w:rsidRPr="000644DA" w:rsidRDefault="007A1C6F" w:rsidP="007A1C6F">
      <w:pPr>
        <w:pStyle w:val="NoSpacing"/>
        <w:rPr>
          <w:rFonts w:ascii="Futura Md BT" w:hAnsi="Futura Md BT"/>
          <w:sz w:val="20"/>
          <w:szCs w:val="20"/>
        </w:rPr>
      </w:pPr>
      <w:r w:rsidRPr="00944CF7">
        <w:rPr>
          <w:rFonts w:ascii="Futura Md BT" w:hAnsi="Futura Md BT"/>
          <w:b/>
          <w:bCs/>
          <w:i/>
          <w:iCs/>
          <w:sz w:val="20"/>
          <w:szCs w:val="20"/>
        </w:rPr>
        <w:t>Michael Lee</w:t>
      </w:r>
      <w:r w:rsidRPr="000644DA">
        <w:rPr>
          <w:rFonts w:ascii="Futura Md BT" w:hAnsi="Futura Md BT"/>
          <w:sz w:val="20"/>
          <w:szCs w:val="20"/>
        </w:rPr>
        <w:t>, US Geological Survey (Resource Agency/Academia)</w:t>
      </w:r>
    </w:p>
    <w:p w14:paraId="7AD6F7C3" w14:textId="77777777" w:rsidR="007A1C6F" w:rsidRPr="000644DA" w:rsidRDefault="007A1C6F" w:rsidP="007A1C6F">
      <w:pPr>
        <w:pStyle w:val="NoSpacing"/>
        <w:rPr>
          <w:rFonts w:ascii="Futura Md BT" w:hAnsi="Futura Md BT"/>
          <w:sz w:val="20"/>
          <w:szCs w:val="20"/>
        </w:rPr>
      </w:pPr>
      <w:r w:rsidRPr="00944CF7">
        <w:rPr>
          <w:rFonts w:ascii="Futura Md BT" w:hAnsi="Futura Md BT"/>
          <w:b/>
          <w:bCs/>
          <w:i/>
          <w:iCs/>
          <w:sz w:val="20"/>
          <w:szCs w:val="20"/>
        </w:rPr>
        <w:t>Paul Nelson</w:t>
      </w:r>
      <w:r w:rsidRPr="000644DA">
        <w:rPr>
          <w:rFonts w:ascii="Futura Md BT" w:hAnsi="Futura Md BT"/>
          <w:sz w:val="20"/>
          <w:szCs w:val="20"/>
        </w:rPr>
        <w:t>, Bayou Preservation Association (Conservation)</w:t>
      </w:r>
    </w:p>
    <w:p w14:paraId="23EBEF2D" w14:textId="77777777" w:rsidR="007A1C6F" w:rsidRPr="000644DA" w:rsidRDefault="007A1C6F" w:rsidP="007A1C6F">
      <w:pPr>
        <w:pStyle w:val="NoSpacing"/>
        <w:rPr>
          <w:rFonts w:ascii="Futura Md BT" w:hAnsi="Futura Md BT"/>
          <w:sz w:val="20"/>
          <w:szCs w:val="20"/>
        </w:rPr>
      </w:pPr>
      <w:r w:rsidRPr="00944CF7">
        <w:rPr>
          <w:rFonts w:ascii="Futura Md BT" w:hAnsi="Futura Md BT"/>
          <w:b/>
          <w:i/>
          <w:iCs/>
          <w:sz w:val="20"/>
          <w:szCs w:val="20"/>
        </w:rPr>
        <w:t>Scott Nichols</w:t>
      </w:r>
      <w:r w:rsidRPr="000644DA">
        <w:rPr>
          <w:rFonts w:ascii="Futura Md BT" w:hAnsi="Futura Md BT"/>
          <w:sz w:val="20"/>
          <w:szCs w:val="20"/>
        </w:rPr>
        <w:t xml:space="preserve">, Montgomery County (Rural County) </w:t>
      </w:r>
    </w:p>
    <w:p w14:paraId="2D43443A" w14:textId="77777777" w:rsidR="007A1C6F" w:rsidRPr="000644DA" w:rsidRDefault="007A1C6F" w:rsidP="007A1C6F">
      <w:pPr>
        <w:pStyle w:val="NoSpacing"/>
        <w:rPr>
          <w:rFonts w:ascii="Futura Md BT" w:hAnsi="Futura Md BT"/>
          <w:sz w:val="20"/>
          <w:szCs w:val="20"/>
        </w:rPr>
      </w:pPr>
      <w:r w:rsidRPr="00944CF7">
        <w:rPr>
          <w:rFonts w:ascii="Futura Md BT" w:hAnsi="Futura Md BT"/>
          <w:b/>
          <w:i/>
          <w:iCs/>
          <w:sz w:val="20"/>
          <w:szCs w:val="20"/>
        </w:rPr>
        <w:t>Becky Olive</w:t>
      </w:r>
      <w:r w:rsidRPr="000644DA">
        <w:rPr>
          <w:rFonts w:ascii="Futura Md BT" w:hAnsi="Futura Md BT"/>
          <w:sz w:val="20"/>
          <w:szCs w:val="20"/>
        </w:rPr>
        <w:t>, AECOM (Business/Industry)</w:t>
      </w:r>
    </w:p>
    <w:p w14:paraId="089D255D" w14:textId="77777777" w:rsidR="007A1C6F" w:rsidRPr="000644DA" w:rsidRDefault="007A1C6F" w:rsidP="007A1C6F">
      <w:pPr>
        <w:pStyle w:val="NoSpacing"/>
        <w:rPr>
          <w:rFonts w:ascii="Futura Md BT" w:hAnsi="Futura Md BT"/>
          <w:sz w:val="20"/>
          <w:szCs w:val="20"/>
        </w:rPr>
      </w:pPr>
      <w:r w:rsidRPr="00944CF7">
        <w:rPr>
          <w:rFonts w:ascii="Futura Md BT" w:hAnsi="Futura Md BT"/>
          <w:b/>
          <w:i/>
          <w:iCs/>
          <w:sz w:val="20"/>
          <w:szCs w:val="20"/>
        </w:rPr>
        <w:t>Mitchell Page</w:t>
      </w:r>
      <w:r w:rsidRPr="000644DA">
        <w:rPr>
          <w:rFonts w:ascii="Futura Md BT" w:hAnsi="Futura Md BT"/>
          <w:sz w:val="20"/>
          <w:szCs w:val="20"/>
        </w:rPr>
        <w:t xml:space="preserve">, Schwartz, Page &amp; Harding, LLP (Utility District) </w:t>
      </w:r>
    </w:p>
    <w:p w14:paraId="0FAF0E6B" w14:textId="77777777" w:rsidR="007A1C6F" w:rsidRPr="000644DA" w:rsidRDefault="007A1C6F" w:rsidP="007A1C6F">
      <w:pPr>
        <w:pStyle w:val="NoSpacing"/>
        <w:rPr>
          <w:rFonts w:ascii="Futura Md BT" w:hAnsi="Futura Md BT"/>
          <w:sz w:val="20"/>
          <w:szCs w:val="20"/>
        </w:rPr>
      </w:pPr>
      <w:r w:rsidRPr="00944CF7">
        <w:rPr>
          <w:rFonts w:ascii="Futura Md BT" w:hAnsi="Futura Md BT"/>
          <w:b/>
          <w:i/>
          <w:iCs/>
          <w:sz w:val="20"/>
          <w:szCs w:val="20"/>
          <w:lang w:val="fr-FR"/>
        </w:rPr>
        <w:t>Linda Pechacek</w:t>
      </w:r>
      <w:r w:rsidRPr="004A092E">
        <w:rPr>
          <w:rFonts w:ascii="Futura Md BT" w:hAnsi="Futura Md BT"/>
          <w:sz w:val="20"/>
          <w:szCs w:val="20"/>
          <w:lang w:val="fr-FR"/>
        </w:rPr>
        <w:t xml:space="preserve">, LDP Consultants, Inc. </w:t>
      </w:r>
      <w:r w:rsidRPr="000644DA">
        <w:rPr>
          <w:rFonts w:ascii="Futura Md BT" w:hAnsi="Futura Md BT"/>
          <w:sz w:val="20"/>
          <w:szCs w:val="20"/>
        </w:rPr>
        <w:t>(Public)</w:t>
      </w:r>
    </w:p>
    <w:p w14:paraId="11686D38" w14:textId="77777777" w:rsidR="00A61FC2" w:rsidRPr="000644DA" w:rsidRDefault="00A61FC2" w:rsidP="00A61FC2">
      <w:pPr>
        <w:pStyle w:val="NoSpacing"/>
        <w:rPr>
          <w:rFonts w:ascii="Futura Md BT" w:hAnsi="Futura Md BT"/>
          <w:sz w:val="20"/>
          <w:szCs w:val="20"/>
        </w:rPr>
      </w:pPr>
      <w:r w:rsidRPr="00944CF7">
        <w:rPr>
          <w:rFonts w:ascii="Futura Md BT" w:hAnsi="Futura Md BT"/>
          <w:b/>
          <w:bCs/>
          <w:i/>
          <w:iCs/>
          <w:sz w:val="20"/>
          <w:szCs w:val="20"/>
        </w:rPr>
        <w:t>Sonia Phillips</w:t>
      </w:r>
      <w:r w:rsidRPr="000644DA">
        <w:rPr>
          <w:rFonts w:ascii="Futura Md BT" w:hAnsi="Futura Md BT"/>
          <w:sz w:val="20"/>
          <w:szCs w:val="20"/>
        </w:rPr>
        <w:t xml:space="preserve">, City of League City (Small City) </w:t>
      </w:r>
    </w:p>
    <w:p w14:paraId="349C5B27" w14:textId="77777777" w:rsidR="00441DDF" w:rsidRPr="000644DA" w:rsidRDefault="00441DDF" w:rsidP="00441DDF">
      <w:pPr>
        <w:pStyle w:val="NoSpacing"/>
        <w:rPr>
          <w:rFonts w:ascii="Futura Md BT" w:hAnsi="Futura Md BT"/>
          <w:sz w:val="20"/>
          <w:szCs w:val="20"/>
        </w:rPr>
      </w:pPr>
      <w:r w:rsidRPr="005434EE">
        <w:rPr>
          <w:rFonts w:ascii="Futura Md BT" w:hAnsi="Futura Md BT"/>
          <w:b/>
          <w:i/>
          <w:iCs/>
          <w:sz w:val="20"/>
          <w:szCs w:val="20"/>
        </w:rPr>
        <w:t>Jim Robertson</w:t>
      </w:r>
      <w:r w:rsidRPr="000644DA">
        <w:rPr>
          <w:rFonts w:ascii="Futura Md BT" w:hAnsi="Futura Md BT"/>
          <w:sz w:val="20"/>
          <w:szCs w:val="20"/>
        </w:rPr>
        <w:t>, Cypress Creek Flood Control Coalition (Conservation)</w:t>
      </w:r>
    </w:p>
    <w:p w14:paraId="0E2484B2" w14:textId="45864AD3" w:rsidR="000727F1" w:rsidRPr="000644DA" w:rsidRDefault="000727F1" w:rsidP="000727F1">
      <w:pPr>
        <w:pStyle w:val="NoSpacing"/>
        <w:rPr>
          <w:rFonts w:ascii="Futura Md BT" w:hAnsi="Futura Md BT"/>
          <w:sz w:val="20"/>
          <w:szCs w:val="20"/>
        </w:rPr>
      </w:pPr>
      <w:r w:rsidRPr="000644DA">
        <w:rPr>
          <w:rFonts w:ascii="Futura Md BT" w:hAnsi="Futura Md BT"/>
          <w:b/>
          <w:sz w:val="20"/>
          <w:szCs w:val="20"/>
        </w:rPr>
        <w:t xml:space="preserve">Christine </w:t>
      </w:r>
      <w:r>
        <w:rPr>
          <w:rFonts w:ascii="Futura Md BT" w:hAnsi="Futura Md BT"/>
          <w:b/>
          <w:sz w:val="20"/>
          <w:szCs w:val="20"/>
        </w:rPr>
        <w:t>Santiny</w:t>
      </w:r>
      <w:r w:rsidRPr="000644DA">
        <w:rPr>
          <w:rFonts w:ascii="Futura Md BT" w:hAnsi="Futura Md BT"/>
          <w:sz w:val="20"/>
          <w:szCs w:val="20"/>
        </w:rPr>
        <w:t>, City of Conroe (Small City)</w:t>
      </w:r>
    </w:p>
    <w:p w14:paraId="18B633E7" w14:textId="77777777" w:rsidR="003D3CED" w:rsidRPr="000644DA" w:rsidRDefault="003D3CED" w:rsidP="003D3CED">
      <w:pPr>
        <w:pStyle w:val="NoSpacing"/>
        <w:rPr>
          <w:rFonts w:ascii="Futura Md BT" w:hAnsi="Futura Md BT"/>
          <w:sz w:val="20"/>
          <w:szCs w:val="20"/>
        </w:rPr>
      </w:pPr>
      <w:r>
        <w:rPr>
          <w:rFonts w:ascii="Futura Md BT" w:hAnsi="Futura Md BT"/>
          <w:b/>
          <w:sz w:val="20"/>
          <w:szCs w:val="20"/>
        </w:rPr>
        <w:t>Jamie Shakar</w:t>
      </w:r>
      <w:r w:rsidRPr="000644DA">
        <w:rPr>
          <w:rFonts w:ascii="Futura Md BT" w:hAnsi="Futura Md BT"/>
          <w:sz w:val="20"/>
          <w:szCs w:val="20"/>
        </w:rPr>
        <w:t xml:space="preserve">, City of Houston (Large City) </w:t>
      </w:r>
    </w:p>
    <w:p w14:paraId="65F60156" w14:textId="77777777" w:rsidR="00441DDF" w:rsidRPr="000644DA" w:rsidRDefault="00441DDF" w:rsidP="00441DDF">
      <w:pPr>
        <w:pStyle w:val="NoSpacing"/>
        <w:rPr>
          <w:rFonts w:ascii="Futura Md BT" w:hAnsi="Futura Md BT"/>
          <w:sz w:val="20"/>
          <w:szCs w:val="20"/>
        </w:rPr>
      </w:pPr>
      <w:r w:rsidRPr="000644DA">
        <w:rPr>
          <w:rFonts w:ascii="Futura Md BT" w:hAnsi="Futura Md BT"/>
          <w:b/>
          <w:sz w:val="20"/>
          <w:szCs w:val="20"/>
        </w:rPr>
        <w:t>Linda Shead</w:t>
      </w:r>
      <w:r w:rsidRPr="000644DA">
        <w:rPr>
          <w:rFonts w:ascii="Futura Md BT" w:hAnsi="Futura Md BT"/>
          <w:sz w:val="20"/>
          <w:szCs w:val="20"/>
        </w:rPr>
        <w:t>, Texas Coastal Partners (Conservation)</w:t>
      </w:r>
    </w:p>
    <w:p w14:paraId="299E332F" w14:textId="77777777" w:rsidR="00441DDF" w:rsidRPr="000644DA" w:rsidRDefault="00441DDF" w:rsidP="00441DDF">
      <w:pPr>
        <w:pStyle w:val="NoSpacing"/>
        <w:rPr>
          <w:rFonts w:ascii="Futura Md BT" w:hAnsi="Futura Md BT"/>
          <w:sz w:val="20"/>
          <w:szCs w:val="20"/>
        </w:rPr>
      </w:pPr>
      <w:r w:rsidRPr="000644DA">
        <w:rPr>
          <w:rFonts w:ascii="Futura Md BT" w:hAnsi="Futura Md BT"/>
          <w:b/>
          <w:sz w:val="20"/>
          <w:szCs w:val="20"/>
        </w:rPr>
        <w:t>Brian Shmaefsky</w:t>
      </w:r>
      <w:r w:rsidRPr="000644DA">
        <w:rPr>
          <w:rFonts w:ascii="Futura Md BT" w:hAnsi="Futura Md BT"/>
          <w:sz w:val="20"/>
          <w:szCs w:val="20"/>
        </w:rPr>
        <w:t>, Lone Star College, Kingwood (Resource Agency/Academia)</w:t>
      </w:r>
    </w:p>
    <w:p w14:paraId="4A21AB58" w14:textId="77777777" w:rsidR="00A61FC2" w:rsidRPr="000644DA" w:rsidRDefault="00A61FC2" w:rsidP="00A61FC2">
      <w:pPr>
        <w:pStyle w:val="NoSpacing"/>
        <w:rPr>
          <w:rFonts w:ascii="Futura Md BT" w:hAnsi="Futura Md BT"/>
          <w:sz w:val="20"/>
          <w:szCs w:val="20"/>
        </w:rPr>
      </w:pPr>
      <w:r w:rsidRPr="00A61FC2">
        <w:rPr>
          <w:rFonts w:ascii="Futura Md BT" w:hAnsi="Futura Md BT"/>
          <w:b/>
          <w:bCs/>
          <w:sz w:val="20"/>
          <w:szCs w:val="20"/>
        </w:rPr>
        <w:t>Shane Simpson</w:t>
      </w:r>
      <w:r w:rsidRPr="000644DA">
        <w:rPr>
          <w:rFonts w:ascii="Futura Md BT" w:hAnsi="Futura Md BT"/>
          <w:sz w:val="20"/>
          <w:szCs w:val="20"/>
        </w:rPr>
        <w:t xml:space="preserve">, San Jacinto River Authority (Business/Industry) </w:t>
      </w:r>
    </w:p>
    <w:p w14:paraId="7EFB0589" w14:textId="77777777" w:rsidR="002E5343" w:rsidRPr="000644DA" w:rsidRDefault="002E5343" w:rsidP="002E5343">
      <w:pPr>
        <w:pStyle w:val="NoSpacing"/>
        <w:rPr>
          <w:rFonts w:ascii="Futura Md BT" w:hAnsi="Futura Md BT"/>
          <w:sz w:val="20"/>
          <w:szCs w:val="20"/>
        </w:rPr>
      </w:pPr>
      <w:r w:rsidRPr="002E5343">
        <w:rPr>
          <w:rFonts w:ascii="Futura Md BT" w:hAnsi="Futura Md BT"/>
          <w:b/>
          <w:bCs/>
          <w:sz w:val="20"/>
          <w:szCs w:val="20"/>
        </w:rPr>
        <w:t>Robert Snoza</w:t>
      </w:r>
      <w:r w:rsidRPr="000644DA">
        <w:rPr>
          <w:rFonts w:ascii="Futura Md BT" w:hAnsi="Futura Md BT"/>
          <w:sz w:val="20"/>
          <w:szCs w:val="20"/>
        </w:rPr>
        <w:t xml:space="preserve">, Harris County Flood Control District (Urban County) </w:t>
      </w:r>
    </w:p>
    <w:p w14:paraId="50AFB626" w14:textId="77777777" w:rsidR="00F622CD" w:rsidRPr="000644DA" w:rsidRDefault="00F622CD" w:rsidP="00F622CD">
      <w:pPr>
        <w:pStyle w:val="NoSpacing"/>
        <w:rPr>
          <w:rFonts w:ascii="Futura Md BT" w:hAnsi="Futura Md BT"/>
          <w:sz w:val="20"/>
          <w:szCs w:val="20"/>
        </w:rPr>
      </w:pPr>
      <w:r>
        <w:rPr>
          <w:rFonts w:ascii="Futura Md BT" w:hAnsi="Futura Md BT"/>
          <w:b/>
          <w:sz w:val="20"/>
          <w:szCs w:val="20"/>
        </w:rPr>
        <w:t>Liz</w:t>
      </w:r>
      <w:r w:rsidRPr="000644DA">
        <w:rPr>
          <w:rFonts w:ascii="Futura Md BT" w:hAnsi="Futura Md BT"/>
          <w:b/>
          <w:sz w:val="20"/>
          <w:szCs w:val="20"/>
        </w:rPr>
        <w:t xml:space="preserve"> </w:t>
      </w:r>
      <w:r>
        <w:rPr>
          <w:rFonts w:ascii="Futura Md BT" w:hAnsi="Futura Md BT"/>
          <w:b/>
          <w:sz w:val="20"/>
          <w:szCs w:val="20"/>
        </w:rPr>
        <w:t>Stone</w:t>
      </w:r>
      <w:r w:rsidRPr="000644DA">
        <w:rPr>
          <w:rFonts w:ascii="Futura Md BT" w:hAnsi="Futura Md BT"/>
          <w:sz w:val="20"/>
          <w:szCs w:val="20"/>
        </w:rPr>
        <w:t xml:space="preserve">, </w:t>
      </w:r>
      <w:r>
        <w:rPr>
          <w:rFonts w:ascii="Futura Md BT" w:hAnsi="Futura Md BT"/>
          <w:sz w:val="20"/>
          <w:szCs w:val="20"/>
        </w:rPr>
        <w:t>Quiddity Engineering</w:t>
      </w:r>
      <w:r w:rsidRPr="000644DA">
        <w:rPr>
          <w:rFonts w:ascii="Futura Md BT" w:hAnsi="Futura Md BT"/>
          <w:sz w:val="20"/>
          <w:szCs w:val="20"/>
        </w:rPr>
        <w:t xml:space="preserve"> (Business/Industry) </w:t>
      </w:r>
    </w:p>
    <w:p w14:paraId="76D019EF" w14:textId="77777777" w:rsidR="00441DDF" w:rsidRPr="000644DA" w:rsidRDefault="00441DDF" w:rsidP="00441DDF">
      <w:pPr>
        <w:pStyle w:val="NoSpacing"/>
        <w:rPr>
          <w:rFonts w:ascii="Futura Md BT" w:hAnsi="Futura Md BT"/>
          <w:sz w:val="20"/>
          <w:szCs w:val="20"/>
        </w:rPr>
      </w:pPr>
      <w:r w:rsidRPr="008D331F">
        <w:rPr>
          <w:rFonts w:ascii="Futura Md BT" w:hAnsi="Futura Md BT"/>
          <w:b/>
          <w:i/>
          <w:iCs/>
          <w:sz w:val="20"/>
          <w:szCs w:val="20"/>
        </w:rPr>
        <w:t>Michael Thornhill</w:t>
      </w:r>
      <w:r w:rsidRPr="000644DA">
        <w:rPr>
          <w:rFonts w:ascii="Futura Md BT" w:hAnsi="Futura Md BT"/>
          <w:sz w:val="20"/>
          <w:szCs w:val="20"/>
        </w:rPr>
        <w:t xml:space="preserve">, SI Environmental (Utility District) </w:t>
      </w:r>
    </w:p>
    <w:p w14:paraId="287FE175" w14:textId="360A7526" w:rsidR="00441DDF" w:rsidRDefault="00441DDF" w:rsidP="00441DDF">
      <w:pPr>
        <w:pStyle w:val="NoSpacing"/>
        <w:rPr>
          <w:rFonts w:ascii="Futura Md BT" w:hAnsi="Futura Md BT"/>
          <w:sz w:val="20"/>
          <w:szCs w:val="20"/>
        </w:rPr>
      </w:pPr>
      <w:r w:rsidRPr="000644DA">
        <w:rPr>
          <w:rFonts w:ascii="Futura Md BT" w:hAnsi="Futura Md BT"/>
          <w:b/>
          <w:sz w:val="20"/>
          <w:szCs w:val="20"/>
        </w:rPr>
        <w:t>Scott Tuma</w:t>
      </w:r>
      <w:r w:rsidRPr="000644DA">
        <w:rPr>
          <w:rFonts w:ascii="Futura Md BT" w:hAnsi="Futura Md BT"/>
          <w:sz w:val="20"/>
          <w:szCs w:val="20"/>
        </w:rPr>
        <w:t>, (Business/Industry)</w:t>
      </w:r>
    </w:p>
    <w:p w14:paraId="37250CB9" w14:textId="77777777" w:rsidR="008738B9" w:rsidRDefault="00135D75" w:rsidP="00135D75">
      <w:pPr>
        <w:pStyle w:val="NoSpacing"/>
        <w:rPr>
          <w:rFonts w:ascii="Futura Md BT" w:hAnsi="Futura Md BT"/>
          <w:sz w:val="20"/>
          <w:szCs w:val="20"/>
        </w:rPr>
      </w:pPr>
      <w:r w:rsidRPr="00135D75">
        <w:rPr>
          <w:rFonts w:ascii="Futura Md BT" w:hAnsi="Futura Md BT"/>
          <w:b/>
          <w:bCs/>
          <w:sz w:val="20"/>
          <w:szCs w:val="20"/>
        </w:rPr>
        <w:t>Joanna Wilson</w:t>
      </w:r>
      <w:r w:rsidRPr="000644DA">
        <w:rPr>
          <w:rFonts w:ascii="Futura Md BT" w:hAnsi="Futura Md BT"/>
          <w:sz w:val="20"/>
          <w:szCs w:val="20"/>
        </w:rPr>
        <w:t>, Gulf Coast Authority (Business/Industry)</w:t>
      </w:r>
    </w:p>
    <w:p w14:paraId="55D0AEA9" w14:textId="77777777" w:rsidR="00EB19FE" w:rsidRDefault="00EB19FE" w:rsidP="00BF30AD">
      <w:pPr>
        <w:pStyle w:val="NoSpacing"/>
        <w:rPr>
          <w:rFonts w:ascii="Futura Md BT" w:hAnsi="Futura Md BT"/>
          <w:sz w:val="20"/>
          <w:szCs w:val="20"/>
        </w:rPr>
      </w:pPr>
      <w:r>
        <w:rPr>
          <w:rFonts w:ascii="Futura Md BT" w:hAnsi="Futura Md BT"/>
          <w:b/>
          <w:sz w:val="20"/>
          <w:szCs w:val="20"/>
        </w:rPr>
        <w:t>Natasha Zarnstorff</w:t>
      </w:r>
      <w:r w:rsidRPr="000644DA">
        <w:rPr>
          <w:rFonts w:ascii="Futura Md BT" w:hAnsi="Futura Md BT"/>
          <w:sz w:val="20"/>
          <w:szCs w:val="20"/>
        </w:rPr>
        <w:t xml:space="preserve">, </w:t>
      </w:r>
      <w:r>
        <w:rPr>
          <w:rFonts w:ascii="Futura Md BT" w:hAnsi="Futura Md BT"/>
          <w:sz w:val="20"/>
          <w:szCs w:val="20"/>
        </w:rPr>
        <w:t>Galveston Bay Foundation</w:t>
      </w:r>
      <w:r w:rsidRPr="000644DA">
        <w:rPr>
          <w:rFonts w:ascii="Futura Md BT" w:hAnsi="Futura Md BT"/>
          <w:sz w:val="20"/>
          <w:szCs w:val="20"/>
        </w:rPr>
        <w:t xml:space="preserve"> (Conservation)</w:t>
      </w:r>
    </w:p>
    <w:p w14:paraId="777A44B9" w14:textId="116B20A9" w:rsidR="00BF30AD" w:rsidRPr="000644DA" w:rsidRDefault="005215D7" w:rsidP="00BF30AD">
      <w:pPr>
        <w:pStyle w:val="NoSpacing"/>
        <w:rPr>
          <w:rFonts w:ascii="Futura Md BT" w:hAnsi="Futura Md BT"/>
          <w:sz w:val="20"/>
          <w:szCs w:val="20"/>
        </w:rPr>
      </w:pPr>
      <w:r>
        <w:rPr>
          <w:rFonts w:ascii="Futura Md BT" w:hAnsi="Futura Md BT"/>
          <w:b/>
          <w:sz w:val="20"/>
          <w:szCs w:val="20"/>
        </w:rPr>
        <w:t>Vacant</w:t>
      </w:r>
      <w:r w:rsidR="00BF30AD" w:rsidRPr="000644DA">
        <w:rPr>
          <w:rFonts w:ascii="Futura Md BT" w:hAnsi="Futura Md BT"/>
          <w:sz w:val="20"/>
          <w:szCs w:val="20"/>
        </w:rPr>
        <w:t>, (Agriculture)</w:t>
      </w:r>
    </w:p>
    <w:p w14:paraId="18A5E58B" w14:textId="4590E2B8" w:rsidR="00280523" w:rsidRPr="000644DA" w:rsidRDefault="00280523" w:rsidP="00280523">
      <w:pPr>
        <w:pStyle w:val="NoSpacing"/>
        <w:rPr>
          <w:rFonts w:ascii="Futura Md BT" w:hAnsi="Futura Md BT"/>
          <w:sz w:val="20"/>
          <w:szCs w:val="20"/>
        </w:rPr>
      </w:pPr>
      <w:r w:rsidRPr="00280523">
        <w:rPr>
          <w:rFonts w:ascii="Futura Md BT" w:hAnsi="Futura Md BT"/>
          <w:b/>
          <w:bCs/>
          <w:i/>
          <w:iCs/>
          <w:sz w:val="20"/>
          <w:szCs w:val="20"/>
        </w:rPr>
        <w:t>Vacant</w:t>
      </w:r>
      <w:r w:rsidRPr="000644DA">
        <w:rPr>
          <w:rFonts w:ascii="Futura Md BT" w:hAnsi="Futura Md BT"/>
          <w:sz w:val="20"/>
          <w:szCs w:val="20"/>
        </w:rPr>
        <w:t xml:space="preserve">, (Conservation) </w:t>
      </w:r>
    </w:p>
    <w:p w14:paraId="33C4AC91" w14:textId="0C7E4629" w:rsidR="002244A2" w:rsidRDefault="002244A2" w:rsidP="002244A2">
      <w:pPr>
        <w:pStyle w:val="NoSpacing"/>
        <w:rPr>
          <w:rFonts w:ascii="Futura Md BT" w:hAnsi="Futura Md BT"/>
          <w:sz w:val="20"/>
          <w:szCs w:val="20"/>
        </w:rPr>
      </w:pPr>
      <w:r w:rsidRPr="005434EE">
        <w:rPr>
          <w:rFonts w:ascii="Futura Md BT" w:hAnsi="Futura Md BT"/>
          <w:b/>
          <w:bCs/>
          <w:i/>
          <w:iCs/>
          <w:sz w:val="20"/>
          <w:szCs w:val="20"/>
        </w:rPr>
        <w:t>Vacant</w:t>
      </w:r>
      <w:r w:rsidRPr="000644DA">
        <w:rPr>
          <w:rFonts w:ascii="Futura Md BT" w:hAnsi="Futura Md BT"/>
          <w:sz w:val="20"/>
          <w:szCs w:val="20"/>
        </w:rPr>
        <w:t>, (Rural Small City)</w:t>
      </w:r>
    </w:p>
    <w:p w14:paraId="6036B472" w14:textId="61DA9FC8" w:rsidR="002244A2" w:rsidRPr="000644DA" w:rsidRDefault="002244A2" w:rsidP="002244A2">
      <w:pPr>
        <w:pStyle w:val="NoSpacing"/>
        <w:rPr>
          <w:rFonts w:ascii="Futura Md BT" w:hAnsi="Futura Md BT"/>
          <w:sz w:val="20"/>
          <w:szCs w:val="20"/>
        </w:rPr>
      </w:pPr>
      <w:r w:rsidRPr="005434EE">
        <w:rPr>
          <w:rFonts w:ascii="Futura Md BT" w:hAnsi="Futura Md BT"/>
          <w:b/>
          <w:bCs/>
          <w:i/>
          <w:iCs/>
          <w:sz w:val="20"/>
          <w:szCs w:val="20"/>
        </w:rPr>
        <w:t>Vacant</w:t>
      </w:r>
      <w:r w:rsidRPr="000644DA">
        <w:rPr>
          <w:rFonts w:ascii="Futura Md BT" w:hAnsi="Futura Md BT"/>
          <w:sz w:val="20"/>
          <w:szCs w:val="20"/>
        </w:rPr>
        <w:t>, (Agriculture</w:t>
      </w:r>
      <w:r w:rsidR="00280523">
        <w:rPr>
          <w:rFonts w:ascii="Futura Md BT" w:hAnsi="Futura Md BT"/>
          <w:sz w:val="20"/>
          <w:szCs w:val="20"/>
        </w:rPr>
        <w:t xml:space="preserve"> - County</w:t>
      </w:r>
      <w:r w:rsidRPr="000644DA">
        <w:rPr>
          <w:rFonts w:ascii="Futura Md BT" w:hAnsi="Futura Md BT"/>
          <w:sz w:val="20"/>
          <w:szCs w:val="20"/>
        </w:rPr>
        <w:t>)</w:t>
      </w:r>
    </w:p>
    <w:p w14:paraId="73D1902A" w14:textId="489F79BD" w:rsidR="00135D75" w:rsidRPr="000644DA" w:rsidRDefault="00135D75" w:rsidP="00135D75">
      <w:pPr>
        <w:pStyle w:val="NoSpacing"/>
        <w:rPr>
          <w:rFonts w:ascii="Futura Md BT" w:hAnsi="Futura Md BT"/>
          <w:sz w:val="20"/>
          <w:szCs w:val="20"/>
        </w:rPr>
      </w:pPr>
      <w:r w:rsidRPr="000644DA">
        <w:rPr>
          <w:rFonts w:ascii="Futura Md BT" w:hAnsi="Futura Md BT"/>
          <w:sz w:val="20"/>
          <w:szCs w:val="20"/>
        </w:rPr>
        <w:t xml:space="preserve"> </w:t>
      </w:r>
      <w:r w:rsidR="0056197D">
        <w:rPr>
          <w:rFonts w:ascii="Futura Md BT" w:hAnsi="Futura Md BT"/>
          <w:sz w:val="20"/>
          <w:szCs w:val="20"/>
        </w:rPr>
        <w:t>*</w:t>
      </w:r>
      <w:r w:rsidR="0056197D">
        <w:rPr>
          <w:rFonts w:ascii="Futura Md BT" w:hAnsi="Futura Md BT"/>
          <w:i/>
          <w:color w:val="414042"/>
          <w:w w:val="95"/>
          <w:sz w:val="20"/>
          <w:szCs w:val="20"/>
        </w:rPr>
        <w:t xml:space="preserve"> Member list effective as of </w:t>
      </w:r>
      <w:r w:rsidR="00C2480A">
        <w:rPr>
          <w:rFonts w:ascii="Futura Md BT" w:hAnsi="Futura Md BT"/>
          <w:i/>
          <w:color w:val="414042"/>
          <w:w w:val="95"/>
          <w:sz w:val="20"/>
          <w:szCs w:val="20"/>
        </w:rPr>
        <w:t>June</w:t>
      </w:r>
      <w:r w:rsidR="0056197D">
        <w:rPr>
          <w:rFonts w:ascii="Futura Md BT" w:hAnsi="Futura Md BT"/>
          <w:i/>
          <w:color w:val="414042"/>
          <w:w w:val="95"/>
          <w:sz w:val="20"/>
          <w:szCs w:val="20"/>
        </w:rPr>
        <w:t xml:space="preserve"> </w:t>
      </w:r>
      <w:r w:rsidR="00C2480A">
        <w:rPr>
          <w:rFonts w:ascii="Futura Md BT" w:hAnsi="Futura Md BT"/>
          <w:i/>
          <w:color w:val="414042"/>
          <w:w w:val="95"/>
          <w:sz w:val="20"/>
          <w:szCs w:val="20"/>
        </w:rPr>
        <w:t>11</w:t>
      </w:r>
      <w:r w:rsidR="0056197D">
        <w:rPr>
          <w:rFonts w:ascii="Futura Md BT" w:hAnsi="Futura Md BT"/>
          <w:i/>
          <w:color w:val="414042"/>
          <w:w w:val="95"/>
          <w:sz w:val="20"/>
          <w:szCs w:val="20"/>
        </w:rPr>
        <w:t>, 202</w:t>
      </w:r>
      <w:r w:rsidR="00C2480A">
        <w:rPr>
          <w:rFonts w:ascii="Futura Md BT" w:hAnsi="Futura Md BT"/>
          <w:i/>
          <w:color w:val="414042"/>
          <w:w w:val="95"/>
          <w:sz w:val="20"/>
          <w:szCs w:val="20"/>
        </w:rPr>
        <w:t>4</w:t>
      </w:r>
      <w:r w:rsidR="0056197D">
        <w:rPr>
          <w:rFonts w:ascii="Futura Md BT" w:hAnsi="Futura Md BT"/>
          <w:i/>
          <w:color w:val="414042"/>
          <w:w w:val="95"/>
          <w:sz w:val="20"/>
          <w:szCs w:val="20"/>
        </w:rPr>
        <w:t>.</w:t>
      </w:r>
    </w:p>
    <w:p w14:paraId="3556CAEE" w14:textId="37766C96" w:rsidR="00441DDF" w:rsidRPr="000644DA" w:rsidRDefault="00441DDF" w:rsidP="00E46BD3">
      <w:pPr>
        <w:tabs>
          <w:tab w:val="left" w:pos="9360"/>
        </w:tabs>
        <w:spacing w:after="0" w:line="194" w:lineRule="exact"/>
        <w:ind w:left="102" w:right="360"/>
        <w:rPr>
          <w:rFonts w:ascii="Futura Md BT" w:hAnsi="Futura Md BT"/>
          <w:i/>
          <w:color w:val="414042"/>
          <w:w w:val="95"/>
          <w:sz w:val="20"/>
          <w:szCs w:val="20"/>
        </w:rPr>
        <w:sectPr w:rsidR="00441DDF" w:rsidRPr="000644DA" w:rsidSect="00441DDF">
          <w:type w:val="continuous"/>
          <w:pgSz w:w="12240" w:h="15840"/>
          <w:pgMar w:top="1440" w:right="1440" w:bottom="2160" w:left="1440" w:header="0" w:footer="0" w:gutter="0"/>
          <w:cols w:num="2" w:space="720"/>
          <w:docGrid w:linePitch="272"/>
        </w:sectPr>
      </w:pPr>
      <w:r w:rsidRPr="000644DA">
        <w:rPr>
          <w:rFonts w:ascii="Futura Md BT" w:hAnsi="Futura Md BT"/>
          <w:i/>
          <w:color w:val="414042"/>
          <w:w w:val="95"/>
          <w:sz w:val="20"/>
          <w:szCs w:val="20"/>
        </w:rPr>
        <w:t>Parenthetical</w:t>
      </w:r>
      <w:r w:rsidRPr="000644DA">
        <w:rPr>
          <w:rFonts w:ascii="Futura Md BT" w:hAnsi="Futura Md BT"/>
          <w:i/>
          <w:color w:val="414042"/>
          <w:spacing w:val="-27"/>
          <w:w w:val="95"/>
          <w:sz w:val="20"/>
          <w:szCs w:val="20"/>
        </w:rPr>
        <w:t xml:space="preserve"> </w:t>
      </w:r>
      <w:r w:rsidRPr="000644DA">
        <w:rPr>
          <w:rFonts w:ascii="Futura Md BT" w:hAnsi="Futura Md BT"/>
          <w:i/>
          <w:color w:val="414042"/>
          <w:w w:val="95"/>
          <w:sz w:val="20"/>
          <w:szCs w:val="20"/>
        </w:rPr>
        <w:t>indicates</w:t>
      </w:r>
      <w:r w:rsidRPr="000644DA">
        <w:rPr>
          <w:rFonts w:ascii="Futura Md BT" w:hAnsi="Futura Md BT"/>
          <w:i/>
          <w:color w:val="414042"/>
          <w:spacing w:val="-27"/>
          <w:w w:val="95"/>
          <w:sz w:val="20"/>
          <w:szCs w:val="20"/>
        </w:rPr>
        <w:t xml:space="preserve"> </w:t>
      </w:r>
      <w:r w:rsidRPr="000644DA">
        <w:rPr>
          <w:rFonts w:ascii="Futura Md BT" w:hAnsi="Futura Md BT"/>
          <w:i/>
          <w:color w:val="414042"/>
          <w:w w:val="95"/>
          <w:sz w:val="20"/>
          <w:szCs w:val="20"/>
        </w:rPr>
        <w:t>type</w:t>
      </w:r>
      <w:r w:rsidRPr="000644DA">
        <w:rPr>
          <w:rFonts w:ascii="Futura Md BT" w:hAnsi="Futura Md BT"/>
          <w:i/>
          <w:color w:val="414042"/>
          <w:spacing w:val="-27"/>
          <w:w w:val="95"/>
          <w:sz w:val="20"/>
          <w:szCs w:val="20"/>
        </w:rPr>
        <w:t xml:space="preserve"> </w:t>
      </w:r>
      <w:r w:rsidRPr="000644DA">
        <w:rPr>
          <w:rFonts w:ascii="Futura Md BT" w:hAnsi="Futura Md BT"/>
          <w:i/>
          <w:color w:val="414042"/>
          <w:w w:val="95"/>
          <w:sz w:val="20"/>
          <w:szCs w:val="20"/>
        </w:rPr>
        <w:t>of</w:t>
      </w:r>
      <w:r w:rsidRPr="000644DA">
        <w:rPr>
          <w:rFonts w:ascii="Futura Md BT" w:hAnsi="Futura Md BT"/>
          <w:i/>
          <w:color w:val="414042"/>
          <w:spacing w:val="-27"/>
          <w:w w:val="95"/>
          <w:sz w:val="20"/>
          <w:szCs w:val="20"/>
        </w:rPr>
        <w:t xml:space="preserve"> </w:t>
      </w:r>
      <w:r w:rsidRPr="000644DA">
        <w:rPr>
          <w:rFonts w:ascii="Futura Md BT" w:hAnsi="Futura Md BT"/>
          <w:i/>
          <w:color w:val="414042"/>
          <w:w w:val="95"/>
          <w:sz w:val="20"/>
          <w:szCs w:val="20"/>
        </w:rPr>
        <w:t>organization</w:t>
      </w:r>
      <w:r w:rsidRPr="000644DA">
        <w:rPr>
          <w:rFonts w:ascii="Futura Md BT" w:hAnsi="Futura Md BT"/>
          <w:i/>
          <w:color w:val="414042"/>
          <w:spacing w:val="-27"/>
          <w:w w:val="95"/>
          <w:sz w:val="20"/>
          <w:szCs w:val="20"/>
        </w:rPr>
        <w:t xml:space="preserve"> </w:t>
      </w:r>
      <w:r w:rsidRPr="000644DA">
        <w:rPr>
          <w:rFonts w:ascii="Futura Md BT" w:hAnsi="Futura Md BT"/>
          <w:i/>
          <w:color w:val="414042"/>
          <w:w w:val="95"/>
          <w:sz w:val="20"/>
          <w:szCs w:val="20"/>
        </w:rPr>
        <w:t>represented</w:t>
      </w:r>
    </w:p>
    <w:p w14:paraId="4CF91441" w14:textId="79BEA5DC" w:rsidR="00441DDF" w:rsidRPr="006E7CA8" w:rsidRDefault="00441DDF" w:rsidP="00441DDF">
      <w:pPr>
        <w:tabs>
          <w:tab w:val="left" w:pos="9360"/>
        </w:tabs>
        <w:spacing w:after="0" w:line="194" w:lineRule="exact"/>
        <w:ind w:left="102" w:right="360"/>
        <w:jc w:val="right"/>
        <w:rPr>
          <w:i/>
          <w:color w:val="414042"/>
          <w:w w:val="95"/>
          <w:sz w:val="16"/>
          <w:szCs w:val="16"/>
        </w:rPr>
      </w:pPr>
    </w:p>
    <w:p w14:paraId="0B84E927" w14:textId="77777777" w:rsidR="00441DDF" w:rsidRDefault="00441DDF" w:rsidP="00441DDF">
      <w:pPr>
        <w:sectPr w:rsidR="00441DDF" w:rsidSect="00441DDF">
          <w:pgSz w:w="12240" w:h="15840"/>
          <w:pgMar w:top="1440" w:right="1440" w:bottom="2160" w:left="1440" w:header="0" w:footer="0" w:gutter="0"/>
          <w:cols w:num="2" w:space="720"/>
          <w:docGrid w:linePitch="272"/>
        </w:sectPr>
      </w:pPr>
    </w:p>
    <w:p w14:paraId="071CBE6F" w14:textId="7D2562D2" w:rsidR="00441DDF" w:rsidRPr="00596334" w:rsidRDefault="00441DDF" w:rsidP="001411E6">
      <w:pPr>
        <w:pStyle w:val="Heading2"/>
      </w:pPr>
      <w:r w:rsidRPr="00596334">
        <w:t>BIG Alternates</w:t>
      </w:r>
      <w:r w:rsidR="0056197D">
        <w:t>*</w:t>
      </w:r>
    </w:p>
    <w:p w14:paraId="5ED2BE72" w14:textId="77777777" w:rsidR="00441DDF" w:rsidRPr="000644DA" w:rsidRDefault="00441DDF" w:rsidP="00441DDF">
      <w:pPr>
        <w:pStyle w:val="NoSpacing"/>
        <w:rPr>
          <w:rFonts w:ascii="Futura Md BT" w:hAnsi="Futura Md BT"/>
          <w:w w:val="95"/>
          <w:sz w:val="20"/>
          <w:szCs w:val="20"/>
        </w:rPr>
      </w:pPr>
      <w:r w:rsidRPr="000644DA">
        <w:rPr>
          <w:rFonts w:ascii="Futura Md BT" w:hAnsi="Futura Md BT"/>
          <w:b/>
          <w:w w:val="95"/>
          <w:sz w:val="20"/>
          <w:szCs w:val="20"/>
        </w:rPr>
        <w:t>Shaun Austin</w:t>
      </w:r>
      <w:r w:rsidRPr="000644DA">
        <w:rPr>
          <w:rFonts w:ascii="Futura Md BT" w:hAnsi="Futura Md BT"/>
          <w:w w:val="95"/>
          <w:sz w:val="20"/>
          <w:szCs w:val="20"/>
        </w:rPr>
        <w:t>, Gulf Coast Authority</w:t>
      </w:r>
    </w:p>
    <w:p w14:paraId="1EB270DD" w14:textId="1494F72F" w:rsidR="00BB0B6D" w:rsidRPr="000644DA" w:rsidRDefault="00BB0B6D" w:rsidP="00BB0B6D">
      <w:pPr>
        <w:pStyle w:val="NoSpacing"/>
        <w:rPr>
          <w:rFonts w:ascii="Futura Md BT" w:hAnsi="Futura Md BT"/>
          <w:b/>
          <w:w w:val="95"/>
          <w:sz w:val="20"/>
          <w:szCs w:val="20"/>
        </w:rPr>
      </w:pPr>
      <w:r>
        <w:rPr>
          <w:rFonts w:ascii="Futura Md BT" w:hAnsi="Futura Md BT"/>
          <w:b/>
          <w:w w:val="95"/>
          <w:sz w:val="20"/>
          <w:szCs w:val="20"/>
        </w:rPr>
        <w:t>Paola Belloni</w:t>
      </w:r>
      <w:r w:rsidRPr="000644DA">
        <w:rPr>
          <w:rFonts w:ascii="Futura Md BT" w:hAnsi="Futura Md BT"/>
          <w:b/>
          <w:w w:val="95"/>
          <w:sz w:val="20"/>
          <w:szCs w:val="20"/>
        </w:rPr>
        <w:t xml:space="preserve">, </w:t>
      </w:r>
      <w:r w:rsidRPr="00260F3A">
        <w:rPr>
          <w:rFonts w:ascii="Futura Md BT" w:hAnsi="Futura Md BT"/>
          <w:bCs/>
          <w:w w:val="95"/>
          <w:sz w:val="20"/>
          <w:szCs w:val="20"/>
        </w:rPr>
        <w:t>Terracon</w:t>
      </w:r>
    </w:p>
    <w:p w14:paraId="55E10463" w14:textId="6E6DF811" w:rsidR="00441DDF" w:rsidRPr="000644DA" w:rsidRDefault="00441DDF" w:rsidP="00441DDF">
      <w:pPr>
        <w:pStyle w:val="NoSpacing"/>
        <w:rPr>
          <w:rFonts w:ascii="Futura Md BT" w:hAnsi="Futura Md BT"/>
          <w:sz w:val="20"/>
          <w:szCs w:val="20"/>
        </w:rPr>
      </w:pPr>
      <w:r w:rsidRPr="000644DA">
        <w:rPr>
          <w:rFonts w:ascii="Futura Md BT" w:hAnsi="Futura Md BT"/>
          <w:b/>
          <w:w w:val="95"/>
          <w:sz w:val="20"/>
          <w:szCs w:val="20"/>
        </w:rPr>
        <w:t>Camila Biaggi</w:t>
      </w:r>
      <w:r w:rsidRPr="00331A8B">
        <w:rPr>
          <w:rFonts w:ascii="Futura Md BT" w:hAnsi="Futura Md BT"/>
          <w:bCs/>
          <w:w w:val="95"/>
          <w:sz w:val="20"/>
          <w:szCs w:val="20"/>
        </w:rPr>
        <w:t xml:space="preserve">, </w:t>
      </w:r>
      <w:r w:rsidR="00CB2282" w:rsidRPr="00331A8B">
        <w:rPr>
          <w:rFonts w:ascii="Futura Md BT" w:hAnsi="Futura Md BT"/>
          <w:bCs/>
          <w:w w:val="95"/>
          <w:sz w:val="20"/>
          <w:szCs w:val="20"/>
        </w:rPr>
        <w:t>Quiddity</w:t>
      </w:r>
      <w:r w:rsidR="00331A8B" w:rsidRPr="00331A8B">
        <w:rPr>
          <w:rFonts w:ascii="Futura Md BT" w:hAnsi="Futura Md BT"/>
          <w:bCs/>
          <w:w w:val="95"/>
          <w:sz w:val="20"/>
          <w:szCs w:val="20"/>
        </w:rPr>
        <w:t xml:space="preserve"> Engineering</w:t>
      </w:r>
    </w:p>
    <w:p w14:paraId="33022B55" w14:textId="52A3876B" w:rsidR="004461E8" w:rsidRPr="000644DA" w:rsidRDefault="004461E8" w:rsidP="004461E8">
      <w:pPr>
        <w:pStyle w:val="NoSpacing"/>
        <w:rPr>
          <w:rFonts w:ascii="Futura Md BT" w:hAnsi="Futura Md BT"/>
          <w:sz w:val="20"/>
          <w:szCs w:val="20"/>
        </w:rPr>
      </w:pPr>
      <w:r>
        <w:rPr>
          <w:rFonts w:ascii="Futura Md BT" w:hAnsi="Futura Md BT"/>
          <w:b/>
          <w:sz w:val="20"/>
          <w:szCs w:val="20"/>
        </w:rPr>
        <w:t>Matt Carpenter</w:t>
      </w:r>
      <w:r w:rsidRPr="000644DA">
        <w:rPr>
          <w:rFonts w:ascii="Futura Md BT" w:hAnsi="Futura Md BT"/>
          <w:sz w:val="20"/>
          <w:szCs w:val="20"/>
        </w:rPr>
        <w:t xml:space="preserve">, SI Environmental (Utility District) </w:t>
      </w:r>
    </w:p>
    <w:p w14:paraId="6E8ACF05" w14:textId="77777777" w:rsidR="00FA55E1" w:rsidRPr="000644DA" w:rsidRDefault="00FA55E1" w:rsidP="00FA55E1">
      <w:pPr>
        <w:pStyle w:val="NoSpacing"/>
        <w:rPr>
          <w:rFonts w:ascii="Futura Md BT" w:hAnsi="Futura Md BT"/>
          <w:b/>
          <w:w w:val="95"/>
          <w:sz w:val="20"/>
          <w:szCs w:val="20"/>
        </w:rPr>
      </w:pPr>
      <w:r w:rsidRPr="00FA55E1">
        <w:rPr>
          <w:rFonts w:ascii="Futura Md BT" w:hAnsi="Futura Md BT"/>
          <w:b/>
          <w:bCs/>
          <w:w w:val="95"/>
          <w:sz w:val="20"/>
          <w:szCs w:val="20"/>
        </w:rPr>
        <w:t>Nuguent Cotton</w:t>
      </w:r>
      <w:r w:rsidRPr="000644DA">
        <w:rPr>
          <w:rFonts w:ascii="Futura Md BT" w:hAnsi="Futura Md BT"/>
          <w:w w:val="95"/>
          <w:sz w:val="20"/>
          <w:szCs w:val="20"/>
        </w:rPr>
        <w:t>, Harris County</w:t>
      </w:r>
    </w:p>
    <w:p w14:paraId="144DAD70" w14:textId="77777777" w:rsidR="00BB0B6D" w:rsidRPr="000644DA" w:rsidRDefault="00BB0B6D" w:rsidP="00BB0B6D">
      <w:pPr>
        <w:pStyle w:val="NoSpacing"/>
        <w:rPr>
          <w:rFonts w:ascii="Futura Md BT" w:hAnsi="Futura Md BT"/>
          <w:b/>
          <w:w w:val="95"/>
          <w:sz w:val="20"/>
          <w:szCs w:val="20"/>
        </w:rPr>
      </w:pPr>
      <w:r>
        <w:rPr>
          <w:rFonts w:ascii="Futura Md BT" w:hAnsi="Futura Md BT"/>
          <w:b/>
          <w:w w:val="95"/>
          <w:sz w:val="20"/>
          <w:szCs w:val="20"/>
        </w:rPr>
        <w:t>Libby Decker</w:t>
      </w:r>
      <w:r w:rsidRPr="000644DA">
        <w:rPr>
          <w:rFonts w:ascii="Futura Md BT" w:hAnsi="Futura Md BT"/>
          <w:b/>
          <w:w w:val="95"/>
          <w:sz w:val="20"/>
          <w:szCs w:val="20"/>
        </w:rPr>
        <w:t xml:space="preserve">, </w:t>
      </w:r>
      <w:r w:rsidRPr="00260F3A">
        <w:rPr>
          <w:rFonts w:ascii="Futura Md BT" w:hAnsi="Futura Md BT"/>
          <w:bCs/>
          <w:w w:val="95"/>
          <w:sz w:val="20"/>
          <w:szCs w:val="20"/>
        </w:rPr>
        <w:t>Terracon</w:t>
      </w:r>
    </w:p>
    <w:p w14:paraId="2B346ACC" w14:textId="2F33A46F" w:rsidR="00441DDF" w:rsidRPr="000644DA" w:rsidRDefault="00E94728" w:rsidP="00441DDF">
      <w:pPr>
        <w:pStyle w:val="NoSpacing"/>
        <w:rPr>
          <w:rFonts w:ascii="Futura Md BT" w:hAnsi="Futura Md BT"/>
          <w:w w:val="95"/>
          <w:sz w:val="20"/>
          <w:szCs w:val="20"/>
        </w:rPr>
      </w:pPr>
      <w:r>
        <w:rPr>
          <w:rFonts w:ascii="Futura Md BT" w:hAnsi="Futura Md BT"/>
          <w:b/>
          <w:w w:val="95"/>
          <w:sz w:val="20"/>
          <w:szCs w:val="20"/>
        </w:rPr>
        <w:t>Tom D</w:t>
      </w:r>
      <w:r w:rsidR="003A0F1F">
        <w:rPr>
          <w:rFonts w:ascii="Futura Md BT" w:hAnsi="Futura Md BT"/>
          <w:b/>
          <w:w w:val="95"/>
          <w:sz w:val="20"/>
          <w:szCs w:val="20"/>
        </w:rPr>
        <w:t>ouglas</w:t>
      </w:r>
      <w:r w:rsidR="00441DDF" w:rsidRPr="000644DA">
        <w:rPr>
          <w:rFonts w:ascii="Futura Md BT" w:hAnsi="Futura Md BT"/>
          <w:w w:val="95"/>
          <w:sz w:val="20"/>
          <w:szCs w:val="20"/>
        </w:rPr>
        <w:t xml:space="preserve">, </w:t>
      </w:r>
      <w:r w:rsidR="003A0F1F">
        <w:rPr>
          <w:rFonts w:ascii="Futura Md BT" w:hAnsi="Futura Md BT"/>
          <w:w w:val="95"/>
          <w:sz w:val="20"/>
          <w:szCs w:val="20"/>
        </w:rPr>
        <w:t>Public</w:t>
      </w:r>
      <w:r w:rsidR="00441DDF" w:rsidRPr="000644DA">
        <w:rPr>
          <w:rFonts w:ascii="Futura Md BT" w:hAnsi="Futura Md BT"/>
          <w:w w:val="95"/>
          <w:sz w:val="20"/>
          <w:szCs w:val="20"/>
        </w:rPr>
        <w:t xml:space="preserve"> </w:t>
      </w:r>
    </w:p>
    <w:p w14:paraId="4D7FC8E1" w14:textId="2FD7722A" w:rsidR="00925CAE" w:rsidRDefault="00925CAE" w:rsidP="00925CAE">
      <w:pPr>
        <w:pStyle w:val="NoSpacing"/>
        <w:rPr>
          <w:rFonts w:ascii="Futura Md BT" w:hAnsi="Futura Md BT"/>
          <w:b/>
          <w:w w:val="95"/>
          <w:sz w:val="20"/>
          <w:szCs w:val="20"/>
        </w:rPr>
      </w:pPr>
      <w:r>
        <w:rPr>
          <w:rFonts w:ascii="Futura Md BT" w:hAnsi="Futura Md BT"/>
          <w:b/>
          <w:w w:val="95"/>
          <w:sz w:val="20"/>
          <w:szCs w:val="20"/>
        </w:rPr>
        <w:t xml:space="preserve">Robert Fiederlein, </w:t>
      </w:r>
      <w:r w:rsidR="00E51CB4">
        <w:rPr>
          <w:rFonts w:ascii="Futura Md BT" w:hAnsi="Futura Md BT"/>
          <w:b/>
          <w:w w:val="95"/>
          <w:sz w:val="20"/>
          <w:szCs w:val="20"/>
        </w:rPr>
        <w:t xml:space="preserve">Greens </w:t>
      </w:r>
      <w:r w:rsidRPr="00EE22C3">
        <w:rPr>
          <w:rFonts w:ascii="Futura Md BT" w:hAnsi="Futura Md BT"/>
          <w:bCs/>
          <w:w w:val="95"/>
          <w:sz w:val="20"/>
          <w:szCs w:val="20"/>
        </w:rPr>
        <w:t xml:space="preserve">Bayou </w:t>
      </w:r>
      <w:r w:rsidR="00E51CB4">
        <w:rPr>
          <w:rFonts w:ascii="Futura Md BT" w:hAnsi="Futura Md BT"/>
          <w:bCs/>
          <w:w w:val="95"/>
          <w:sz w:val="20"/>
          <w:szCs w:val="20"/>
        </w:rPr>
        <w:t>Coalition</w:t>
      </w:r>
    </w:p>
    <w:p w14:paraId="14B8BC19" w14:textId="4F6F4400" w:rsidR="00EC5382" w:rsidRDefault="00EC5382" w:rsidP="00EC5382">
      <w:pPr>
        <w:pStyle w:val="NoSpacing"/>
        <w:rPr>
          <w:rFonts w:ascii="Futura Md BT" w:hAnsi="Futura Md BT"/>
          <w:b/>
          <w:w w:val="95"/>
          <w:sz w:val="20"/>
          <w:szCs w:val="20"/>
        </w:rPr>
      </w:pPr>
      <w:r>
        <w:rPr>
          <w:rFonts w:ascii="Futura Md BT" w:hAnsi="Futura Md BT"/>
          <w:b/>
          <w:w w:val="95"/>
          <w:sz w:val="20"/>
          <w:szCs w:val="20"/>
        </w:rPr>
        <w:t>B</w:t>
      </w:r>
      <w:r w:rsidR="00E5791A">
        <w:rPr>
          <w:rFonts w:ascii="Futura Md BT" w:hAnsi="Futura Md BT"/>
          <w:b/>
          <w:w w:val="95"/>
          <w:sz w:val="20"/>
          <w:szCs w:val="20"/>
        </w:rPr>
        <w:t>rittani Flowers</w:t>
      </w:r>
      <w:r>
        <w:rPr>
          <w:rFonts w:ascii="Futura Md BT" w:hAnsi="Futura Md BT"/>
          <w:b/>
          <w:w w:val="95"/>
          <w:sz w:val="20"/>
          <w:szCs w:val="20"/>
        </w:rPr>
        <w:t xml:space="preserve">, </w:t>
      </w:r>
      <w:r w:rsidRPr="00EE22C3">
        <w:rPr>
          <w:rFonts w:ascii="Futura Md BT" w:hAnsi="Futura Md BT"/>
          <w:bCs/>
          <w:w w:val="95"/>
          <w:sz w:val="20"/>
          <w:szCs w:val="20"/>
        </w:rPr>
        <w:t>Bayou Preservation Association</w:t>
      </w:r>
    </w:p>
    <w:p w14:paraId="6A6B037B" w14:textId="77777777" w:rsidR="00441DDF" w:rsidRPr="000644DA" w:rsidRDefault="00441DDF" w:rsidP="00441DDF">
      <w:pPr>
        <w:pStyle w:val="NoSpacing"/>
        <w:rPr>
          <w:rFonts w:ascii="Futura Md BT" w:hAnsi="Futura Md BT"/>
          <w:sz w:val="20"/>
          <w:szCs w:val="20"/>
        </w:rPr>
      </w:pPr>
      <w:r w:rsidRPr="000644DA">
        <w:rPr>
          <w:rFonts w:ascii="Futura Md BT" w:hAnsi="Futura Md BT"/>
          <w:b/>
          <w:w w:val="95"/>
          <w:sz w:val="20"/>
          <w:szCs w:val="20"/>
        </w:rPr>
        <w:t>Frank</w:t>
      </w:r>
      <w:r w:rsidRPr="000644DA">
        <w:rPr>
          <w:rFonts w:ascii="Futura Md BT" w:hAnsi="Futura Md BT"/>
          <w:b/>
          <w:spacing w:val="-22"/>
          <w:w w:val="95"/>
          <w:sz w:val="20"/>
          <w:szCs w:val="20"/>
        </w:rPr>
        <w:t xml:space="preserve"> </w:t>
      </w:r>
      <w:r w:rsidRPr="000644DA">
        <w:rPr>
          <w:rFonts w:ascii="Futura Md BT" w:hAnsi="Futura Md BT"/>
          <w:b/>
          <w:w w:val="95"/>
          <w:sz w:val="20"/>
          <w:szCs w:val="20"/>
        </w:rPr>
        <w:t>Green,</w:t>
      </w:r>
      <w:r w:rsidRPr="000644DA">
        <w:rPr>
          <w:rFonts w:ascii="Futura Md BT" w:hAnsi="Futura Md BT"/>
          <w:b/>
          <w:spacing w:val="-22"/>
          <w:w w:val="95"/>
          <w:sz w:val="20"/>
          <w:szCs w:val="20"/>
        </w:rPr>
        <w:t xml:space="preserve"> </w:t>
      </w:r>
      <w:r w:rsidRPr="000644DA">
        <w:rPr>
          <w:rFonts w:ascii="Futura Md BT" w:hAnsi="Futura Md BT"/>
          <w:w w:val="95"/>
          <w:sz w:val="20"/>
          <w:szCs w:val="20"/>
        </w:rPr>
        <w:t>Montgomery</w:t>
      </w:r>
      <w:r w:rsidRPr="000644DA">
        <w:rPr>
          <w:rFonts w:ascii="Futura Md BT" w:hAnsi="Futura Md BT"/>
          <w:spacing w:val="-21"/>
          <w:w w:val="95"/>
          <w:sz w:val="20"/>
          <w:szCs w:val="20"/>
        </w:rPr>
        <w:t xml:space="preserve"> </w:t>
      </w:r>
      <w:r w:rsidRPr="000644DA">
        <w:rPr>
          <w:rFonts w:ascii="Futura Md BT" w:hAnsi="Futura Md BT"/>
          <w:w w:val="95"/>
          <w:sz w:val="20"/>
          <w:szCs w:val="20"/>
        </w:rPr>
        <w:t>County</w:t>
      </w:r>
    </w:p>
    <w:p w14:paraId="26716B5D" w14:textId="77777777" w:rsidR="00441DDF" w:rsidRPr="000644DA" w:rsidRDefault="00441DDF" w:rsidP="00441DDF">
      <w:pPr>
        <w:pStyle w:val="NoSpacing"/>
        <w:rPr>
          <w:rFonts w:ascii="Futura Md BT" w:hAnsi="Futura Md BT"/>
          <w:b/>
          <w:sz w:val="20"/>
          <w:szCs w:val="20"/>
        </w:rPr>
      </w:pPr>
      <w:r w:rsidRPr="000644DA">
        <w:rPr>
          <w:rFonts w:ascii="Futura Md BT" w:hAnsi="Futura Md BT"/>
          <w:b/>
          <w:sz w:val="20"/>
          <w:szCs w:val="20"/>
        </w:rPr>
        <w:t>Greg Hall</w:t>
      </w:r>
      <w:r w:rsidRPr="000644DA">
        <w:rPr>
          <w:rFonts w:ascii="Futura Md BT" w:hAnsi="Futura Md BT"/>
          <w:sz w:val="20"/>
          <w:szCs w:val="20"/>
        </w:rPr>
        <w:t>,</w:t>
      </w:r>
      <w:r w:rsidRPr="000644DA">
        <w:rPr>
          <w:rFonts w:ascii="Futura Md BT" w:hAnsi="Futura Md BT"/>
          <w:b/>
          <w:sz w:val="20"/>
          <w:szCs w:val="20"/>
        </w:rPr>
        <w:t xml:space="preserve"> </w:t>
      </w:r>
      <w:r w:rsidRPr="000644DA">
        <w:rPr>
          <w:rFonts w:ascii="Futura Md BT" w:hAnsi="Futura Md BT"/>
          <w:sz w:val="20"/>
          <w:szCs w:val="20"/>
        </w:rPr>
        <w:t>City of Conroe</w:t>
      </w:r>
    </w:p>
    <w:p w14:paraId="683094EA" w14:textId="77777777" w:rsidR="00441DDF" w:rsidRPr="000644DA" w:rsidRDefault="00441DDF" w:rsidP="00441DDF">
      <w:pPr>
        <w:pStyle w:val="NoSpacing"/>
        <w:rPr>
          <w:rFonts w:ascii="Futura Md BT" w:hAnsi="Futura Md BT"/>
          <w:sz w:val="20"/>
          <w:szCs w:val="20"/>
        </w:rPr>
      </w:pPr>
      <w:r w:rsidRPr="000644DA">
        <w:rPr>
          <w:rFonts w:ascii="Futura Md BT" w:hAnsi="Futura Md BT"/>
          <w:b/>
          <w:sz w:val="20"/>
          <w:szCs w:val="20"/>
        </w:rPr>
        <w:t xml:space="preserve">Jody Hooks, </w:t>
      </w:r>
      <w:r w:rsidRPr="000644DA">
        <w:rPr>
          <w:rFonts w:ascii="Futura Md BT" w:hAnsi="Futura Md BT"/>
          <w:sz w:val="20"/>
          <w:szCs w:val="20"/>
        </w:rPr>
        <w:t xml:space="preserve">City of League City </w:t>
      </w:r>
    </w:p>
    <w:p w14:paraId="2A9A9E44" w14:textId="77777777" w:rsidR="00AE7380" w:rsidRPr="000644DA" w:rsidRDefault="00AE7380" w:rsidP="00AE7380">
      <w:pPr>
        <w:pStyle w:val="NoSpacing"/>
        <w:rPr>
          <w:rFonts w:ascii="Futura Md BT" w:hAnsi="Futura Md BT"/>
          <w:w w:val="95"/>
          <w:sz w:val="20"/>
          <w:szCs w:val="20"/>
        </w:rPr>
      </w:pPr>
      <w:r>
        <w:rPr>
          <w:rFonts w:ascii="Futura Md BT" w:hAnsi="Futura Md BT"/>
          <w:b/>
          <w:w w:val="95"/>
          <w:sz w:val="20"/>
          <w:szCs w:val="20"/>
        </w:rPr>
        <w:t>Steve Hupp</w:t>
      </w:r>
      <w:r w:rsidRPr="00AE7380">
        <w:rPr>
          <w:rFonts w:ascii="Futura Md BT" w:hAnsi="Futura Md BT"/>
          <w:bCs/>
          <w:w w:val="95"/>
          <w:sz w:val="20"/>
          <w:szCs w:val="20"/>
        </w:rPr>
        <w:t>,</w:t>
      </w:r>
      <w:r w:rsidRPr="000644DA">
        <w:rPr>
          <w:rFonts w:ascii="Futura Md BT" w:hAnsi="Futura Md BT"/>
          <w:b/>
          <w:w w:val="95"/>
          <w:sz w:val="20"/>
          <w:szCs w:val="20"/>
        </w:rPr>
        <w:t xml:space="preserve"> </w:t>
      </w:r>
      <w:r w:rsidRPr="000644DA">
        <w:rPr>
          <w:rFonts w:ascii="Futura Md BT" w:hAnsi="Futura Md BT"/>
          <w:w w:val="95"/>
          <w:sz w:val="20"/>
          <w:szCs w:val="20"/>
        </w:rPr>
        <w:t>Cypress Creek Flood Control Coalition</w:t>
      </w:r>
    </w:p>
    <w:p w14:paraId="7B572165" w14:textId="77777777" w:rsidR="00441DDF" w:rsidRPr="000644DA" w:rsidRDefault="00441DDF" w:rsidP="00441DDF">
      <w:pPr>
        <w:pStyle w:val="NoSpacing"/>
        <w:rPr>
          <w:rFonts w:ascii="Futura Md BT" w:hAnsi="Futura Md BT"/>
          <w:b/>
          <w:sz w:val="20"/>
          <w:szCs w:val="20"/>
        </w:rPr>
      </w:pPr>
      <w:r w:rsidRPr="000644DA">
        <w:rPr>
          <w:rFonts w:ascii="Futura Md BT" w:hAnsi="Futura Md BT"/>
          <w:b/>
          <w:sz w:val="20"/>
          <w:szCs w:val="20"/>
        </w:rPr>
        <w:t>Karen Kottke</w:t>
      </w:r>
      <w:r w:rsidRPr="000644DA">
        <w:rPr>
          <w:rFonts w:ascii="Futura Md BT" w:hAnsi="Futura Md BT"/>
          <w:sz w:val="20"/>
          <w:szCs w:val="20"/>
        </w:rPr>
        <w:t>, AECOM</w:t>
      </w:r>
    </w:p>
    <w:p w14:paraId="719F7C7E" w14:textId="77777777" w:rsidR="00851E38" w:rsidRPr="000644DA" w:rsidRDefault="00851E38" w:rsidP="00851E38">
      <w:pPr>
        <w:pStyle w:val="NoSpacing"/>
        <w:rPr>
          <w:rFonts w:ascii="Futura Md BT" w:hAnsi="Futura Md BT"/>
          <w:sz w:val="20"/>
          <w:szCs w:val="20"/>
        </w:rPr>
      </w:pPr>
      <w:r>
        <w:rPr>
          <w:rFonts w:ascii="Futura Md BT" w:hAnsi="Futura Md BT"/>
          <w:b/>
          <w:w w:val="95"/>
          <w:sz w:val="20"/>
          <w:szCs w:val="20"/>
        </w:rPr>
        <w:t>Haile Leija</w:t>
      </w:r>
      <w:r w:rsidRPr="000644DA">
        <w:rPr>
          <w:rFonts w:ascii="Futura Md BT" w:hAnsi="Futura Md BT"/>
          <w:b/>
          <w:w w:val="95"/>
          <w:sz w:val="20"/>
          <w:szCs w:val="20"/>
        </w:rPr>
        <w:t xml:space="preserve">, </w:t>
      </w:r>
      <w:r w:rsidRPr="000644DA">
        <w:rPr>
          <w:rFonts w:ascii="Futura Md BT" w:hAnsi="Futura Md BT"/>
          <w:w w:val="95"/>
          <w:sz w:val="20"/>
          <w:szCs w:val="20"/>
        </w:rPr>
        <w:t>Galveston Bay Foundation</w:t>
      </w:r>
    </w:p>
    <w:p w14:paraId="42068C2D" w14:textId="1EB2E1D2" w:rsidR="004C42C8" w:rsidRPr="004C42C8" w:rsidRDefault="004C42C8" w:rsidP="00441DDF">
      <w:pPr>
        <w:pStyle w:val="NoSpacing"/>
        <w:rPr>
          <w:rFonts w:ascii="Futura Md BT" w:hAnsi="Futura Md BT"/>
          <w:bCs/>
          <w:w w:val="95"/>
          <w:sz w:val="20"/>
          <w:szCs w:val="20"/>
        </w:rPr>
      </w:pPr>
      <w:r>
        <w:rPr>
          <w:rFonts w:ascii="Futura Md BT" w:hAnsi="Futura Md BT"/>
          <w:b/>
          <w:w w:val="95"/>
          <w:sz w:val="20"/>
          <w:szCs w:val="20"/>
        </w:rPr>
        <w:t>Jeff Lu</w:t>
      </w:r>
      <w:r>
        <w:rPr>
          <w:rFonts w:ascii="Futura Md BT" w:hAnsi="Futura Md BT"/>
          <w:bCs/>
          <w:w w:val="95"/>
          <w:sz w:val="20"/>
          <w:szCs w:val="20"/>
        </w:rPr>
        <w:t>, Harris County</w:t>
      </w:r>
    </w:p>
    <w:p w14:paraId="65AC0060" w14:textId="435B5CC5" w:rsidR="004E2223" w:rsidRDefault="000D6BCF" w:rsidP="004E2223">
      <w:pPr>
        <w:pStyle w:val="NoSpacing"/>
        <w:rPr>
          <w:rFonts w:ascii="Futura Md BT" w:hAnsi="Futura Md BT"/>
          <w:b/>
          <w:w w:val="95"/>
          <w:sz w:val="20"/>
          <w:szCs w:val="20"/>
        </w:rPr>
      </w:pPr>
      <w:r>
        <w:rPr>
          <w:rFonts w:ascii="Futura Md BT" w:hAnsi="Futura Md BT"/>
          <w:b/>
          <w:w w:val="95"/>
          <w:sz w:val="20"/>
          <w:szCs w:val="20"/>
        </w:rPr>
        <w:t>Zulimar Lucena</w:t>
      </w:r>
      <w:r w:rsidR="004E2223" w:rsidRPr="00BB0D49">
        <w:rPr>
          <w:rFonts w:ascii="Futura Md BT" w:hAnsi="Futura Md BT"/>
          <w:bCs/>
          <w:w w:val="95"/>
          <w:sz w:val="20"/>
          <w:szCs w:val="20"/>
        </w:rPr>
        <w:t>, US Geological Survey</w:t>
      </w:r>
    </w:p>
    <w:p w14:paraId="3CDCBBC1" w14:textId="77777777" w:rsidR="00441DDF" w:rsidRPr="000644DA" w:rsidRDefault="00441DDF" w:rsidP="00441DDF">
      <w:pPr>
        <w:pStyle w:val="NoSpacing"/>
        <w:rPr>
          <w:rFonts w:ascii="Futura Md BT" w:hAnsi="Futura Md BT"/>
          <w:w w:val="95"/>
          <w:sz w:val="20"/>
          <w:szCs w:val="20"/>
        </w:rPr>
      </w:pPr>
      <w:r w:rsidRPr="000644DA">
        <w:rPr>
          <w:rFonts w:ascii="Futura Md BT" w:hAnsi="Futura Md BT"/>
          <w:b/>
          <w:w w:val="95"/>
          <w:sz w:val="20"/>
          <w:szCs w:val="20"/>
        </w:rPr>
        <w:t>Reuben Martinez</w:t>
      </w:r>
      <w:r w:rsidRPr="00F009D8">
        <w:rPr>
          <w:rFonts w:ascii="Futura Md BT" w:hAnsi="Futura Md BT"/>
          <w:bCs/>
          <w:w w:val="95"/>
          <w:sz w:val="20"/>
          <w:szCs w:val="20"/>
        </w:rPr>
        <w:t>,</w:t>
      </w:r>
      <w:r w:rsidRPr="000644DA">
        <w:rPr>
          <w:rFonts w:ascii="Futura Md BT" w:hAnsi="Futura Md BT"/>
          <w:b/>
          <w:w w:val="95"/>
          <w:sz w:val="20"/>
          <w:szCs w:val="20"/>
        </w:rPr>
        <w:t xml:space="preserve"> </w:t>
      </w:r>
      <w:r w:rsidRPr="000644DA">
        <w:rPr>
          <w:rFonts w:ascii="Futura Md BT" w:hAnsi="Futura Md BT"/>
          <w:w w:val="95"/>
          <w:sz w:val="20"/>
          <w:szCs w:val="20"/>
        </w:rPr>
        <w:t>Montgomery County</w:t>
      </w:r>
    </w:p>
    <w:p w14:paraId="3B3429E2" w14:textId="77777777" w:rsidR="00B82624" w:rsidRDefault="000A16A4" w:rsidP="00441DDF">
      <w:pPr>
        <w:pStyle w:val="NoSpacing"/>
        <w:rPr>
          <w:rFonts w:ascii="Futura Md BT" w:hAnsi="Futura Md BT"/>
          <w:b/>
          <w:w w:val="95"/>
          <w:sz w:val="20"/>
          <w:szCs w:val="20"/>
        </w:rPr>
      </w:pPr>
      <w:r>
        <w:rPr>
          <w:rFonts w:ascii="Futura Md BT" w:hAnsi="Futura Md BT"/>
          <w:b/>
          <w:w w:val="95"/>
          <w:sz w:val="20"/>
          <w:szCs w:val="20"/>
        </w:rPr>
        <w:t>Carl Masterson</w:t>
      </w:r>
      <w:r w:rsidR="00B82624" w:rsidRPr="00F009D8">
        <w:rPr>
          <w:rFonts w:ascii="Futura Md BT" w:hAnsi="Futura Md BT"/>
          <w:bCs/>
          <w:w w:val="95"/>
          <w:sz w:val="20"/>
          <w:szCs w:val="20"/>
        </w:rPr>
        <w:t>,</w:t>
      </w:r>
      <w:r w:rsidR="00B82624">
        <w:rPr>
          <w:rFonts w:ascii="Futura Md BT" w:hAnsi="Futura Md BT"/>
          <w:b/>
          <w:w w:val="95"/>
          <w:sz w:val="20"/>
          <w:szCs w:val="20"/>
        </w:rPr>
        <w:t xml:space="preserve"> </w:t>
      </w:r>
      <w:r w:rsidR="00B82624" w:rsidRPr="00B82624">
        <w:rPr>
          <w:rFonts w:ascii="Futura Md BT" w:hAnsi="Futura Md BT"/>
          <w:bCs/>
          <w:w w:val="95"/>
          <w:sz w:val="20"/>
          <w:szCs w:val="20"/>
        </w:rPr>
        <w:t>Texas Coastal Partners</w:t>
      </w:r>
    </w:p>
    <w:p w14:paraId="3C3A9C43" w14:textId="4A830B4C" w:rsidR="00F95208" w:rsidRDefault="00F95208" w:rsidP="00F95208">
      <w:pPr>
        <w:pStyle w:val="NoSpacing"/>
        <w:rPr>
          <w:rFonts w:ascii="Futura Md BT" w:hAnsi="Futura Md BT"/>
          <w:b/>
          <w:w w:val="95"/>
          <w:sz w:val="20"/>
          <w:szCs w:val="20"/>
        </w:rPr>
      </w:pPr>
      <w:r>
        <w:rPr>
          <w:rFonts w:ascii="Futura Md BT" w:hAnsi="Futura Md BT"/>
          <w:b/>
          <w:w w:val="95"/>
          <w:sz w:val="20"/>
          <w:szCs w:val="20"/>
        </w:rPr>
        <w:t>Jonathan D. Mills</w:t>
      </w:r>
      <w:r w:rsidRPr="00BB0D49">
        <w:rPr>
          <w:rFonts w:ascii="Futura Md BT" w:hAnsi="Futura Md BT"/>
          <w:bCs/>
          <w:w w:val="95"/>
          <w:sz w:val="20"/>
          <w:szCs w:val="20"/>
        </w:rPr>
        <w:t>, US Geological Survey</w:t>
      </w:r>
    </w:p>
    <w:p w14:paraId="1113D162" w14:textId="77777777" w:rsidR="00630827" w:rsidRPr="000644DA" w:rsidRDefault="00630827" w:rsidP="00630827">
      <w:pPr>
        <w:pStyle w:val="NoSpacing"/>
        <w:rPr>
          <w:rFonts w:ascii="Futura Md BT" w:hAnsi="Futura Md BT"/>
          <w:sz w:val="20"/>
          <w:szCs w:val="20"/>
        </w:rPr>
      </w:pPr>
      <w:r>
        <w:rPr>
          <w:rFonts w:ascii="Futura Md BT" w:hAnsi="Futura Md BT"/>
          <w:b/>
          <w:sz w:val="20"/>
          <w:szCs w:val="20"/>
        </w:rPr>
        <w:t>Lisa Montemayor</w:t>
      </w:r>
      <w:r w:rsidRPr="00F009D8">
        <w:rPr>
          <w:rFonts w:ascii="Futura Md BT" w:hAnsi="Futura Md BT"/>
          <w:bCs/>
          <w:sz w:val="20"/>
          <w:szCs w:val="20"/>
        </w:rPr>
        <w:t>,</w:t>
      </w:r>
      <w:r w:rsidRPr="000644DA">
        <w:rPr>
          <w:rFonts w:ascii="Futura Md BT" w:hAnsi="Futura Md BT"/>
          <w:b/>
          <w:sz w:val="20"/>
          <w:szCs w:val="20"/>
        </w:rPr>
        <w:t xml:space="preserve"> </w:t>
      </w:r>
      <w:r w:rsidRPr="000644DA">
        <w:rPr>
          <w:rFonts w:ascii="Futura Md BT" w:hAnsi="Futura Md BT"/>
          <w:sz w:val="20"/>
          <w:szCs w:val="20"/>
        </w:rPr>
        <w:t xml:space="preserve">City of Houston </w:t>
      </w:r>
    </w:p>
    <w:p w14:paraId="1107493D" w14:textId="77777777" w:rsidR="004D5620" w:rsidRDefault="007813A1" w:rsidP="00CC2A4E">
      <w:pPr>
        <w:pStyle w:val="NoSpacing"/>
        <w:rPr>
          <w:rFonts w:ascii="Futura Md BT" w:hAnsi="Futura Md BT"/>
          <w:b/>
          <w:sz w:val="20"/>
          <w:szCs w:val="20"/>
        </w:rPr>
      </w:pPr>
      <w:r w:rsidRPr="001E650A">
        <w:rPr>
          <w:rFonts w:ascii="Futura Md BT" w:hAnsi="Futura Md BT"/>
          <w:b/>
          <w:bCs/>
          <w:w w:val="95"/>
          <w:sz w:val="20"/>
          <w:szCs w:val="20"/>
        </w:rPr>
        <w:t>Scott Saenger</w:t>
      </w:r>
      <w:r w:rsidRPr="006256A8">
        <w:rPr>
          <w:rFonts w:ascii="Futura Md BT" w:hAnsi="Futura Md BT"/>
          <w:w w:val="95"/>
          <w:sz w:val="20"/>
          <w:szCs w:val="20"/>
        </w:rPr>
        <w:t xml:space="preserve">, </w:t>
      </w:r>
      <w:r>
        <w:rPr>
          <w:rFonts w:ascii="Futura Md BT" w:hAnsi="Futura Md BT"/>
          <w:w w:val="95"/>
          <w:sz w:val="20"/>
          <w:szCs w:val="20"/>
        </w:rPr>
        <w:t>Quiddity Engineering</w:t>
      </w:r>
      <w:r>
        <w:rPr>
          <w:rFonts w:ascii="Futura Md BT" w:hAnsi="Futura Md BT"/>
          <w:b/>
          <w:sz w:val="20"/>
          <w:szCs w:val="20"/>
        </w:rPr>
        <w:t xml:space="preserve"> </w:t>
      </w:r>
    </w:p>
    <w:p w14:paraId="0E4EEB14" w14:textId="1627E52D" w:rsidR="00D503F9" w:rsidRDefault="00D503F9" w:rsidP="00441DDF">
      <w:pPr>
        <w:pStyle w:val="NoSpacing"/>
        <w:rPr>
          <w:rFonts w:ascii="Futura Md BT" w:hAnsi="Futura Md BT"/>
          <w:sz w:val="20"/>
          <w:szCs w:val="20"/>
        </w:rPr>
      </w:pPr>
      <w:r w:rsidRPr="00F009D8">
        <w:rPr>
          <w:rFonts w:ascii="Futura Md BT" w:hAnsi="Futura Md BT"/>
          <w:b/>
          <w:bCs/>
          <w:sz w:val="20"/>
          <w:szCs w:val="20"/>
        </w:rPr>
        <w:t>Aaron Schindewolf</w:t>
      </w:r>
      <w:r w:rsidRPr="000644DA">
        <w:rPr>
          <w:rFonts w:ascii="Futura Md BT" w:hAnsi="Futura Md BT"/>
          <w:sz w:val="20"/>
          <w:szCs w:val="20"/>
        </w:rPr>
        <w:t>, San Jacinto River Authority</w:t>
      </w:r>
    </w:p>
    <w:p w14:paraId="4CE81399" w14:textId="77777777" w:rsidR="004D5620" w:rsidRPr="000644DA" w:rsidRDefault="004D5620" w:rsidP="004D5620">
      <w:pPr>
        <w:pStyle w:val="NoSpacing"/>
        <w:rPr>
          <w:rFonts w:ascii="Futura Md BT" w:hAnsi="Futura Md BT"/>
          <w:sz w:val="20"/>
          <w:szCs w:val="20"/>
        </w:rPr>
      </w:pPr>
      <w:r>
        <w:rPr>
          <w:rFonts w:ascii="Futura Md BT" w:hAnsi="Futura Md BT"/>
          <w:b/>
          <w:sz w:val="20"/>
          <w:szCs w:val="20"/>
        </w:rPr>
        <w:t>Julia Schmidt</w:t>
      </w:r>
      <w:r w:rsidRPr="000644DA">
        <w:rPr>
          <w:rFonts w:ascii="Futura Md BT" w:hAnsi="Futura Md BT"/>
          <w:sz w:val="20"/>
          <w:szCs w:val="20"/>
        </w:rPr>
        <w:t xml:space="preserve">, Texas A&amp;M Forest Service </w:t>
      </w:r>
    </w:p>
    <w:p w14:paraId="2BCA91F8" w14:textId="77777777" w:rsidR="007813A1" w:rsidRPr="000644DA" w:rsidRDefault="007813A1" w:rsidP="007813A1">
      <w:pPr>
        <w:pStyle w:val="NoSpacing"/>
        <w:rPr>
          <w:rFonts w:ascii="Futura Md BT" w:hAnsi="Futura Md BT"/>
          <w:sz w:val="20"/>
          <w:szCs w:val="20"/>
        </w:rPr>
      </w:pPr>
      <w:r>
        <w:rPr>
          <w:rFonts w:ascii="Futura Md BT" w:hAnsi="Futura Md BT"/>
          <w:b/>
          <w:w w:val="95"/>
          <w:sz w:val="20"/>
          <w:szCs w:val="20"/>
        </w:rPr>
        <w:t>Lisa Scobel</w:t>
      </w:r>
      <w:r w:rsidRPr="000644DA">
        <w:rPr>
          <w:rFonts w:ascii="Futura Md BT" w:hAnsi="Futura Md BT"/>
          <w:b/>
          <w:w w:val="95"/>
          <w:sz w:val="20"/>
          <w:szCs w:val="20"/>
        </w:rPr>
        <w:t xml:space="preserve">, </w:t>
      </w:r>
      <w:r w:rsidRPr="000644DA">
        <w:rPr>
          <w:rFonts w:ascii="Futura Md BT" w:hAnsi="Futura Md BT"/>
          <w:w w:val="95"/>
          <w:sz w:val="20"/>
          <w:szCs w:val="20"/>
        </w:rPr>
        <w:t>Galveston Bay Foundation</w:t>
      </w:r>
    </w:p>
    <w:p w14:paraId="56BC6698" w14:textId="77777777" w:rsidR="00EC5382" w:rsidRDefault="00EC5382" w:rsidP="00EC5382">
      <w:pPr>
        <w:pStyle w:val="NoSpacing"/>
        <w:rPr>
          <w:rFonts w:ascii="Futura Md BT" w:hAnsi="Futura Md BT"/>
          <w:b/>
          <w:w w:val="95"/>
          <w:sz w:val="20"/>
          <w:szCs w:val="20"/>
        </w:rPr>
      </w:pPr>
      <w:r>
        <w:rPr>
          <w:rFonts w:ascii="Futura Md BT" w:hAnsi="Futura Md BT"/>
          <w:b/>
          <w:w w:val="95"/>
          <w:sz w:val="20"/>
          <w:szCs w:val="20"/>
        </w:rPr>
        <w:t xml:space="preserve">Rose Sobel, </w:t>
      </w:r>
      <w:r w:rsidRPr="00EE22C3">
        <w:rPr>
          <w:rFonts w:ascii="Futura Md BT" w:hAnsi="Futura Md BT"/>
          <w:bCs/>
          <w:w w:val="95"/>
          <w:sz w:val="20"/>
          <w:szCs w:val="20"/>
        </w:rPr>
        <w:t>Bayou Preservation Association</w:t>
      </w:r>
    </w:p>
    <w:p w14:paraId="19B8E3D3" w14:textId="00D04012" w:rsidR="002B46A6" w:rsidRDefault="002B46A6" w:rsidP="00AC5D32">
      <w:pPr>
        <w:pStyle w:val="NoSpacing"/>
        <w:rPr>
          <w:rFonts w:ascii="Futura Md BT" w:hAnsi="Futura Md BT"/>
          <w:b/>
          <w:bCs/>
          <w:w w:val="95"/>
          <w:sz w:val="20"/>
          <w:szCs w:val="20"/>
        </w:rPr>
      </w:pPr>
      <w:r>
        <w:rPr>
          <w:rFonts w:ascii="Futura Md BT" w:hAnsi="Futura Md BT"/>
          <w:b/>
          <w:bCs/>
          <w:w w:val="95"/>
          <w:sz w:val="20"/>
          <w:szCs w:val="20"/>
        </w:rPr>
        <w:t>Desta Takie</w:t>
      </w:r>
      <w:r w:rsidRPr="006256A8">
        <w:rPr>
          <w:rFonts w:ascii="Futura Md BT" w:hAnsi="Futura Md BT"/>
          <w:w w:val="95"/>
          <w:sz w:val="20"/>
          <w:szCs w:val="20"/>
        </w:rPr>
        <w:t>,</w:t>
      </w:r>
      <w:r>
        <w:rPr>
          <w:rFonts w:ascii="Futura Md BT" w:hAnsi="Futura Md BT"/>
          <w:b/>
          <w:bCs/>
          <w:w w:val="95"/>
          <w:sz w:val="20"/>
          <w:szCs w:val="20"/>
        </w:rPr>
        <w:t xml:space="preserve"> </w:t>
      </w:r>
      <w:r w:rsidRPr="002B46A6">
        <w:rPr>
          <w:rFonts w:ascii="Futura Md BT" w:hAnsi="Futura Md BT"/>
          <w:w w:val="95"/>
          <w:sz w:val="20"/>
          <w:szCs w:val="20"/>
        </w:rPr>
        <w:t>City of Houston</w:t>
      </w:r>
    </w:p>
    <w:p w14:paraId="2DFCC3CB" w14:textId="19D84AC3" w:rsidR="00AC5D32" w:rsidRPr="000644DA" w:rsidRDefault="00AC5D32" w:rsidP="00AC5D32">
      <w:pPr>
        <w:pStyle w:val="NoSpacing"/>
        <w:rPr>
          <w:rFonts w:ascii="Futura Md BT" w:hAnsi="Futura Md BT"/>
          <w:w w:val="95"/>
          <w:sz w:val="20"/>
          <w:szCs w:val="20"/>
        </w:rPr>
      </w:pPr>
      <w:r w:rsidRPr="00AC5D32">
        <w:rPr>
          <w:rFonts w:ascii="Futura Md BT" w:hAnsi="Futura Md BT"/>
          <w:b/>
          <w:bCs/>
          <w:w w:val="95"/>
          <w:sz w:val="20"/>
          <w:szCs w:val="20"/>
        </w:rPr>
        <w:t>Lam Tran</w:t>
      </w:r>
      <w:r w:rsidRPr="000644DA">
        <w:rPr>
          <w:rFonts w:ascii="Futura Md BT" w:hAnsi="Futura Md BT"/>
          <w:w w:val="95"/>
          <w:sz w:val="20"/>
          <w:szCs w:val="20"/>
        </w:rPr>
        <w:t>, City of Houston</w:t>
      </w:r>
    </w:p>
    <w:p w14:paraId="0D032111" w14:textId="77777777" w:rsidR="00441DDF" w:rsidRPr="000644DA" w:rsidRDefault="00441DDF" w:rsidP="00441DDF">
      <w:pPr>
        <w:pStyle w:val="NoSpacing"/>
        <w:rPr>
          <w:rFonts w:ascii="Futura Md BT" w:hAnsi="Futura Md BT"/>
          <w:sz w:val="20"/>
          <w:szCs w:val="20"/>
        </w:rPr>
      </w:pPr>
      <w:r w:rsidRPr="000644DA">
        <w:rPr>
          <w:rFonts w:ascii="Futura Md BT" w:hAnsi="Futura Md BT"/>
          <w:b/>
          <w:w w:val="95"/>
          <w:sz w:val="20"/>
          <w:szCs w:val="20"/>
        </w:rPr>
        <w:t xml:space="preserve">Roberto Vega, </w:t>
      </w:r>
      <w:r w:rsidRPr="000644DA">
        <w:rPr>
          <w:rFonts w:ascii="Futura Md BT" w:hAnsi="Futura Md BT"/>
          <w:w w:val="95"/>
          <w:sz w:val="20"/>
          <w:szCs w:val="20"/>
        </w:rPr>
        <w:t>Harris County Flood Control District</w:t>
      </w:r>
    </w:p>
    <w:p w14:paraId="58D8C478" w14:textId="77777777" w:rsidR="00441DDF" w:rsidRPr="000644DA" w:rsidRDefault="00441DDF" w:rsidP="00441DDF">
      <w:pPr>
        <w:pStyle w:val="NoSpacing"/>
        <w:rPr>
          <w:rFonts w:ascii="Futura Md BT" w:hAnsi="Futura Md BT"/>
          <w:w w:val="95"/>
          <w:sz w:val="20"/>
          <w:szCs w:val="20"/>
        </w:rPr>
      </w:pPr>
      <w:r w:rsidRPr="000644DA">
        <w:rPr>
          <w:rFonts w:ascii="Futura Md BT" w:hAnsi="Futura Md BT"/>
          <w:b/>
          <w:w w:val="95"/>
          <w:sz w:val="20"/>
          <w:szCs w:val="20"/>
        </w:rPr>
        <w:t xml:space="preserve">Jim Williams, </w:t>
      </w:r>
      <w:r w:rsidRPr="000644DA">
        <w:rPr>
          <w:rFonts w:ascii="Futura Md BT" w:hAnsi="Futura Md BT"/>
          <w:w w:val="95"/>
          <w:sz w:val="20"/>
          <w:szCs w:val="20"/>
        </w:rPr>
        <w:t>Sierra Club</w:t>
      </w:r>
    </w:p>
    <w:p w14:paraId="20072B6D" w14:textId="0432E8ED" w:rsidR="00BF3A51" w:rsidRPr="0056197D" w:rsidRDefault="0056197D" w:rsidP="00441DDF">
      <w:pPr>
        <w:tabs>
          <w:tab w:val="left" w:pos="9360"/>
        </w:tabs>
        <w:spacing w:after="0" w:line="240" w:lineRule="auto"/>
        <w:rPr>
          <w:rFonts w:ascii="Futura Md BT" w:hAnsi="Futura Md BT" w:cstheme="minorHAnsi"/>
          <w:i/>
          <w:iCs/>
          <w:sz w:val="20"/>
          <w:szCs w:val="20"/>
        </w:rPr>
      </w:pPr>
      <w:r>
        <w:rPr>
          <w:rFonts w:ascii="Futura Md BT" w:hAnsi="Futura Md BT" w:cstheme="minorHAnsi"/>
          <w:i/>
          <w:iCs/>
          <w:sz w:val="20"/>
          <w:szCs w:val="20"/>
        </w:rPr>
        <w:t>*</w:t>
      </w:r>
      <w:r w:rsidR="00BF3A51" w:rsidRPr="0056197D">
        <w:rPr>
          <w:rFonts w:ascii="Futura Md BT" w:hAnsi="Futura Md BT" w:cstheme="minorHAnsi"/>
          <w:i/>
          <w:iCs/>
          <w:sz w:val="20"/>
          <w:szCs w:val="20"/>
        </w:rPr>
        <w:t xml:space="preserve">Alternate list effective as of </w:t>
      </w:r>
      <w:r w:rsidR="001560B6">
        <w:rPr>
          <w:rFonts w:ascii="Futura Md BT" w:hAnsi="Futura Md BT" w:cstheme="minorHAnsi"/>
          <w:i/>
          <w:iCs/>
          <w:sz w:val="20"/>
          <w:szCs w:val="20"/>
        </w:rPr>
        <w:t>June</w:t>
      </w:r>
      <w:r w:rsidR="00BF3A51" w:rsidRPr="0056197D">
        <w:rPr>
          <w:rFonts w:ascii="Futura Md BT" w:hAnsi="Futura Md BT" w:cstheme="minorHAnsi"/>
          <w:i/>
          <w:iCs/>
          <w:sz w:val="20"/>
          <w:szCs w:val="20"/>
        </w:rPr>
        <w:t xml:space="preserve"> </w:t>
      </w:r>
      <w:r w:rsidR="001560B6">
        <w:rPr>
          <w:rFonts w:ascii="Futura Md BT" w:hAnsi="Futura Md BT" w:cstheme="minorHAnsi"/>
          <w:i/>
          <w:iCs/>
          <w:sz w:val="20"/>
          <w:szCs w:val="20"/>
        </w:rPr>
        <w:t>11</w:t>
      </w:r>
      <w:r w:rsidR="00BF3A51" w:rsidRPr="0056197D">
        <w:rPr>
          <w:rFonts w:ascii="Futura Md BT" w:hAnsi="Futura Md BT" w:cstheme="minorHAnsi"/>
          <w:i/>
          <w:iCs/>
          <w:sz w:val="20"/>
          <w:szCs w:val="20"/>
        </w:rPr>
        <w:t>, 202</w:t>
      </w:r>
      <w:r w:rsidR="001560B6">
        <w:rPr>
          <w:rFonts w:ascii="Futura Md BT" w:hAnsi="Futura Md BT" w:cstheme="minorHAnsi"/>
          <w:i/>
          <w:iCs/>
          <w:sz w:val="20"/>
          <w:szCs w:val="20"/>
        </w:rPr>
        <w:t>4</w:t>
      </w:r>
      <w:r w:rsidR="00BF3A51" w:rsidRPr="0056197D">
        <w:rPr>
          <w:rFonts w:ascii="Futura Md BT" w:hAnsi="Futura Md BT" w:cstheme="minorHAnsi"/>
          <w:i/>
          <w:iCs/>
          <w:sz w:val="20"/>
          <w:szCs w:val="20"/>
        </w:rPr>
        <w:t>.</w:t>
      </w:r>
    </w:p>
    <w:p w14:paraId="505E3A35" w14:textId="1F59AC3C" w:rsidR="00B06361" w:rsidRDefault="00441DDF" w:rsidP="00E93081">
      <w:pPr>
        <w:tabs>
          <w:tab w:val="left" w:pos="9360"/>
        </w:tabs>
        <w:spacing w:after="0" w:line="240" w:lineRule="auto"/>
        <w:rPr>
          <w:rFonts w:ascii="Futura Md BT" w:hAnsi="Futura Md BT" w:cstheme="minorHAnsi"/>
          <w:w w:val="95"/>
          <w:sz w:val="16"/>
          <w:szCs w:val="16"/>
        </w:rPr>
      </w:pPr>
      <w:r w:rsidRPr="000644DA">
        <w:rPr>
          <w:rFonts w:ascii="Futura Md BT" w:hAnsi="Futura Md BT" w:cstheme="minorHAnsi"/>
          <w:sz w:val="20"/>
          <w:szCs w:val="20"/>
        </w:rPr>
        <w:t xml:space="preserve">Many stakeholders participated in actions in support of the I-Plan, many of which are documented in this Annual Report </w:t>
      </w:r>
    </w:p>
    <w:p w14:paraId="0AC8BECF" w14:textId="524CB04A" w:rsidR="003709BB" w:rsidRDefault="003709BB" w:rsidP="00B50F20">
      <w:pPr>
        <w:spacing w:before="40"/>
        <w:rPr>
          <w:rFonts w:ascii="Futura Md BT" w:hAnsi="Futura Md BT" w:cstheme="minorHAnsi"/>
          <w:w w:val="95"/>
          <w:sz w:val="16"/>
          <w:szCs w:val="16"/>
        </w:rPr>
      </w:pPr>
    </w:p>
    <w:p w14:paraId="31FEF60D" w14:textId="1D320E17" w:rsidR="003709BB" w:rsidRDefault="003709BB" w:rsidP="00B50F20">
      <w:pPr>
        <w:spacing w:before="40"/>
        <w:rPr>
          <w:rFonts w:ascii="Futura Md BT" w:hAnsi="Futura Md BT" w:cstheme="minorHAnsi"/>
          <w:w w:val="95"/>
          <w:sz w:val="16"/>
          <w:szCs w:val="16"/>
        </w:rPr>
      </w:pPr>
    </w:p>
    <w:p w14:paraId="6CEDDB1E" w14:textId="77777777" w:rsidR="00F02409" w:rsidRDefault="00F02409" w:rsidP="00B50F20">
      <w:pPr>
        <w:spacing w:before="40"/>
        <w:rPr>
          <w:rFonts w:ascii="Futura Md BT" w:hAnsi="Futura Md BT" w:cstheme="minorHAnsi"/>
          <w:w w:val="95"/>
          <w:sz w:val="16"/>
          <w:szCs w:val="16"/>
        </w:rPr>
      </w:pPr>
    </w:p>
    <w:p w14:paraId="24535921" w14:textId="77777777" w:rsidR="003709BB" w:rsidRDefault="003709BB" w:rsidP="00B50F20">
      <w:pPr>
        <w:spacing w:before="40"/>
        <w:rPr>
          <w:rFonts w:ascii="Futura Md BT" w:hAnsi="Futura Md BT" w:cstheme="minorHAnsi"/>
          <w:w w:val="95"/>
          <w:sz w:val="16"/>
          <w:szCs w:val="16"/>
        </w:rPr>
      </w:pPr>
    </w:p>
    <w:tbl>
      <w:tblPr>
        <w:tblpPr w:leftFromText="180" w:rightFromText="180" w:vertAnchor="page" w:horzAnchor="margin" w:tblpXSpec="right" w:tblpY="5071"/>
        <w:tblW w:w="0" w:type="auto"/>
        <w:tblBorders>
          <w:top w:val="nil"/>
          <w:left w:val="nil"/>
          <w:bottom w:val="nil"/>
          <w:right w:val="nil"/>
          <w:insideH w:val="nil"/>
          <w:insideV w:val="nil"/>
        </w:tblBorders>
        <w:shd w:val="clear" w:color="auto" w:fill="F8F4E5"/>
        <w:tblLayout w:type="fixed"/>
        <w:tblCellMar>
          <w:left w:w="72" w:type="dxa"/>
          <w:right w:w="72" w:type="dxa"/>
        </w:tblCellMar>
        <w:tblLook w:val="01E0" w:firstRow="1" w:lastRow="1" w:firstColumn="1" w:lastColumn="1" w:noHBand="0" w:noVBand="0"/>
      </w:tblPr>
      <w:tblGrid>
        <w:gridCol w:w="4184"/>
      </w:tblGrid>
      <w:tr w:rsidR="003709BB" w:rsidRPr="000644DA" w14:paraId="5B15C29D" w14:textId="77777777" w:rsidTr="003709BB">
        <w:trPr>
          <w:trHeight w:hRule="exact" w:val="390"/>
        </w:trPr>
        <w:tc>
          <w:tcPr>
            <w:tcW w:w="4184" w:type="dxa"/>
            <w:tcBorders>
              <w:top w:val="single" w:sz="12" w:space="0" w:color="auto"/>
              <w:left w:val="single" w:sz="12" w:space="0" w:color="auto"/>
              <w:bottom w:val="single" w:sz="8" w:space="0" w:color="EBD1BC"/>
              <w:right w:val="single" w:sz="12" w:space="0" w:color="auto"/>
            </w:tcBorders>
            <w:shd w:val="clear" w:color="auto" w:fill="F8F4E5"/>
          </w:tcPr>
          <w:p w14:paraId="08D128C5" w14:textId="77777777" w:rsidR="003709BB" w:rsidRPr="000644DA" w:rsidRDefault="003709BB" w:rsidP="003709BB">
            <w:pPr>
              <w:pStyle w:val="Heading5"/>
              <w:jc w:val="center"/>
              <w:rPr>
                <w:rFonts w:ascii="Futura Md BT" w:hAnsi="Futura Md BT"/>
                <w:sz w:val="20"/>
                <w:szCs w:val="20"/>
              </w:rPr>
            </w:pPr>
            <w:r w:rsidRPr="000644DA">
              <w:rPr>
                <w:rFonts w:ascii="Futura Md BT" w:hAnsi="Futura Md BT"/>
                <w:sz w:val="20"/>
                <w:szCs w:val="20"/>
              </w:rPr>
              <w:t>Be Part of the Solution</w:t>
            </w:r>
          </w:p>
        </w:tc>
      </w:tr>
      <w:tr w:rsidR="003709BB" w:rsidRPr="000644DA" w14:paraId="77AE1101" w14:textId="77777777" w:rsidTr="003709BB">
        <w:trPr>
          <w:trHeight w:hRule="exact" w:val="4998"/>
        </w:trPr>
        <w:tc>
          <w:tcPr>
            <w:tcW w:w="4184" w:type="dxa"/>
            <w:tcBorders>
              <w:top w:val="single" w:sz="8" w:space="0" w:color="EBD1BC"/>
              <w:left w:val="single" w:sz="12" w:space="0" w:color="auto"/>
              <w:bottom w:val="single" w:sz="12" w:space="0" w:color="auto"/>
              <w:right w:val="single" w:sz="12" w:space="0" w:color="auto"/>
            </w:tcBorders>
            <w:shd w:val="clear" w:color="auto" w:fill="F8F4E5"/>
          </w:tcPr>
          <w:p w14:paraId="6CD7F1F3" w14:textId="77777777" w:rsidR="003709BB" w:rsidRPr="000644DA" w:rsidRDefault="003709BB" w:rsidP="003709BB">
            <w:pPr>
              <w:pStyle w:val="NoSpacing"/>
              <w:rPr>
                <w:rFonts w:ascii="Futura Md BT" w:hAnsi="Futura Md BT" w:cstheme="minorHAnsi"/>
                <w:sz w:val="20"/>
                <w:szCs w:val="20"/>
              </w:rPr>
            </w:pPr>
            <w:r w:rsidRPr="000644DA">
              <w:rPr>
                <w:rFonts w:ascii="Futura Md BT" w:hAnsi="Futura Md BT" w:cstheme="minorHAnsi"/>
                <w:sz w:val="20"/>
                <w:szCs w:val="20"/>
              </w:rPr>
              <w:t xml:space="preserve">The BIG project is and will continue to be successful in no small part to the individual actions of each stakeholder. We </w:t>
            </w:r>
            <w:r w:rsidRPr="000644DA">
              <w:rPr>
                <w:rStyle w:val="BodyTextChar"/>
                <w:rFonts w:ascii="Futura Md BT" w:hAnsi="Futura Md BT" w:cstheme="minorHAnsi"/>
                <w:color w:val="auto"/>
                <w:sz w:val="20"/>
                <w:szCs w:val="20"/>
              </w:rPr>
              <w:t>are eager to</w:t>
            </w:r>
            <w:r w:rsidRPr="000644DA">
              <w:rPr>
                <w:rFonts w:ascii="Futura Md BT" w:hAnsi="Futura Md BT" w:cstheme="minorHAnsi"/>
                <w:sz w:val="20"/>
                <w:szCs w:val="20"/>
              </w:rPr>
              <w:t xml:space="preserve"> build on each success and seek the continued commitment of our partners and renewed interest and participation of our stakeholders.</w:t>
            </w:r>
          </w:p>
          <w:p w14:paraId="3369ED37" w14:textId="77777777" w:rsidR="003709BB" w:rsidRPr="000644DA" w:rsidRDefault="003709BB" w:rsidP="003709BB">
            <w:pPr>
              <w:pStyle w:val="NoSpacing"/>
              <w:rPr>
                <w:rFonts w:ascii="Futura Md BT" w:hAnsi="Futura Md BT" w:cstheme="minorHAnsi"/>
                <w:sz w:val="20"/>
                <w:szCs w:val="20"/>
              </w:rPr>
            </w:pPr>
            <w:r w:rsidRPr="000644DA">
              <w:rPr>
                <w:rFonts w:ascii="Futura Md BT" w:hAnsi="Futura Md BT" w:cstheme="minorHAnsi"/>
                <w:sz w:val="20"/>
                <w:szCs w:val="20"/>
              </w:rPr>
              <w:t>Most of the implementation activities in the I-Plan are voluntary. Municipal Separate Storm Sewer Systems (MS4) Phase I and Phase II operators, local governments, farmers and ranchers, septic system owners, pet owners, and residents can help reduce the number of bacteria entering waterways by selecting one or more of these activities to implement.</w:t>
            </w:r>
          </w:p>
          <w:p w14:paraId="01BE2D3A" w14:textId="77777777" w:rsidR="003709BB" w:rsidRPr="000644DA" w:rsidRDefault="003709BB" w:rsidP="003709BB">
            <w:pPr>
              <w:rPr>
                <w:rFonts w:ascii="Futura Md BT" w:hAnsi="Futura Md BT" w:cstheme="minorHAnsi"/>
                <w:sz w:val="20"/>
                <w:szCs w:val="20"/>
              </w:rPr>
            </w:pPr>
            <w:r w:rsidRPr="000644DA">
              <w:rPr>
                <w:rFonts w:ascii="Futura Md BT" w:hAnsi="Futura Md BT" w:cstheme="minorHAnsi"/>
                <w:sz w:val="20"/>
                <w:szCs w:val="20"/>
              </w:rPr>
              <w:t xml:space="preserve">Learn more by visiting </w:t>
            </w:r>
            <w:r w:rsidRPr="000644DA">
              <w:rPr>
                <w:rFonts w:ascii="Futura Md BT" w:hAnsi="Futura Md BT" w:cstheme="minorHAnsi"/>
                <w:sz w:val="20"/>
                <w:szCs w:val="20"/>
              </w:rPr>
              <w:br/>
            </w:r>
            <w:hyperlink r:id="rId17">
              <w:r w:rsidRPr="000644DA">
                <w:rPr>
                  <w:rFonts w:ascii="Futura Md BT" w:hAnsi="Futura Md BT" w:cstheme="minorHAnsi"/>
                  <w:color w:val="316291"/>
                  <w:sz w:val="20"/>
                  <w:szCs w:val="20"/>
                </w:rPr>
                <w:t>www.h-gac.com/BIG</w:t>
              </w:r>
              <w:r w:rsidRPr="000644DA">
                <w:rPr>
                  <w:rFonts w:ascii="Futura Md BT" w:hAnsi="Futura Md BT" w:cstheme="minorHAnsi"/>
                  <w:sz w:val="20"/>
                  <w:szCs w:val="20"/>
                </w:rPr>
                <w:t>.</w:t>
              </w:r>
            </w:hyperlink>
          </w:p>
          <w:p w14:paraId="77D9C02A" w14:textId="77777777" w:rsidR="003709BB" w:rsidRPr="000644DA" w:rsidRDefault="003709BB" w:rsidP="003709BB">
            <w:pPr>
              <w:rPr>
                <w:rFonts w:ascii="Futura Md BT" w:hAnsi="Futura Md BT"/>
                <w:sz w:val="20"/>
                <w:szCs w:val="20"/>
              </w:rPr>
            </w:pPr>
          </w:p>
        </w:tc>
      </w:tr>
    </w:tbl>
    <w:p w14:paraId="79038E16" w14:textId="77777777" w:rsidR="00B06361" w:rsidRDefault="00B06361" w:rsidP="00B50F20">
      <w:pPr>
        <w:spacing w:before="40"/>
        <w:rPr>
          <w:rFonts w:ascii="Futura Md BT" w:hAnsi="Futura Md BT" w:cstheme="minorHAnsi"/>
          <w:w w:val="95"/>
          <w:sz w:val="16"/>
          <w:szCs w:val="16"/>
        </w:rPr>
      </w:pPr>
    </w:p>
    <w:p w14:paraId="5EBE65E9" w14:textId="49EBE02A" w:rsidR="00441DDF" w:rsidRPr="006504F7" w:rsidRDefault="00441DDF" w:rsidP="00B50F20">
      <w:pPr>
        <w:spacing w:before="40"/>
        <w:rPr>
          <w:rFonts w:ascii="Futura Md BT" w:hAnsi="Futura Md BT" w:cstheme="minorHAnsi"/>
          <w:w w:val="95"/>
          <w:sz w:val="16"/>
          <w:szCs w:val="16"/>
        </w:rPr>
        <w:sectPr w:rsidR="00441DDF" w:rsidRPr="006504F7" w:rsidSect="00441DDF">
          <w:type w:val="continuous"/>
          <w:pgSz w:w="12240" w:h="15840"/>
          <w:pgMar w:top="1440" w:right="1440" w:bottom="2160" w:left="1440" w:header="0" w:footer="0" w:gutter="0"/>
          <w:cols w:num="2" w:space="720"/>
          <w:docGrid w:linePitch="272"/>
        </w:sectPr>
      </w:pPr>
      <w:r w:rsidRPr="006504F7">
        <w:rPr>
          <w:rFonts w:ascii="Futura Md BT" w:hAnsi="Futura Md BT" w:cstheme="minorHAnsi"/>
          <w:w w:val="95"/>
          <w:sz w:val="16"/>
          <w:szCs w:val="16"/>
        </w:rPr>
        <w:t>The Houston-Galveston Area Council (H-GAC) facilitates the BIG and supports and supplements implementation of the I-Plan through a grant from the Texas Commission on Environmental Quality (TCEQ).</w:t>
      </w:r>
    </w:p>
    <w:p w14:paraId="72D7C030" w14:textId="5AAEAA0D" w:rsidR="00441DDF" w:rsidRDefault="00441DDF" w:rsidP="00D97419">
      <w:pPr>
        <w:pStyle w:val="Title"/>
      </w:pPr>
      <w:r>
        <w:lastRenderedPageBreak/>
        <w:t>EXECUTIVE SUMMARY</w:t>
      </w:r>
    </w:p>
    <w:p w14:paraId="2F1F35FC" w14:textId="76345B43" w:rsidR="00441DDF" w:rsidRPr="000644DA" w:rsidRDefault="009377AE" w:rsidP="00CD6AF4">
      <w:pPr>
        <w:pStyle w:val="BodyText"/>
        <w:rPr>
          <w:rFonts w:ascii="Futura Md BT" w:hAnsi="Futura Md BT" w:cstheme="minorHAnsi"/>
          <w:sz w:val="20"/>
          <w:szCs w:val="20"/>
        </w:rPr>
      </w:pPr>
      <w:r>
        <w:rPr>
          <w:rFonts w:ascii="Futura Md BT" w:hAnsi="Futura Md BT" w:cstheme="minorHAnsi"/>
          <w:sz w:val="20"/>
          <w:szCs w:val="20"/>
        </w:rPr>
        <w:t xml:space="preserve">Nearly </w:t>
      </w:r>
      <w:r w:rsidR="00816E83">
        <w:rPr>
          <w:rFonts w:ascii="Futura Md BT" w:hAnsi="Futura Md BT" w:cstheme="minorHAnsi"/>
          <w:sz w:val="20"/>
          <w:szCs w:val="20"/>
        </w:rPr>
        <w:t>h</w:t>
      </w:r>
      <w:r w:rsidR="00441DDF" w:rsidRPr="000644DA">
        <w:rPr>
          <w:rFonts w:ascii="Futura Md BT" w:hAnsi="Futura Md BT" w:cstheme="minorHAnsi"/>
          <w:sz w:val="20"/>
          <w:szCs w:val="20"/>
        </w:rPr>
        <w:t xml:space="preserve">alf of the Houston-Galveston region’s stream and shoreline miles </w:t>
      </w:r>
      <w:r w:rsidR="000C6930">
        <w:rPr>
          <w:rFonts w:ascii="Futura Md BT" w:hAnsi="Futura Md BT" w:cstheme="minorHAnsi"/>
          <w:sz w:val="20"/>
          <w:szCs w:val="20"/>
        </w:rPr>
        <w:t xml:space="preserve">continue to </w:t>
      </w:r>
      <w:r w:rsidR="00441DDF" w:rsidRPr="000644DA">
        <w:rPr>
          <w:rFonts w:ascii="Futura Md BT" w:hAnsi="Futura Md BT" w:cstheme="minorHAnsi"/>
          <w:sz w:val="20"/>
          <w:szCs w:val="20"/>
        </w:rPr>
        <w:t>have bacteria levels higher than state standards for contact recreation</w:t>
      </w:r>
      <w:r w:rsidR="00816E83">
        <w:rPr>
          <w:rStyle w:val="FootnoteReference"/>
          <w:rFonts w:ascii="Futura Md BT" w:hAnsi="Futura Md BT" w:cstheme="minorHAnsi"/>
          <w:sz w:val="20"/>
          <w:szCs w:val="20"/>
        </w:rPr>
        <w:footnoteReference w:id="1"/>
      </w:r>
      <w:r w:rsidR="00441DDF" w:rsidRPr="000644DA">
        <w:rPr>
          <w:rFonts w:ascii="Futura Md BT" w:hAnsi="Futura Md BT" w:cstheme="minorHAnsi"/>
          <w:sz w:val="20"/>
          <w:szCs w:val="20"/>
        </w:rPr>
        <w:t>. High bacterial concentrations may cause gastrointestinal illnesses or skin infections in swimmers or others who come into direct contact with the water</w:t>
      </w:r>
      <w:r w:rsidR="00577A92">
        <w:rPr>
          <w:rFonts w:ascii="Futura Md BT" w:hAnsi="Futura Md BT" w:cstheme="minorHAnsi"/>
          <w:sz w:val="20"/>
          <w:szCs w:val="20"/>
        </w:rPr>
        <w:t xml:space="preserve"> (Figure 1)</w:t>
      </w:r>
      <w:r w:rsidR="00441DDF" w:rsidRPr="000644DA">
        <w:rPr>
          <w:rFonts w:ascii="Futura Md BT" w:hAnsi="Futura Md BT" w:cstheme="minorHAnsi"/>
          <w:sz w:val="20"/>
          <w:szCs w:val="20"/>
        </w:rPr>
        <w:t xml:space="preserve">. </w:t>
      </w:r>
      <w:r w:rsidR="00BE7EA3">
        <w:rPr>
          <w:rFonts w:ascii="Futura Md BT" w:hAnsi="Futura Md BT" w:cstheme="minorHAnsi"/>
          <w:sz w:val="20"/>
          <w:szCs w:val="20"/>
        </w:rPr>
        <w:t>Fecal wastes come from a variety of sources, including human</w:t>
      </w:r>
      <w:r w:rsidR="008D3BE0">
        <w:rPr>
          <w:rFonts w:ascii="Futura Md BT" w:hAnsi="Futura Md BT" w:cstheme="minorHAnsi"/>
          <w:sz w:val="20"/>
          <w:szCs w:val="20"/>
        </w:rPr>
        <w:t>s</w:t>
      </w:r>
      <w:r w:rsidR="00BE7EA3">
        <w:rPr>
          <w:rFonts w:ascii="Futura Md BT" w:hAnsi="Futura Md BT" w:cstheme="minorHAnsi"/>
          <w:sz w:val="20"/>
          <w:szCs w:val="20"/>
        </w:rPr>
        <w:t>, pets</w:t>
      </w:r>
      <w:r w:rsidR="00960A72">
        <w:rPr>
          <w:rFonts w:ascii="Futura Md BT" w:hAnsi="Futura Md BT" w:cstheme="minorHAnsi"/>
          <w:sz w:val="20"/>
          <w:szCs w:val="20"/>
        </w:rPr>
        <w:t xml:space="preserve">, domesticated </w:t>
      </w:r>
      <w:r w:rsidR="00A03779">
        <w:rPr>
          <w:rFonts w:ascii="Futura Md BT" w:hAnsi="Futura Md BT" w:cstheme="minorHAnsi"/>
          <w:sz w:val="20"/>
          <w:szCs w:val="20"/>
        </w:rPr>
        <w:t>animals,</w:t>
      </w:r>
      <w:r w:rsidR="00960A72">
        <w:rPr>
          <w:rFonts w:ascii="Futura Md BT" w:hAnsi="Futura Md BT" w:cstheme="minorHAnsi"/>
          <w:sz w:val="20"/>
          <w:szCs w:val="20"/>
        </w:rPr>
        <w:t xml:space="preserve"> wildlife</w:t>
      </w:r>
      <w:r w:rsidR="002B5D80">
        <w:rPr>
          <w:rFonts w:ascii="Futura Md BT" w:hAnsi="Futura Md BT" w:cstheme="minorHAnsi"/>
          <w:sz w:val="20"/>
          <w:szCs w:val="20"/>
        </w:rPr>
        <w:t>,</w:t>
      </w:r>
      <w:r w:rsidR="008B6030">
        <w:rPr>
          <w:rFonts w:ascii="Futura Md BT" w:hAnsi="Futura Md BT" w:cstheme="minorHAnsi"/>
          <w:sz w:val="20"/>
          <w:szCs w:val="20"/>
        </w:rPr>
        <w:t xml:space="preserve"> and invasive species, such as feral hogs</w:t>
      </w:r>
      <w:r w:rsidR="00960A72">
        <w:rPr>
          <w:rFonts w:ascii="Futura Md BT" w:hAnsi="Futura Md BT" w:cstheme="minorHAnsi"/>
          <w:sz w:val="20"/>
          <w:szCs w:val="20"/>
        </w:rPr>
        <w:t>.</w:t>
      </w:r>
    </w:p>
    <w:p w14:paraId="20D3A8B5" w14:textId="201F858E" w:rsidR="0083040C" w:rsidRDefault="0083040C" w:rsidP="0083040C">
      <w:pPr>
        <w:pStyle w:val="NormalWeb"/>
      </w:pPr>
      <w:r>
        <w:rPr>
          <w:noProof/>
        </w:rPr>
        <w:drawing>
          <wp:inline distT="0" distB="0" distL="0" distR="0" wp14:anchorId="4621FC2A" wp14:editId="38689EF1">
            <wp:extent cx="2533650" cy="1689100"/>
            <wp:effectExtent l="76200" t="76200" r="133350" b="13970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33650" cy="1689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3D1F877" w14:textId="545F009D" w:rsidR="00577A92" w:rsidRDefault="00577A92" w:rsidP="00577A92">
      <w:pPr>
        <w:pStyle w:val="Caption"/>
      </w:pPr>
      <w:r>
        <w:t xml:space="preserve">Figure </w:t>
      </w:r>
      <w:r w:rsidR="00C42B1E">
        <w:fldChar w:fldCharType="begin"/>
      </w:r>
      <w:r w:rsidR="00C42B1E">
        <w:instrText xml:space="preserve"> SEQ Figure \* ARABIC </w:instrText>
      </w:r>
      <w:r w:rsidR="00C42B1E">
        <w:fldChar w:fldCharType="separate"/>
      </w:r>
      <w:r w:rsidR="00521ED4">
        <w:rPr>
          <w:noProof/>
        </w:rPr>
        <w:t>1</w:t>
      </w:r>
      <w:r w:rsidR="00C42B1E">
        <w:rPr>
          <w:noProof/>
        </w:rPr>
        <w:fldChar w:fldCharType="end"/>
      </w:r>
      <w:r>
        <w:t xml:space="preserve">. Water is always a big draw for </w:t>
      </w:r>
      <w:r w:rsidR="00A404D5">
        <w:t>recreation.</w:t>
      </w:r>
    </w:p>
    <w:p w14:paraId="0694EBD6" w14:textId="5BA77866" w:rsidR="001E4F9F" w:rsidRDefault="00441DDF" w:rsidP="00CD6AF4">
      <w:pPr>
        <w:pStyle w:val="BodyText"/>
        <w:rPr>
          <w:rFonts w:ascii="Futura Md BT" w:hAnsi="Futura Md BT" w:cstheme="minorHAnsi"/>
          <w:sz w:val="20"/>
          <w:szCs w:val="20"/>
        </w:rPr>
      </w:pPr>
      <w:r w:rsidRPr="000644DA">
        <w:rPr>
          <w:rFonts w:ascii="Futura Md BT" w:hAnsi="Futura Md BT" w:cstheme="minorHAnsi"/>
          <w:sz w:val="20"/>
          <w:szCs w:val="20"/>
        </w:rPr>
        <w:t xml:space="preserve">Since 2008, a group of government, business, and community leaders </w:t>
      </w:r>
      <w:r w:rsidR="00DD53D4">
        <w:rPr>
          <w:rFonts w:ascii="Futura Md BT" w:hAnsi="Futura Md BT" w:cstheme="minorHAnsi"/>
          <w:sz w:val="20"/>
          <w:szCs w:val="20"/>
        </w:rPr>
        <w:t xml:space="preserve">have joined together </w:t>
      </w:r>
      <w:r w:rsidRPr="000644DA">
        <w:rPr>
          <w:rFonts w:ascii="Futura Md BT" w:hAnsi="Futura Md BT" w:cstheme="minorHAnsi"/>
          <w:sz w:val="20"/>
          <w:szCs w:val="20"/>
        </w:rPr>
        <w:t>as members of the Bacteria Implementation Group (</w:t>
      </w:r>
      <w:proofErr w:type="gramStart"/>
      <w:r w:rsidRPr="000644DA">
        <w:rPr>
          <w:rFonts w:ascii="Futura Md BT" w:hAnsi="Futura Md BT" w:cstheme="minorHAnsi"/>
          <w:sz w:val="20"/>
          <w:szCs w:val="20"/>
        </w:rPr>
        <w:t>BIG)  to</w:t>
      </w:r>
      <w:proofErr w:type="gramEnd"/>
      <w:r w:rsidRPr="000644DA">
        <w:rPr>
          <w:rFonts w:ascii="Futura Md BT" w:hAnsi="Futura Md BT" w:cstheme="minorHAnsi"/>
          <w:sz w:val="20"/>
          <w:szCs w:val="20"/>
        </w:rPr>
        <w:t xml:space="preserve"> develop and implement a plan, the BIG Implementation Plan (I-Plan), to reduce bacteria and improve water quality. The Texas Commission on Environmental Quality (TCEQ) approved the I-Plan (formally known as the Implementation Plan for Seventy-Two Total Maximum Daily Loads </w:t>
      </w:r>
      <w:r w:rsidRPr="000644DA">
        <w:rPr>
          <w:rFonts w:ascii="Futura Md BT" w:hAnsi="Futura Md BT" w:cstheme="minorHAnsi"/>
          <w:sz w:val="20"/>
          <w:szCs w:val="20"/>
        </w:rPr>
        <w:t>(TMDL)</w:t>
      </w:r>
      <w:r w:rsidR="00146F77">
        <w:rPr>
          <w:rStyle w:val="FootnoteReference"/>
          <w:rFonts w:ascii="Futura Md BT" w:hAnsi="Futura Md BT" w:cstheme="minorHAnsi"/>
          <w:sz w:val="20"/>
          <w:szCs w:val="20"/>
        </w:rPr>
        <w:footnoteReference w:id="2"/>
      </w:r>
      <w:r w:rsidRPr="000644DA">
        <w:rPr>
          <w:rFonts w:ascii="Futura Md BT" w:hAnsi="Futura Md BT" w:cstheme="minorHAnsi"/>
          <w:sz w:val="20"/>
          <w:szCs w:val="20"/>
        </w:rPr>
        <w:t xml:space="preserve"> for Bacteria in the Houston-Galveston Region) on January 31, 2013. </w:t>
      </w:r>
    </w:p>
    <w:p w14:paraId="5B66DF0F" w14:textId="1323368D" w:rsidR="00441DDF" w:rsidRPr="000644DA" w:rsidRDefault="00441DDF" w:rsidP="00CD6AF4">
      <w:pPr>
        <w:pStyle w:val="BodyText"/>
        <w:rPr>
          <w:rFonts w:ascii="Futura Md BT" w:hAnsi="Futura Md BT" w:cstheme="minorHAnsi"/>
          <w:sz w:val="20"/>
          <w:szCs w:val="20"/>
        </w:rPr>
      </w:pPr>
      <w:r w:rsidRPr="000644DA">
        <w:rPr>
          <w:rFonts w:ascii="Futura Md BT" w:hAnsi="Futura Md BT" w:cstheme="minorHAnsi"/>
          <w:sz w:val="20"/>
          <w:szCs w:val="20"/>
        </w:rPr>
        <w:t>The 20</w:t>
      </w:r>
      <w:r w:rsidR="009D70CE">
        <w:rPr>
          <w:rFonts w:ascii="Futura Md BT" w:hAnsi="Futura Md BT" w:cstheme="minorHAnsi"/>
          <w:sz w:val="20"/>
          <w:szCs w:val="20"/>
        </w:rPr>
        <w:t>2</w:t>
      </w:r>
      <w:r w:rsidR="007139B2">
        <w:rPr>
          <w:rFonts w:ascii="Futura Md BT" w:hAnsi="Futura Md BT" w:cstheme="minorHAnsi"/>
          <w:sz w:val="20"/>
          <w:szCs w:val="20"/>
        </w:rPr>
        <w:t>3</w:t>
      </w:r>
      <w:r w:rsidRPr="000644DA">
        <w:rPr>
          <w:rFonts w:ascii="Futura Md BT" w:hAnsi="Futura Md BT" w:cstheme="minorHAnsi"/>
          <w:sz w:val="20"/>
          <w:szCs w:val="20"/>
        </w:rPr>
        <w:t xml:space="preserve"> Annual Report is designed to track progress made in the BIG Project Area (Figure </w:t>
      </w:r>
      <w:r w:rsidR="00F221D0">
        <w:rPr>
          <w:rFonts w:ascii="Futura Md BT" w:hAnsi="Futura Md BT" w:cstheme="minorHAnsi"/>
          <w:sz w:val="20"/>
          <w:szCs w:val="20"/>
        </w:rPr>
        <w:t>2</w:t>
      </w:r>
      <w:r w:rsidRPr="000644DA">
        <w:rPr>
          <w:rFonts w:ascii="Futura Md BT" w:hAnsi="Futura Md BT" w:cstheme="minorHAnsi"/>
          <w:sz w:val="20"/>
          <w:szCs w:val="20"/>
        </w:rPr>
        <w:t>) from January 1, 20</w:t>
      </w:r>
      <w:r w:rsidR="005F3B27">
        <w:rPr>
          <w:rFonts w:ascii="Futura Md BT" w:hAnsi="Futura Md BT" w:cstheme="minorHAnsi"/>
          <w:sz w:val="20"/>
          <w:szCs w:val="20"/>
        </w:rPr>
        <w:t>2</w:t>
      </w:r>
      <w:r w:rsidR="007139B2">
        <w:rPr>
          <w:rFonts w:ascii="Futura Md BT" w:hAnsi="Futura Md BT" w:cstheme="minorHAnsi"/>
          <w:sz w:val="20"/>
          <w:szCs w:val="20"/>
        </w:rPr>
        <w:t>2</w:t>
      </w:r>
      <w:r w:rsidR="002B5D80">
        <w:rPr>
          <w:rFonts w:ascii="Futura Md BT" w:hAnsi="Futura Md BT" w:cstheme="minorHAnsi"/>
          <w:sz w:val="20"/>
          <w:szCs w:val="20"/>
        </w:rPr>
        <w:t>,</w:t>
      </w:r>
      <w:r w:rsidRPr="000644DA">
        <w:rPr>
          <w:rFonts w:ascii="Futura Md BT" w:hAnsi="Futura Md BT" w:cstheme="minorHAnsi"/>
          <w:sz w:val="20"/>
          <w:szCs w:val="20"/>
        </w:rPr>
        <w:t xml:space="preserve"> to December 31, 20</w:t>
      </w:r>
      <w:r w:rsidR="005F3B27">
        <w:rPr>
          <w:rFonts w:ascii="Futura Md BT" w:hAnsi="Futura Md BT" w:cstheme="minorHAnsi"/>
          <w:sz w:val="20"/>
          <w:szCs w:val="20"/>
        </w:rPr>
        <w:t>2</w:t>
      </w:r>
      <w:r w:rsidR="007139B2">
        <w:rPr>
          <w:rFonts w:ascii="Futura Md BT" w:hAnsi="Futura Md BT" w:cstheme="minorHAnsi"/>
          <w:sz w:val="20"/>
          <w:szCs w:val="20"/>
        </w:rPr>
        <w:t>2</w:t>
      </w:r>
      <w:r w:rsidRPr="000644DA">
        <w:rPr>
          <w:rFonts w:ascii="Futura Md BT" w:hAnsi="Futura Md BT" w:cstheme="minorHAnsi"/>
          <w:sz w:val="20"/>
          <w:szCs w:val="20"/>
        </w:rPr>
        <w:t>.</w:t>
      </w:r>
    </w:p>
    <w:p w14:paraId="14882C7A" w14:textId="77777777" w:rsidR="00441DDF" w:rsidRPr="000644DA" w:rsidRDefault="00441DDF" w:rsidP="00CD6AF4">
      <w:pPr>
        <w:pStyle w:val="Heading2"/>
      </w:pPr>
      <w:r w:rsidRPr="000644DA">
        <w:t>Making Progress</w:t>
      </w:r>
    </w:p>
    <w:p w14:paraId="085EFF43" w14:textId="7079F7B3" w:rsidR="00A44BCE" w:rsidRDefault="00441DDF" w:rsidP="00CD6AF4">
      <w:pPr>
        <w:pStyle w:val="BodyText"/>
        <w:rPr>
          <w:rFonts w:ascii="Futura Md BT" w:hAnsi="Futura Md BT" w:cstheme="minorHAnsi"/>
          <w:sz w:val="20"/>
          <w:szCs w:val="20"/>
        </w:rPr>
      </w:pPr>
      <w:r w:rsidRPr="000644DA">
        <w:rPr>
          <w:rFonts w:ascii="Futura Md BT" w:hAnsi="Futura Md BT" w:cstheme="minorHAnsi"/>
          <w:sz w:val="20"/>
          <w:szCs w:val="20"/>
        </w:rPr>
        <w:t xml:space="preserve">The good news is </w:t>
      </w:r>
      <w:r w:rsidR="00A26535" w:rsidRPr="000644DA">
        <w:rPr>
          <w:rFonts w:ascii="Futura Md BT" w:hAnsi="Futura Md BT" w:cstheme="minorHAnsi"/>
          <w:sz w:val="20"/>
          <w:szCs w:val="20"/>
        </w:rPr>
        <w:t>we are</w:t>
      </w:r>
      <w:r w:rsidRPr="000644DA">
        <w:rPr>
          <w:rFonts w:ascii="Futura Md BT" w:hAnsi="Futura Md BT" w:cstheme="minorHAnsi"/>
          <w:sz w:val="20"/>
          <w:szCs w:val="20"/>
        </w:rPr>
        <w:t xml:space="preserve"> making a difference. Overall, bacteria levels for waterways in the BIG project area </w:t>
      </w:r>
      <w:r w:rsidR="004B7500">
        <w:rPr>
          <w:rFonts w:ascii="Futura Md BT" w:hAnsi="Futura Md BT" w:cstheme="minorHAnsi"/>
          <w:sz w:val="20"/>
          <w:szCs w:val="20"/>
        </w:rPr>
        <w:t xml:space="preserve">have decreased </w:t>
      </w:r>
      <w:r w:rsidR="00335DC4">
        <w:rPr>
          <w:rFonts w:ascii="Futura Md BT" w:hAnsi="Futura Md BT" w:cstheme="minorHAnsi"/>
          <w:sz w:val="20"/>
          <w:szCs w:val="20"/>
        </w:rPr>
        <w:t xml:space="preserve">or remained stable </w:t>
      </w:r>
      <w:r w:rsidR="004B7500">
        <w:rPr>
          <w:rFonts w:ascii="Futura Md BT" w:hAnsi="Futura Md BT" w:cstheme="minorHAnsi"/>
          <w:sz w:val="20"/>
          <w:szCs w:val="20"/>
        </w:rPr>
        <w:t xml:space="preserve">since </w:t>
      </w:r>
      <w:r w:rsidR="008233A3">
        <w:rPr>
          <w:rFonts w:ascii="Futura Md BT" w:hAnsi="Futura Md BT" w:cstheme="minorHAnsi"/>
          <w:sz w:val="20"/>
          <w:szCs w:val="20"/>
        </w:rPr>
        <w:t xml:space="preserve">the BIG began </w:t>
      </w:r>
      <w:r w:rsidR="00A44BCE">
        <w:rPr>
          <w:rFonts w:ascii="Futura Md BT" w:hAnsi="Futura Md BT" w:cstheme="minorHAnsi"/>
          <w:sz w:val="20"/>
          <w:szCs w:val="20"/>
        </w:rPr>
        <w:t>working to address the problem in 2008</w:t>
      </w:r>
      <w:r w:rsidRPr="000644DA">
        <w:rPr>
          <w:rFonts w:ascii="Futura Md BT" w:hAnsi="Futura Md BT" w:cstheme="minorHAnsi"/>
          <w:sz w:val="20"/>
          <w:szCs w:val="20"/>
        </w:rPr>
        <w:t xml:space="preserve">. </w:t>
      </w:r>
      <w:r w:rsidR="00E24B1D">
        <w:rPr>
          <w:rFonts w:ascii="Futura Md BT" w:hAnsi="Futura Md BT" w:cstheme="minorHAnsi"/>
          <w:sz w:val="20"/>
          <w:szCs w:val="20"/>
        </w:rPr>
        <w:t xml:space="preserve">Even during a period of </w:t>
      </w:r>
      <w:r w:rsidR="00782509">
        <w:rPr>
          <w:rFonts w:ascii="Futura Md BT" w:hAnsi="Futura Md BT" w:cstheme="minorHAnsi"/>
          <w:sz w:val="20"/>
          <w:szCs w:val="20"/>
        </w:rPr>
        <w:t>continued population growth and area</w:t>
      </w:r>
      <w:r w:rsidR="002D6302">
        <w:rPr>
          <w:rFonts w:ascii="Futura Md BT" w:hAnsi="Futura Md BT" w:cstheme="minorHAnsi"/>
          <w:sz w:val="20"/>
          <w:szCs w:val="20"/>
        </w:rPr>
        <w:t>-wide</w:t>
      </w:r>
      <w:r w:rsidR="00782509">
        <w:rPr>
          <w:rFonts w:ascii="Futura Md BT" w:hAnsi="Futura Md BT" w:cstheme="minorHAnsi"/>
          <w:sz w:val="20"/>
          <w:szCs w:val="20"/>
        </w:rPr>
        <w:t xml:space="preserve"> development pressure.</w:t>
      </w:r>
    </w:p>
    <w:p w14:paraId="471EF89F" w14:textId="61E36206" w:rsidR="00441DDF" w:rsidRPr="000644DA" w:rsidRDefault="00441DDF" w:rsidP="00CD6AF4">
      <w:pPr>
        <w:pStyle w:val="BodyText"/>
        <w:rPr>
          <w:rFonts w:ascii="Futura Md BT" w:hAnsi="Futura Md BT" w:cstheme="minorHAnsi"/>
          <w:sz w:val="20"/>
          <w:szCs w:val="20"/>
        </w:rPr>
      </w:pPr>
      <w:r w:rsidRPr="000644DA">
        <w:rPr>
          <w:rFonts w:ascii="Futura Md BT" w:hAnsi="Futura Md BT" w:cstheme="minorHAnsi"/>
          <w:sz w:val="20"/>
          <w:szCs w:val="20"/>
        </w:rPr>
        <w:t xml:space="preserve">Bacteria levels in waterways have decreased from above six times the state’s contact recreation standard to four times the standard (Figure </w:t>
      </w:r>
      <w:r w:rsidR="004757AE">
        <w:rPr>
          <w:rFonts w:ascii="Futura Md BT" w:hAnsi="Futura Md BT" w:cstheme="minorHAnsi"/>
          <w:sz w:val="20"/>
          <w:szCs w:val="20"/>
        </w:rPr>
        <w:t>3</w:t>
      </w:r>
      <w:r w:rsidRPr="000644DA">
        <w:rPr>
          <w:rFonts w:ascii="Futura Md BT" w:hAnsi="Futura Md BT" w:cstheme="minorHAnsi"/>
          <w:sz w:val="20"/>
          <w:szCs w:val="20"/>
        </w:rPr>
        <w:t xml:space="preserve">). </w:t>
      </w:r>
      <w:r w:rsidR="009112BA">
        <w:rPr>
          <w:rFonts w:ascii="Futura Md BT" w:hAnsi="Futura Md BT" w:cstheme="minorHAnsi"/>
          <w:sz w:val="20"/>
          <w:szCs w:val="20"/>
        </w:rPr>
        <w:t>Betwee</w:t>
      </w:r>
      <w:r w:rsidR="009112BA" w:rsidRPr="00D573C3">
        <w:rPr>
          <w:rFonts w:ascii="Futura Md BT" w:hAnsi="Futura Md BT" w:cstheme="minorHAnsi"/>
          <w:sz w:val="20"/>
          <w:szCs w:val="20"/>
        </w:rPr>
        <w:t>n 2015 and 2022</w:t>
      </w:r>
      <w:r w:rsidR="00744B77" w:rsidRPr="00D573C3">
        <w:rPr>
          <w:rFonts w:ascii="Futura Md BT" w:hAnsi="Futura Md BT" w:cstheme="minorHAnsi"/>
          <w:sz w:val="20"/>
          <w:szCs w:val="20"/>
        </w:rPr>
        <w:t>, b</w:t>
      </w:r>
      <w:r w:rsidRPr="00D573C3">
        <w:rPr>
          <w:rFonts w:ascii="Futura Md BT" w:hAnsi="Futura Md BT" w:cstheme="minorHAnsi"/>
          <w:sz w:val="20"/>
          <w:szCs w:val="20"/>
        </w:rPr>
        <w:t xml:space="preserve">acteria conditions have improved in </w:t>
      </w:r>
      <w:r w:rsidR="00D944EF" w:rsidRPr="00D573C3">
        <w:rPr>
          <w:rFonts w:ascii="Futura Md BT" w:hAnsi="Futura Md BT" w:cstheme="minorHAnsi"/>
          <w:sz w:val="20"/>
          <w:szCs w:val="20"/>
        </w:rPr>
        <w:t>11</w:t>
      </w:r>
      <w:r w:rsidR="00B1463F" w:rsidRPr="00D573C3">
        <w:rPr>
          <w:rFonts w:ascii="Futura Md BT" w:hAnsi="Futura Md BT" w:cstheme="minorHAnsi"/>
          <w:sz w:val="20"/>
          <w:szCs w:val="20"/>
        </w:rPr>
        <w:t xml:space="preserve"> assessment units</w:t>
      </w:r>
      <w:r w:rsidR="004C44C7" w:rsidRPr="00D573C3">
        <w:rPr>
          <w:rFonts w:ascii="Futura Md BT" w:hAnsi="Futura Md BT" w:cstheme="minorHAnsi"/>
          <w:sz w:val="20"/>
          <w:szCs w:val="20"/>
        </w:rPr>
        <w:t xml:space="preserve"> (AU)</w:t>
      </w:r>
      <w:r w:rsidR="00B1463F" w:rsidRPr="00D573C3">
        <w:rPr>
          <w:rFonts w:ascii="Futura Md BT" w:hAnsi="Futura Md BT" w:cstheme="minorHAnsi"/>
          <w:sz w:val="20"/>
          <w:szCs w:val="20"/>
        </w:rPr>
        <w:t xml:space="preserve">, remained stable in </w:t>
      </w:r>
      <w:r w:rsidR="0067573D" w:rsidRPr="00D573C3">
        <w:rPr>
          <w:rFonts w:ascii="Futura Md BT" w:hAnsi="Futura Md BT" w:cstheme="minorHAnsi"/>
          <w:sz w:val="20"/>
          <w:szCs w:val="20"/>
        </w:rPr>
        <w:t>1</w:t>
      </w:r>
      <w:r w:rsidR="00D944EF" w:rsidRPr="00D573C3">
        <w:rPr>
          <w:rFonts w:ascii="Futura Md BT" w:hAnsi="Futura Md BT" w:cstheme="minorHAnsi"/>
          <w:sz w:val="20"/>
          <w:szCs w:val="20"/>
        </w:rPr>
        <w:t>19</w:t>
      </w:r>
      <w:r w:rsidR="0067573D" w:rsidRPr="00D573C3">
        <w:rPr>
          <w:rFonts w:ascii="Futura Md BT" w:hAnsi="Futura Md BT" w:cstheme="minorHAnsi"/>
          <w:sz w:val="20"/>
          <w:szCs w:val="20"/>
        </w:rPr>
        <w:t xml:space="preserve">, while deteriorating in </w:t>
      </w:r>
      <w:r w:rsidR="00C34E92" w:rsidRPr="00D573C3">
        <w:rPr>
          <w:rFonts w:ascii="Futura Md BT" w:hAnsi="Futura Md BT" w:cstheme="minorHAnsi"/>
          <w:sz w:val="20"/>
          <w:szCs w:val="20"/>
        </w:rPr>
        <w:t>1</w:t>
      </w:r>
      <w:r w:rsidR="00D944EF" w:rsidRPr="00D573C3">
        <w:rPr>
          <w:rFonts w:ascii="Futura Md BT" w:hAnsi="Futura Md BT" w:cstheme="minorHAnsi"/>
          <w:sz w:val="20"/>
          <w:szCs w:val="20"/>
        </w:rPr>
        <w:t>4</w:t>
      </w:r>
      <w:r w:rsidRPr="00D573C3">
        <w:rPr>
          <w:rFonts w:ascii="Futura Md BT" w:hAnsi="Futura Md BT" w:cstheme="minorHAnsi"/>
          <w:sz w:val="20"/>
          <w:szCs w:val="20"/>
        </w:rPr>
        <w:t xml:space="preserve"> of the </w:t>
      </w:r>
      <w:r w:rsidR="00C34E92" w:rsidRPr="00D573C3">
        <w:rPr>
          <w:rFonts w:ascii="Futura Md BT" w:hAnsi="Futura Md BT" w:cstheme="minorHAnsi"/>
          <w:sz w:val="20"/>
          <w:szCs w:val="20"/>
        </w:rPr>
        <w:t>144</w:t>
      </w:r>
      <w:r w:rsidRPr="00D573C3">
        <w:rPr>
          <w:rFonts w:ascii="Futura Md BT" w:hAnsi="Futura Md BT" w:cstheme="minorHAnsi"/>
          <w:sz w:val="20"/>
          <w:szCs w:val="20"/>
        </w:rPr>
        <w:t xml:space="preserve"> </w:t>
      </w:r>
      <w:r w:rsidR="004C44C7" w:rsidRPr="00D573C3">
        <w:rPr>
          <w:rFonts w:ascii="Futura Md BT" w:hAnsi="Futura Md BT" w:cstheme="minorHAnsi"/>
          <w:sz w:val="20"/>
          <w:szCs w:val="20"/>
        </w:rPr>
        <w:t>AU</w:t>
      </w:r>
      <w:r w:rsidRPr="00D573C3">
        <w:rPr>
          <w:rFonts w:ascii="Futura Md BT" w:hAnsi="Futura Md BT" w:cstheme="minorHAnsi"/>
          <w:sz w:val="20"/>
          <w:szCs w:val="20"/>
        </w:rPr>
        <w:t xml:space="preserve">s </w:t>
      </w:r>
      <w:r w:rsidR="00C34E92" w:rsidRPr="00D573C3">
        <w:rPr>
          <w:rFonts w:ascii="Futura Md BT" w:hAnsi="Futura Md BT" w:cstheme="minorHAnsi"/>
          <w:sz w:val="20"/>
          <w:szCs w:val="20"/>
        </w:rPr>
        <w:t xml:space="preserve">reviewed within the BIG Project </w:t>
      </w:r>
      <w:r w:rsidRPr="00D573C3">
        <w:rPr>
          <w:rFonts w:ascii="Futura Md BT" w:hAnsi="Futura Md BT" w:cstheme="minorHAnsi"/>
          <w:sz w:val="20"/>
          <w:szCs w:val="20"/>
        </w:rPr>
        <w:t xml:space="preserve">area. In fact, two </w:t>
      </w:r>
      <w:r w:rsidR="004C44C7" w:rsidRPr="00D573C3">
        <w:rPr>
          <w:rFonts w:ascii="Futura Md BT" w:hAnsi="Futura Md BT" w:cstheme="minorHAnsi"/>
          <w:sz w:val="20"/>
          <w:szCs w:val="20"/>
        </w:rPr>
        <w:t>AU</w:t>
      </w:r>
      <w:r w:rsidRPr="00D573C3">
        <w:rPr>
          <w:rFonts w:ascii="Futura Md BT" w:hAnsi="Futura Md BT" w:cstheme="minorHAnsi"/>
          <w:sz w:val="20"/>
          <w:szCs w:val="20"/>
        </w:rPr>
        <w:t>s, 1004_01 and 1004D_01 on the West Fork of the San Jacinto River and Crystal Creek, respectively, now meet the contact recreation standard and were delisted for the TCEQ’s 2016 Texas Integrated Report</w:t>
      </w:r>
      <w:r w:rsidRPr="00D573C3">
        <w:rPr>
          <w:rStyle w:val="FootnoteReference"/>
          <w:rFonts w:ascii="Futura Md BT" w:hAnsi="Futura Md BT" w:cstheme="minorHAnsi"/>
          <w:sz w:val="20"/>
          <w:szCs w:val="20"/>
        </w:rPr>
        <w:footnoteReference w:id="3"/>
      </w:r>
      <w:r w:rsidRPr="00D573C3">
        <w:rPr>
          <w:rFonts w:ascii="Futura Md BT" w:hAnsi="Futura Md BT" w:cstheme="minorHAnsi"/>
          <w:sz w:val="20"/>
          <w:szCs w:val="20"/>
        </w:rPr>
        <w:t>.</w:t>
      </w:r>
      <w:r w:rsidRPr="000644DA">
        <w:rPr>
          <w:rFonts w:ascii="Futura Md BT" w:hAnsi="Futura Md BT" w:cstheme="minorHAnsi"/>
          <w:sz w:val="20"/>
          <w:szCs w:val="20"/>
        </w:rPr>
        <w:t xml:space="preserve"> </w:t>
      </w:r>
    </w:p>
    <w:p w14:paraId="427299C4" w14:textId="4081475A" w:rsidR="00441DDF" w:rsidRDefault="00441DDF" w:rsidP="00C03B5F">
      <w:pPr>
        <w:pStyle w:val="Caption"/>
      </w:pPr>
    </w:p>
    <w:p w14:paraId="7F93379E" w14:textId="49C5C064" w:rsidR="00BD10F0" w:rsidRPr="00BD10F0" w:rsidRDefault="00BD10F0" w:rsidP="00BD10F0">
      <w:pPr>
        <w:sectPr w:rsidR="00BD10F0" w:rsidRPr="00BD10F0" w:rsidSect="003E34E9">
          <w:pgSz w:w="12240" w:h="15840"/>
          <w:pgMar w:top="1440" w:right="1440" w:bottom="2160" w:left="1440" w:header="0" w:footer="0" w:gutter="0"/>
          <w:cols w:num="2" w:space="720"/>
          <w:docGrid w:linePitch="272"/>
        </w:sectPr>
      </w:pPr>
    </w:p>
    <w:p w14:paraId="56D747D7" w14:textId="48E029C1" w:rsidR="00441DDF" w:rsidRDefault="00441DDF" w:rsidP="00D97419">
      <w:pPr>
        <w:pStyle w:val="Title"/>
      </w:pPr>
      <w:bookmarkStart w:id="1" w:name="_Toc477440831"/>
      <w:r w:rsidRPr="00A63119">
        <w:lastRenderedPageBreak/>
        <w:t>BIG Project Area</w:t>
      </w:r>
      <w:bookmarkEnd w:id="1"/>
    </w:p>
    <w:p w14:paraId="1B3D7D7C" w14:textId="77777777" w:rsidR="003E34E9" w:rsidRDefault="003E34E9" w:rsidP="003E34E9">
      <w:pPr>
        <w:keepNext/>
      </w:pPr>
      <w:r>
        <w:rPr>
          <w:noProof/>
        </w:rPr>
        <w:drawing>
          <wp:inline distT="0" distB="0" distL="0" distR="0" wp14:anchorId="7A32686A" wp14:editId="2B59DB36">
            <wp:extent cx="5172075" cy="6099436"/>
            <wp:effectExtent l="57150" t="57150" r="85725" b="920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94332" cy="6125684"/>
                    </a:xfrm>
                    <a:prstGeom prst="rect">
                      <a:avLst/>
                    </a:prstGeom>
                    <a:noFill/>
                    <a:ln>
                      <a:solidFill>
                        <a:schemeClr val="tx1">
                          <a:lumMod val="25000"/>
                          <a:lumOff val="75000"/>
                        </a:schemeClr>
                      </a:solidFill>
                    </a:ln>
                    <a:effectLst>
                      <a:outerShdw blurRad="50800" dist="38100" dir="2700000" algn="tl" rotWithShape="0">
                        <a:prstClr val="black">
                          <a:alpha val="40000"/>
                        </a:prstClr>
                      </a:outerShdw>
                    </a:effectLst>
                  </pic:spPr>
                </pic:pic>
              </a:graphicData>
            </a:graphic>
          </wp:inline>
        </w:drawing>
      </w:r>
    </w:p>
    <w:p w14:paraId="0E4A9B60" w14:textId="0710D211" w:rsidR="00B4311E" w:rsidRDefault="003E34E9" w:rsidP="003E34E9">
      <w:pPr>
        <w:pStyle w:val="Caption"/>
        <w:sectPr w:rsidR="00B4311E" w:rsidSect="003E34E9">
          <w:pgSz w:w="12240" w:h="15840"/>
          <w:pgMar w:top="1440" w:right="1440" w:bottom="2160" w:left="1440" w:header="0" w:footer="0" w:gutter="0"/>
          <w:cols w:space="720"/>
          <w:docGrid w:linePitch="272"/>
        </w:sectPr>
      </w:pPr>
      <w:r>
        <w:t xml:space="preserve">Figure </w:t>
      </w:r>
      <w:r w:rsidR="00C42B1E">
        <w:fldChar w:fldCharType="begin"/>
      </w:r>
      <w:r w:rsidR="00C42B1E">
        <w:instrText xml:space="preserve"> SEQ Figure \* ARABIC </w:instrText>
      </w:r>
      <w:r w:rsidR="00C42B1E">
        <w:fldChar w:fldCharType="separate"/>
      </w:r>
      <w:r w:rsidR="00521ED4">
        <w:rPr>
          <w:noProof/>
        </w:rPr>
        <w:t>2</w:t>
      </w:r>
      <w:r w:rsidR="00C42B1E">
        <w:rPr>
          <w:noProof/>
        </w:rPr>
        <w:fldChar w:fldCharType="end"/>
      </w:r>
      <w:r>
        <w:t xml:space="preserve">.  </w:t>
      </w:r>
      <w:r w:rsidRPr="00130E72">
        <w:t>The BIG project area is approximately 3,260 square miles and has a population of nearly five million people. The area encompasses part of 10 counties</w:t>
      </w:r>
      <w:r w:rsidR="00552364">
        <w:t>,</w:t>
      </w:r>
      <w:r w:rsidRPr="00130E72">
        <w:t xml:space="preserve"> much of the City of Houston</w:t>
      </w:r>
      <w:r w:rsidR="00552364">
        <w:t>,</w:t>
      </w:r>
      <w:r w:rsidRPr="00130E72">
        <w:t xml:space="preserve"> and all or part of another 63 cities.</w:t>
      </w:r>
    </w:p>
    <w:p w14:paraId="0B0F8E87" w14:textId="207235DC" w:rsidR="000E7564" w:rsidRPr="000E7564" w:rsidRDefault="000E7564" w:rsidP="000E7564">
      <w:pPr>
        <w:pStyle w:val="NormalWeb"/>
      </w:pPr>
      <w:r w:rsidRPr="000E7564">
        <w:lastRenderedPageBreak/>
        <w:drawing>
          <wp:inline distT="0" distB="0" distL="0" distR="0" wp14:anchorId="76FE0B97" wp14:editId="444EA784">
            <wp:extent cx="7352754" cy="4933950"/>
            <wp:effectExtent l="76200" t="76200" r="133985" b="133350"/>
            <wp:docPr id="1280858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64477" cy="494181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2D5F8E8" w14:textId="5B77DAD1" w:rsidR="00B4311E" w:rsidRPr="000C28D8" w:rsidRDefault="00B4311E" w:rsidP="00B4311E">
      <w:pPr>
        <w:pStyle w:val="Caption"/>
        <w:rPr>
          <w:rFonts w:ascii="Futura Md BT" w:hAnsi="Futura Md BT" w:cstheme="minorHAnsi"/>
          <w:noProof/>
          <w:color w:val="002F47" w:themeColor="text1"/>
          <w:sz w:val="20"/>
          <w:szCs w:val="20"/>
        </w:rPr>
      </w:pPr>
      <w:r>
        <w:t xml:space="preserve">Figure </w:t>
      </w:r>
      <w:r w:rsidR="00C94E92">
        <w:fldChar w:fldCharType="begin"/>
      </w:r>
      <w:r w:rsidR="00C94E92">
        <w:instrText xml:space="preserve"> SEQ Figure \* ARABIC </w:instrText>
      </w:r>
      <w:r w:rsidR="00C94E92">
        <w:fldChar w:fldCharType="separate"/>
      </w:r>
      <w:r w:rsidR="00521ED4">
        <w:rPr>
          <w:noProof/>
        </w:rPr>
        <w:t>3</w:t>
      </w:r>
      <w:r w:rsidR="00C94E92">
        <w:rPr>
          <w:noProof/>
        </w:rPr>
        <w:fldChar w:fldCharType="end"/>
      </w:r>
      <w:r>
        <w:t xml:space="preserve">.  </w:t>
      </w:r>
      <w:r w:rsidRPr="00447711">
        <w:t>Bacteria trend lines for the BIG, Original Project Area and Expanded Project Area 200</w:t>
      </w:r>
      <w:r>
        <w:t>6</w:t>
      </w:r>
      <w:r w:rsidRPr="00447711">
        <w:t>-20</w:t>
      </w:r>
      <w:r>
        <w:t>23</w:t>
      </w:r>
      <w:r w:rsidRPr="00447711">
        <w:t>.</w:t>
      </w:r>
    </w:p>
    <w:p w14:paraId="3B68584C" w14:textId="77777777" w:rsidR="00EB13C7" w:rsidRDefault="00EB13C7" w:rsidP="003E34E9">
      <w:pPr>
        <w:pStyle w:val="Caption"/>
      </w:pPr>
    </w:p>
    <w:p w14:paraId="7FC9BE2F" w14:textId="685595F8" w:rsidR="00F2320F" w:rsidRPr="00F2320F" w:rsidRDefault="00F2320F" w:rsidP="00F2320F">
      <w:pPr>
        <w:sectPr w:rsidR="00F2320F" w:rsidRPr="00F2320F" w:rsidSect="00065DBC">
          <w:pgSz w:w="15840" w:h="12240" w:orient="landscape"/>
          <w:pgMar w:top="1440" w:right="1440" w:bottom="1440" w:left="2160" w:header="0" w:footer="0" w:gutter="0"/>
          <w:cols w:space="720"/>
          <w:docGrid w:linePitch="299"/>
        </w:sectPr>
      </w:pPr>
    </w:p>
    <w:p w14:paraId="6605A0F2" w14:textId="2012743F" w:rsidR="00E96D6F" w:rsidRDefault="00F2320F" w:rsidP="00E96D6F">
      <w:pPr>
        <w:pStyle w:val="BodyText"/>
      </w:pPr>
      <w:r>
        <w:rPr>
          <w:rFonts w:ascii="Futura Md BT" w:hAnsi="Futura Md BT" w:cstheme="minorHAnsi"/>
          <w:sz w:val="20"/>
          <w:szCs w:val="20"/>
        </w:rPr>
        <w:lastRenderedPageBreak/>
        <w:t>A</w:t>
      </w:r>
      <w:r w:rsidR="00E96D6F" w:rsidRPr="000644DA">
        <w:rPr>
          <w:rFonts w:ascii="Futura Md BT" w:hAnsi="Futura Md BT" w:cstheme="minorHAnsi"/>
          <w:sz w:val="20"/>
          <w:szCs w:val="20"/>
        </w:rPr>
        <w:t xml:space="preserve">s a region, we have seen progress, however as Figure </w:t>
      </w:r>
      <w:r w:rsidR="00E96D6F">
        <w:rPr>
          <w:rFonts w:ascii="Futura Md BT" w:hAnsi="Futura Md BT" w:cstheme="minorHAnsi"/>
          <w:sz w:val="20"/>
          <w:szCs w:val="20"/>
        </w:rPr>
        <w:t>3</w:t>
      </w:r>
      <w:r w:rsidR="00E96D6F" w:rsidRPr="000644DA">
        <w:rPr>
          <w:rFonts w:ascii="Futura Md BT" w:hAnsi="Futura Md BT" w:cstheme="minorHAnsi"/>
          <w:sz w:val="20"/>
          <w:szCs w:val="20"/>
        </w:rPr>
        <w:t xml:space="preserve"> shows, the bacteria</w:t>
      </w:r>
      <w:r w:rsidR="00E96D6F">
        <w:rPr>
          <w:rFonts w:ascii="Futura Md BT" w:hAnsi="Futura Md BT" w:cstheme="minorHAnsi"/>
          <w:sz w:val="20"/>
          <w:szCs w:val="20"/>
        </w:rPr>
        <w:t xml:space="preserve"> </w:t>
      </w:r>
      <w:r w:rsidR="00E96D6F" w:rsidRPr="000644DA">
        <w:rPr>
          <w:rFonts w:ascii="Futura Md BT" w:hAnsi="Futura Md BT" w:cstheme="minorHAnsi"/>
          <w:sz w:val="20"/>
          <w:szCs w:val="20"/>
        </w:rPr>
        <w:t>trend has leveled out with a percepti</w:t>
      </w:r>
      <w:r w:rsidR="0033251F">
        <w:rPr>
          <w:rFonts w:ascii="Futura Md BT" w:hAnsi="Futura Md BT" w:cstheme="minorHAnsi"/>
          <w:sz w:val="20"/>
          <w:szCs w:val="20"/>
        </w:rPr>
        <w:t>ble</w:t>
      </w:r>
      <w:r w:rsidR="00E96D6F" w:rsidRPr="000644DA">
        <w:rPr>
          <w:rFonts w:ascii="Futura Md BT" w:hAnsi="Futura Md BT" w:cstheme="minorHAnsi"/>
          <w:sz w:val="20"/>
          <w:szCs w:val="20"/>
        </w:rPr>
        <w:t xml:space="preserve"> increase in recent years. </w:t>
      </w:r>
      <w:r w:rsidR="00E96D6F">
        <w:rPr>
          <w:rFonts w:ascii="Futura Md BT" w:hAnsi="Futura Md BT" w:cstheme="minorHAnsi"/>
          <w:sz w:val="20"/>
          <w:szCs w:val="20"/>
        </w:rPr>
        <w:t>T</w:t>
      </w:r>
      <w:r w:rsidR="00E96D6F" w:rsidRPr="000644DA">
        <w:rPr>
          <w:rFonts w:ascii="Futura Md BT" w:hAnsi="Futura Md BT" w:cstheme="minorHAnsi"/>
          <w:sz w:val="20"/>
          <w:szCs w:val="20"/>
        </w:rPr>
        <w:t xml:space="preserve">here is more </w:t>
      </w:r>
      <w:r w:rsidR="00E96D6F">
        <w:rPr>
          <w:rFonts w:ascii="Futura Md BT" w:hAnsi="Futura Md BT" w:cstheme="minorHAnsi"/>
          <w:sz w:val="20"/>
          <w:szCs w:val="20"/>
        </w:rPr>
        <w:t xml:space="preserve">work </w:t>
      </w:r>
      <w:r w:rsidR="00E96D6F" w:rsidRPr="000644DA">
        <w:rPr>
          <w:rFonts w:ascii="Futura Md BT" w:hAnsi="Futura Md BT" w:cstheme="minorHAnsi"/>
          <w:sz w:val="20"/>
          <w:szCs w:val="20"/>
        </w:rPr>
        <w:t xml:space="preserve">to do </w:t>
      </w:r>
      <w:r w:rsidR="00E96D6F">
        <w:rPr>
          <w:rFonts w:ascii="Futura Md BT" w:hAnsi="Futura Md BT" w:cstheme="minorHAnsi"/>
          <w:sz w:val="20"/>
          <w:szCs w:val="20"/>
        </w:rPr>
        <w:t xml:space="preserve">for the BIG and the region if </w:t>
      </w:r>
      <w:r w:rsidR="00E96D6F" w:rsidRPr="000644DA">
        <w:rPr>
          <w:rFonts w:ascii="Futura Md BT" w:hAnsi="Futura Md BT" w:cstheme="minorHAnsi"/>
          <w:sz w:val="20"/>
          <w:szCs w:val="20"/>
        </w:rPr>
        <w:t>goal</w:t>
      </w:r>
      <w:r w:rsidR="00E96D6F">
        <w:rPr>
          <w:rFonts w:ascii="Futura Md BT" w:hAnsi="Futura Md BT" w:cstheme="minorHAnsi"/>
          <w:sz w:val="20"/>
          <w:szCs w:val="20"/>
        </w:rPr>
        <w:t>s</w:t>
      </w:r>
      <w:r w:rsidR="00E96D6F" w:rsidRPr="000644DA">
        <w:rPr>
          <w:rFonts w:ascii="Futura Md BT" w:hAnsi="Futura Md BT" w:cstheme="minorHAnsi"/>
          <w:sz w:val="20"/>
          <w:szCs w:val="20"/>
        </w:rPr>
        <w:t xml:space="preserve"> of the I-Plan </w:t>
      </w:r>
      <w:r w:rsidR="00E96D6F">
        <w:rPr>
          <w:rFonts w:ascii="Futura Md BT" w:hAnsi="Futura Md BT" w:cstheme="minorHAnsi"/>
          <w:sz w:val="20"/>
          <w:szCs w:val="20"/>
        </w:rPr>
        <w:t>–</w:t>
      </w:r>
      <w:r w:rsidR="00E96D6F" w:rsidRPr="000644DA">
        <w:rPr>
          <w:rFonts w:ascii="Futura Md BT" w:hAnsi="Futura Md BT" w:cstheme="minorHAnsi"/>
          <w:sz w:val="20"/>
          <w:szCs w:val="20"/>
        </w:rPr>
        <w:t xml:space="preserve"> </w:t>
      </w:r>
      <w:r w:rsidR="00E96D6F">
        <w:rPr>
          <w:rFonts w:ascii="Futura Md BT" w:hAnsi="Futura Md BT" w:cstheme="minorHAnsi"/>
          <w:sz w:val="20"/>
          <w:szCs w:val="20"/>
        </w:rPr>
        <w:t xml:space="preserve">to </w:t>
      </w:r>
      <w:r w:rsidR="00E96D6F" w:rsidRPr="000644DA">
        <w:rPr>
          <w:rFonts w:ascii="Futura Md BT" w:hAnsi="Futura Md BT" w:cstheme="minorHAnsi"/>
          <w:sz w:val="20"/>
          <w:szCs w:val="20"/>
        </w:rPr>
        <w:t>reduce bacteria concentrations in the region’s waters and eventually fully support contact recreation</w:t>
      </w:r>
      <w:r w:rsidR="0035793A">
        <w:rPr>
          <w:rFonts w:ascii="Futura Md BT" w:hAnsi="Futura Md BT" w:cstheme="minorHAnsi"/>
          <w:sz w:val="20"/>
          <w:szCs w:val="20"/>
        </w:rPr>
        <w:t>,</w:t>
      </w:r>
      <w:r w:rsidR="00E96D6F">
        <w:rPr>
          <w:rFonts w:ascii="Futura Md BT" w:hAnsi="Futura Md BT" w:cstheme="minorHAnsi"/>
          <w:sz w:val="20"/>
          <w:szCs w:val="20"/>
        </w:rPr>
        <w:t xml:space="preserve"> are to be accomplished</w:t>
      </w:r>
      <w:r w:rsidR="00E96D6F" w:rsidRPr="000644DA">
        <w:rPr>
          <w:rFonts w:asciiTheme="minorHAnsi" w:hAnsiTheme="minorHAnsi" w:cstheme="minorHAnsi"/>
          <w:sz w:val="20"/>
          <w:szCs w:val="20"/>
        </w:rPr>
        <w:t>.</w:t>
      </w:r>
    </w:p>
    <w:p w14:paraId="00FC4267" w14:textId="40BC50F2" w:rsidR="00E96D6F" w:rsidRDefault="00E96D6F" w:rsidP="00E96D6F">
      <w:pPr>
        <w:pStyle w:val="BodyText"/>
        <w:rPr>
          <w:rFonts w:ascii="Futura Md BT" w:hAnsi="Futura Md BT" w:cstheme="minorHAnsi"/>
          <w:sz w:val="20"/>
          <w:szCs w:val="20"/>
        </w:rPr>
      </w:pPr>
      <w:r w:rsidRPr="000644DA">
        <w:rPr>
          <w:rFonts w:ascii="Futura Md BT" w:hAnsi="Futura Md BT" w:cstheme="minorHAnsi"/>
          <w:sz w:val="20"/>
          <w:szCs w:val="20"/>
        </w:rPr>
        <w:t xml:space="preserve">Many stakeholders are actively implementing and tracking progress. Partners within the BIG are examining the effectiveness of implementation activities in reducing bacteria, including installing and monitoring structural best management practices; addressing bacteria impairments as part of their </w:t>
      </w:r>
      <w:r>
        <w:rPr>
          <w:rFonts w:ascii="Futura Md BT" w:hAnsi="Futura Md BT" w:cstheme="minorHAnsi"/>
          <w:sz w:val="20"/>
          <w:szCs w:val="20"/>
        </w:rPr>
        <w:t>municipal separate storm sewer system (</w:t>
      </w:r>
      <w:r w:rsidRPr="000644DA">
        <w:rPr>
          <w:rFonts w:ascii="Futura Md BT" w:hAnsi="Futura Md BT" w:cstheme="minorHAnsi"/>
          <w:sz w:val="20"/>
          <w:szCs w:val="20"/>
        </w:rPr>
        <w:t>MS4</w:t>
      </w:r>
      <w:r>
        <w:rPr>
          <w:rFonts w:ascii="Futura Md BT" w:hAnsi="Futura Md BT" w:cstheme="minorHAnsi"/>
          <w:sz w:val="20"/>
          <w:szCs w:val="20"/>
        </w:rPr>
        <w:t>)</w:t>
      </w:r>
      <w:r w:rsidRPr="000644DA">
        <w:rPr>
          <w:rFonts w:ascii="Futura Md BT" w:hAnsi="Futura Md BT" w:cstheme="minorHAnsi"/>
          <w:sz w:val="20"/>
          <w:szCs w:val="20"/>
        </w:rPr>
        <w:t xml:space="preserve"> program; committing resources to address aging and failing infrastructure</w:t>
      </w:r>
      <w:r>
        <w:rPr>
          <w:rFonts w:ascii="Futura Md BT" w:hAnsi="Futura Md BT" w:cstheme="minorHAnsi"/>
          <w:sz w:val="20"/>
          <w:szCs w:val="20"/>
        </w:rPr>
        <w:t xml:space="preserve"> (Figure </w:t>
      </w:r>
      <w:r w:rsidR="009F5EDD">
        <w:rPr>
          <w:rFonts w:ascii="Futura Md BT" w:hAnsi="Futura Md BT" w:cstheme="minorHAnsi"/>
          <w:sz w:val="20"/>
          <w:szCs w:val="20"/>
        </w:rPr>
        <w:t>4</w:t>
      </w:r>
      <w:r>
        <w:rPr>
          <w:rFonts w:ascii="Futura Md BT" w:hAnsi="Futura Md BT" w:cstheme="minorHAnsi"/>
          <w:sz w:val="20"/>
          <w:szCs w:val="20"/>
        </w:rPr>
        <w:t>)</w:t>
      </w:r>
      <w:r w:rsidRPr="000644DA">
        <w:rPr>
          <w:rFonts w:ascii="Futura Md BT" w:hAnsi="Futura Md BT" w:cstheme="minorHAnsi"/>
          <w:sz w:val="20"/>
          <w:szCs w:val="20"/>
        </w:rPr>
        <w:t>; educating and training local wastewater treatment operators, developers, and water quality service</w:t>
      </w:r>
      <w:r w:rsidRPr="009D4112">
        <w:rPr>
          <w:rFonts w:ascii="Futura Md BT" w:hAnsi="Futura Md BT" w:cstheme="minorHAnsi"/>
          <w:sz w:val="20"/>
          <w:szCs w:val="20"/>
        </w:rPr>
        <w:t xml:space="preserve"> </w:t>
      </w:r>
      <w:r w:rsidRPr="000644DA">
        <w:rPr>
          <w:rFonts w:ascii="Futura Md BT" w:hAnsi="Futura Md BT" w:cstheme="minorHAnsi"/>
          <w:sz w:val="20"/>
          <w:szCs w:val="20"/>
        </w:rPr>
        <w:t xml:space="preserve">providers; and conducting public education and involvement campaigns. </w:t>
      </w:r>
    </w:p>
    <w:p w14:paraId="78CE45C6" w14:textId="10AF825C" w:rsidR="004955B7" w:rsidRDefault="004955B7" w:rsidP="004955B7">
      <w:pPr>
        <w:pStyle w:val="NormalWeb"/>
      </w:pPr>
      <w:r>
        <w:rPr>
          <w:noProof/>
        </w:rPr>
        <w:drawing>
          <wp:inline distT="0" distB="0" distL="0" distR="0" wp14:anchorId="02685D41" wp14:editId="660EB6DA">
            <wp:extent cx="2743200" cy="2057400"/>
            <wp:effectExtent l="76200" t="76200" r="133350" b="133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2852BA1" w14:textId="6D67C6A5" w:rsidR="00E96D6F" w:rsidRDefault="00E96D6F" w:rsidP="00E96D6F">
      <w:pPr>
        <w:pStyle w:val="Caption"/>
        <w:rPr>
          <w:rFonts w:ascii="Futura Md BT" w:hAnsi="Futura Md BT" w:cstheme="minorHAnsi"/>
          <w:sz w:val="20"/>
          <w:szCs w:val="20"/>
        </w:rPr>
      </w:pPr>
      <w:r>
        <w:t xml:space="preserve">Figure </w:t>
      </w:r>
      <w:r w:rsidR="00C42B1E">
        <w:fldChar w:fldCharType="begin"/>
      </w:r>
      <w:r w:rsidR="00C42B1E">
        <w:instrText xml:space="preserve"> SEQ Figure \* ARABIC </w:instrText>
      </w:r>
      <w:r w:rsidR="00C42B1E">
        <w:fldChar w:fldCharType="separate"/>
      </w:r>
      <w:r w:rsidR="00521ED4">
        <w:rPr>
          <w:noProof/>
        </w:rPr>
        <w:t>4</w:t>
      </w:r>
      <w:r w:rsidR="00C42B1E">
        <w:rPr>
          <w:noProof/>
        </w:rPr>
        <w:fldChar w:fldCharType="end"/>
      </w:r>
      <w:r>
        <w:t>.</w:t>
      </w:r>
      <w:r w:rsidR="00876664">
        <w:t xml:space="preserve"> Failing</w:t>
      </w:r>
      <w:r>
        <w:t xml:space="preserve"> </w:t>
      </w:r>
      <w:r w:rsidR="00876664">
        <w:t>o</w:t>
      </w:r>
      <w:r>
        <w:t xml:space="preserve">nsite sewage </w:t>
      </w:r>
      <w:r w:rsidR="00431393">
        <w:t>facility</w:t>
      </w:r>
    </w:p>
    <w:p w14:paraId="29E7B068" w14:textId="77777777" w:rsidR="00E96D6F" w:rsidRDefault="00E96D6F" w:rsidP="00E96D6F">
      <w:pPr>
        <w:pStyle w:val="BodyText"/>
        <w:rPr>
          <w:rFonts w:ascii="Futura Md BT" w:hAnsi="Futura Md BT" w:cstheme="minorHAnsi"/>
          <w:sz w:val="20"/>
          <w:szCs w:val="20"/>
        </w:rPr>
      </w:pPr>
      <w:r w:rsidRPr="000644DA">
        <w:rPr>
          <w:rFonts w:ascii="Futura Md BT" w:hAnsi="Futura Md BT" w:cstheme="minorHAnsi"/>
          <w:sz w:val="20"/>
          <w:szCs w:val="20"/>
        </w:rPr>
        <w:t xml:space="preserve">By working together, </w:t>
      </w:r>
      <w:r>
        <w:rPr>
          <w:rFonts w:ascii="Futura Md BT" w:hAnsi="Futura Md BT" w:cstheme="minorHAnsi"/>
          <w:sz w:val="20"/>
          <w:szCs w:val="20"/>
        </w:rPr>
        <w:t>the BIG and its partner organizations</w:t>
      </w:r>
      <w:r w:rsidRPr="000644DA">
        <w:rPr>
          <w:rFonts w:ascii="Futura Md BT" w:hAnsi="Futura Md BT" w:cstheme="minorHAnsi"/>
          <w:sz w:val="20"/>
          <w:szCs w:val="20"/>
        </w:rPr>
        <w:t xml:space="preserve"> can continue to identify what</w:t>
      </w:r>
      <w:r>
        <w:rPr>
          <w:rFonts w:ascii="Futura Md BT" w:hAnsi="Futura Md BT" w:cstheme="minorHAnsi"/>
          <w:sz w:val="20"/>
          <w:szCs w:val="20"/>
        </w:rPr>
        <w:t xml:space="preserve"> is</w:t>
      </w:r>
      <w:r w:rsidRPr="000644DA">
        <w:rPr>
          <w:rFonts w:ascii="Futura Md BT" w:hAnsi="Futura Md BT" w:cstheme="minorHAnsi"/>
          <w:sz w:val="20"/>
          <w:szCs w:val="20"/>
        </w:rPr>
        <w:t xml:space="preserve"> working and what remains to be implemented.</w:t>
      </w:r>
    </w:p>
    <w:p w14:paraId="3867555B" w14:textId="13E9AE6C" w:rsidR="00E96D6F" w:rsidRPr="000644DA" w:rsidRDefault="00E96D6F" w:rsidP="00E96D6F">
      <w:pPr>
        <w:pStyle w:val="BodyText"/>
        <w:rPr>
          <w:rFonts w:ascii="Futura Md BT" w:hAnsi="Futura Md BT" w:cstheme="minorHAnsi"/>
          <w:sz w:val="20"/>
          <w:szCs w:val="20"/>
        </w:rPr>
      </w:pPr>
      <w:r w:rsidRPr="000644DA">
        <w:rPr>
          <w:rFonts w:ascii="Futura Md BT" w:hAnsi="Futura Md BT" w:cstheme="minorHAnsi"/>
          <w:sz w:val="20"/>
          <w:szCs w:val="20"/>
        </w:rPr>
        <w:t xml:space="preserve">Since the first annual report was published in 2013, the BIG project area (Figure </w:t>
      </w:r>
      <w:r>
        <w:rPr>
          <w:rFonts w:ascii="Futura Md BT" w:hAnsi="Futura Md BT" w:cstheme="minorHAnsi"/>
          <w:sz w:val="20"/>
          <w:szCs w:val="20"/>
        </w:rPr>
        <w:t>2</w:t>
      </w:r>
      <w:r w:rsidRPr="000644DA">
        <w:rPr>
          <w:rFonts w:ascii="Futura Md BT" w:hAnsi="Futura Md BT" w:cstheme="minorHAnsi"/>
          <w:sz w:val="20"/>
          <w:szCs w:val="20"/>
        </w:rPr>
        <w:t xml:space="preserve">) has </w:t>
      </w:r>
      <w:r w:rsidRPr="000644DA">
        <w:rPr>
          <w:rFonts w:ascii="Futura Md BT" w:hAnsi="Futura Md BT" w:cstheme="minorHAnsi"/>
          <w:sz w:val="20"/>
          <w:szCs w:val="20"/>
        </w:rPr>
        <w:t xml:space="preserve">expanded. The first expansion included the Armand Bayou TMDL project area in 2015. The second expansion in 2016 included the East and West Fork of the San Jacinto TMDL project Area. The last expansion </w:t>
      </w:r>
      <w:r w:rsidR="00DB0DA2">
        <w:rPr>
          <w:rFonts w:ascii="Futura Md BT" w:hAnsi="Futura Md BT" w:cstheme="minorHAnsi"/>
          <w:sz w:val="20"/>
          <w:szCs w:val="20"/>
        </w:rPr>
        <w:t>i</w:t>
      </w:r>
      <w:r w:rsidRPr="000644DA">
        <w:rPr>
          <w:rFonts w:ascii="Futura Md BT" w:hAnsi="Futura Md BT" w:cstheme="minorHAnsi"/>
          <w:sz w:val="20"/>
          <w:szCs w:val="20"/>
        </w:rPr>
        <w:t>ncorporated the Jarbo Bayou watershed in 2018. The original project area was 2,202.7 square miles. The expanded area is now 3,259.89 square miles, roughly the size of Delaware and Rhode Island, combined. The I-Plan was initially written for 72 TMDLs. With additional TMDLs completed within the BIG project area and with the expanded area, the I-Plan now covers 1</w:t>
      </w:r>
      <w:r>
        <w:rPr>
          <w:rFonts w:ascii="Futura Md BT" w:hAnsi="Futura Md BT" w:cstheme="minorHAnsi"/>
          <w:sz w:val="20"/>
          <w:szCs w:val="20"/>
        </w:rPr>
        <w:t>26</w:t>
      </w:r>
      <w:r w:rsidRPr="000644DA">
        <w:rPr>
          <w:rFonts w:ascii="Futura Md BT" w:hAnsi="Futura Md BT" w:cstheme="minorHAnsi"/>
          <w:sz w:val="20"/>
          <w:szCs w:val="20"/>
        </w:rPr>
        <w:t xml:space="preserve"> TMDLs.</w:t>
      </w:r>
    </w:p>
    <w:p w14:paraId="4994CA50" w14:textId="705260BB" w:rsidR="00F97389" w:rsidRDefault="005749EE" w:rsidP="00F97389">
      <w:pPr>
        <w:pStyle w:val="Heading2"/>
      </w:pPr>
      <w:r>
        <w:t>Watershed Protection Plans</w:t>
      </w:r>
    </w:p>
    <w:p w14:paraId="417C02A1" w14:textId="12484F4C" w:rsidR="005749EE" w:rsidRDefault="005749EE" w:rsidP="005749EE">
      <w:pPr>
        <w:rPr>
          <w:rStyle w:val="BodyTextChar"/>
          <w:rFonts w:ascii="Futura Md BT" w:hAnsi="Futura Md BT" w:cstheme="minorHAnsi"/>
          <w:sz w:val="20"/>
          <w:szCs w:val="20"/>
        </w:rPr>
      </w:pPr>
      <w:r>
        <w:rPr>
          <w:rStyle w:val="BodyTextChar"/>
          <w:rFonts w:ascii="Futura Md BT" w:hAnsi="Futura Md BT" w:cstheme="minorHAnsi"/>
          <w:sz w:val="20"/>
          <w:szCs w:val="20"/>
        </w:rPr>
        <w:t>H-GAC is working with the Texas Commission on Environmental Quality to expand watershed protection plans (WPP) within the BIG Project Area. WPPs are similar in process to the I-Plan established for the BIG. WPPs that are created will focus on smaller watersheds within the BIG project area. The goal of each watershed protection plan will be to encourage local watershed stakeholders to participate in plan development</w:t>
      </w:r>
      <w:r w:rsidR="0002134E">
        <w:rPr>
          <w:rStyle w:val="BodyTextChar"/>
          <w:rFonts w:ascii="Futura Md BT" w:hAnsi="Futura Md BT" w:cstheme="minorHAnsi"/>
          <w:sz w:val="20"/>
          <w:szCs w:val="20"/>
        </w:rPr>
        <w:t>,</w:t>
      </w:r>
      <w:r>
        <w:rPr>
          <w:rStyle w:val="BodyTextChar"/>
          <w:rFonts w:ascii="Futura Md BT" w:hAnsi="Futura Md BT" w:cstheme="minorHAnsi"/>
          <w:sz w:val="20"/>
          <w:szCs w:val="20"/>
        </w:rPr>
        <w:t xml:space="preserve"> to address water quality concerns</w:t>
      </w:r>
      <w:r w:rsidR="0002134E">
        <w:rPr>
          <w:rStyle w:val="BodyTextChar"/>
          <w:rFonts w:ascii="Futura Md BT" w:hAnsi="Futura Md BT" w:cstheme="minorHAnsi"/>
          <w:sz w:val="20"/>
          <w:szCs w:val="20"/>
        </w:rPr>
        <w:t>,</w:t>
      </w:r>
      <w:r>
        <w:rPr>
          <w:rStyle w:val="BodyTextChar"/>
          <w:rFonts w:ascii="Futura Md BT" w:hAnsi="Futura Md BT" w:cstheme="minorHAnsi"/>
          <w:sz w:val="20"/>
          <w:szCs w:val="20"/>
        </w:rPr>
        <w:t xml:space="preserve"> and for eventual plan execution. </w:t>
      </w:r>
    </w:p>
    <w:p w14:paraId="4D7DAC29" w14:textId="77777777" w:rsidR="005749EE" w:rsidRDefault="005749EE" w:rsidP="005749EE">
      <w:pPr>
        <w:rPr>
          <w:rStyle w:val="BodyTextChar"/>
          <w:rFonts w:ascii="Futura Md BT" w:hAnsi="Futura Md BT" w:cstheme="minorHAnsi"/>
          <w:sz w:val="20"/>
          <w:szCs w:val="20"/>
        </w:rPr>
      </w:pPr>
      <w:r>
        <w:rPr>
          <w:rStyle w:val="BodyTextChar"/>
          <w:rFonts w:ascii="Futura Md BT" w:hAnsi="Futura Md BT" w:cstheme="minorHAnsi"/>
          <w:sz w:val="20"/>
          <w:szCs w:val="20"/>
        </w:rPr>
        <w:t>The result of the watershed protection plan enactment within the BIG project area is expected to be more granular. Implementation of WPPs is anticipated to happen alongside implementation of the BIG I-Plan.</w:t>
      </w:r>
    </w:p>
    <w:p w14:paraId="69427A48" w14:textId="54FED6F8" w:rsidR="005749EE" w:rsidRDefault="00FC17CC" w:rsidP="005749EE">
      <w:pPr>
        <w:rPr>
          <w:rStyle w:val="BodyTextChar"/>
          <w:rFonts w:ascii="Futura Md BT" w:hAnsi="Futura Md BT" w:cstheme="minorHAnsi"/>
          <w:sz w:val="20"/>
          <w:szCs w:val="20"/>
        </w:rPr>
      </w:pPr>
      <w:r>
        <w:rPr>
          <w:rStyle w:val="BodyTextChar"/>
          <w:rFonts w:ascii="Futura Md BT" w:hAnsi="Futura Md BT" w:cstheme="minorHAnsi"/>
          <w:sz w:val="20"/>
          <w:szCs w:val="20"/>
        </w:rPr>
        <w:t xml:space="preserve">By the end of 2022, </w:t>
      </w:r>
      <w:r w:rsidR="005749EE">
        <w:rPr>
          <w:rStyle w:val="BodyTextChar"/>
          <w:rFonts w:ascii="Futura Md BT" w:hAnsi="Futura Md BT" w:cstheme="minorHAnsi"/>
          <w:sz w:val="20"/>
          <w:szCs w:val="20"/>
        </w:rPr>
        <w:t>H-GAC ha</w:t>
      </w:r>
      <w:r>
        <w:rPr>
          <w:rStyle w:val="BodyTextChar"/>
          <w:rFonts w:ascii="Futura Md BT" w:hAnsi="Futura Md BT" w:cstheme="minorHAnsi"/>
          <w:sz w:val="20"/>
          <w:szCs w:val="20"/>
        </w:rPr>
        <w:t>d</w:t>
      </w:r>
      <w:r w:rsidR="005749EE">
        <w:rPr>
          <w:rStyle w:val="BodyTextChar"/>
          <w:rFonts w:ascii="Futura Md BT" w:hAnsi="Futura Md BT" w:cstheme="minorHAnsi"/>
          <w:sz w:val="20"/>
          <w:szCs w:val="20"/>
        </w:rPr>
        <w:t xml:space="preserve"> established stakeholder groups within five watersheds. The plans have been completed in two, having been approved by the U.S. EPA</w:t>
      </w:r>
      <w:r w:rsidR="005E4A70">
        <w:rPr>
          <w:rStyle w:val="BodyTextChar"/>
          <w:rFonts w:ascii="Futura Md BT" w:hAnsi="Futura Md BT" w:cstheme="minorHAnsi"/>
          <w:sz w:val="20"/>
          <w:szCs w:val="20"/>
        </w:rPr>
        <w:t>.</w:t>
      </w:r>
      <w:r w:rsidR="005749EE">
        <w:rPr>
          <w:rStyle w:val="BodyTextChar"/>
          <w:rFonts w:ascii="Futura Md BT" w:hAnsi="Futura Md BT" w:cstheme="minorHAnsi"/>
          <w:sz w:val="20"/>
          <w:szCs w:val="20"/>
        </w:rPr>
        <w:t xml:space="preserve"> </w:t>
      </w:r>
      <w:r w:rsidR="009967FA">
        <w:rPr>
          <w:rStyle w:val="BodyTextChar"/>
          <w:rFonts w:ascii="Futura Md BT" w:hAnsi="Futura Md BT" w:cstheme="minorHAnsi"/>
          <w:sz w:val="20"/>
          <w:szCs w:val="20"/>
        </w:rPr>
        <w:t>Two</w:t>
      </w:r>
      <w:r w:rsidR="005749EE">
        <w:rPr>
          <w:rStyle w:val="BodyTextChar"/>
          <w:rFonts w:ascii="Futura Md BT" w:hAnsi="Futura Md BT" w:cstheme="minorHAnsi"/>
          <w:sz w:val="20"/>
          <w:szCs w:val="20"/>
        </w:rPr>
        <w:t xml:space="preserve"> </w:t>
      </w:r>
      <w:r w:rsidR="009967FA">
        <w:rPr>
          <w:rStyle w:val="BodyTextChar"/>
          <w:rFonts w:ascii="Futura Md BT" w:hAnsi="Futura Md BT" w:cstheme="minorHAnsi"/>
          <w:sz w:val="20"/>
          <w:szCs w:val="20"/>
        </w:rPr>
        <w:t>are</w:t>
      </w:r>
      <w:r w:rsidR="005749EE">
        <w:rPr>
          <w:rStyle w:val="BodyTextChar"/>
          <w:rFonts w:ascii="Futura Md BT" w:hAnsi="Futura Md BT" w:cstheme="minorHAnsi"/>
          <w:sz w:val="20"/>
          <w:szCs w:val="20"/>
        </w:rPr>
        <w:t xml:space="preserve"> in review</w:t>
      </w:r>
      <w:r w:rsidR="005E4A70">
        <w:rPr>
          <w:rStyle w:val="BodyTextChar"/>
          <w:rFonts w:ascii="Futura Md BT" w:hAnsi="Futura Md BT" w:cstheme="minorHAnsi"/>
          <w:sz w:val="20"/>
          <w:szCs w:val="20"/>
        </w:rPr>
        <w:t xml:space="preserve"> by the U.S. EPA</w:t>
      </w:r>
      <w:r w:rsidR="005749EE">
        <w:rPr>
          <w:rStyle w:val="BodyTextChar"/>
          <w:rFonts w:ascii="Futura Md BT" w:hAnsi="Futura Md BT" w:cstheme="minorHAnsi"/>
          <w:sz w:val="20"/>
          <w:szCs w:val="20"/>
        </w:rPr>
        <w:t xml:space="preserve">. The remaining </w:t>
      </w:r>
      <w:r w:rsidR="009967FA">
        <w:rPr>
          <w:rStyle w:val="BodyTextChar"/>
          <w:rFonts w:ascii="Futura Md BT" w:hAnsi="Futura Md BT" w:cstheme="minorHAnsi"/>
          <w:sz w:val="20"/>
          <w:szCs w:val="20"/>
        </w:rPr>
        <w:t>one</w:t>
      </w:r>
      <w:r w:rsidR="005749EE">
        <w:rPr>
          <w:rStyle w:val="BodyTextChar"/>
          <w:rFonts w:ascii="Futura Md BT" w:hAnsi="Futura Md BT" w:cstheme="minorHAnsi"/>
          <w:sz w:val="20"/>
          <w:szCs w:val="20"/>
        </w:rPr>
        <w:t xml:space="preserve"> </w:t>
      </w:r>
      <w:r w:rsidR="007E6ACA">
        <w:rPr>
          <w:rStyle w:val="BodyTextChar"/>
          <w:rFonts w:ascii="Futura Md BT" w:hAnsi="Futura Md BT" w:cstheme="minorHAnsi"/>
          <w:sz w:val="20"/>
          <w:szCs w:val="20"/>
        </w:rPr>
        <w:t>is</w:t>
      </w:r>
      <w:r w:rsidR="005749EE">
        <w:rPr>
          <w:rStyle w:val="BodyTextChar"/>
          <w:rFonts w:ascii="Futura Md BT" w:hAnsi="Futura Md BT" w:cstheme="minorHAnsi"/>
          <w:sz w:val="20"/>
          <w:szCs w:val="20"/>
        </w:rPr>
        <w:t xml:space="preserve"> currently being developed. The five watershed WPPs are:</w:t>
      </w:r>
    </w:p>
    <w:p w14:paraId="365A10BF" w14:textId="77777777" w:rsidR="005749EE" w:rsidRPr="00D21D13" w:rsidRDefault="005749EE" w:rsidP="005749EE">
      <w:pPr>
        <w:pStyle w:val="ListParagraph"/>
        <w:numPr>
          <w:ilvl w:val="0"/>
          <w:numId w:val="23"/>
        </w:numPr>
        <w:rPr>
          <w:rStyle w:val="BodyTextChar"/>
          <w:rFonts w:ascii="Futura Md BT" w:hAnsi="Futura Md BT" w:cstheme="minorHAnsi"/>
          <w:sz w:val="20"/>
        </w:rPr>
      </w:pPr>
      <w:r w:rsidRPr="00D21D13">
        <w:rPr>
          <w:rStyle w:val="BodyTextChar"/>
          <w:rFonts w:ascii="Futura Md BT" w:hAnsi="Futura Md BT" w:cstheme="minorHAnsi"/>
          <w:sz w:val="20"/>
        </w:rPr>
        <w:lastRenderedPageBreak/>
        <w:t>West Fork</w:t>
      </w:r>
      <w:r>
        <w:rPr>
          <w:rStyle w:val="BodyTextChar"/>
          <w:rFonts w:ascii="Futura Md BT" w:hAnsi="Futura Md BT" w:cstheme="minorHAnsi"/>
          <w:sz w:val="20"/>
        </w:rPr>
        <w:t xml:space="preserve"> of the San Jacinto River</w:t>
      </w:r>
      <w:r w:rsidRPr="00D21D13">
        <w:rPr>
          <w:rStyle w:val="BodyTextChar"/>
          <w:rFonts w:ascii="Futura Md BT" w:hAnsi="Futura Md BT" w:cstheme="minorHAnsi"/>
          <w:sz w:val="20"/>
        </w:rPr>
        <w:t xml:space="preserve"> WPP</w:t>
      </w:r>
    </w:p>
    <w:p w14:paraId="38413B24" w14:textId="3746F3FE" w:rsidR="005749EE" w:rsidRPr="00D21D13" w:rsidRDefault="005749EE" w:rsidP="005749EE">
      <w:pPr>
        <w:pStyle w:val="ListParagraph"/>
        <w:numPr>
          <w:ilvl w:val="0"/>
          <w:numId w:val="23"/>
        </w:numPr>
        <w:rPr>
          <w:rStyle w:val="BodyTextChar"/>
          <w:rFonts w:ascii="Futura Md BT" w:hAnsi="Futura Md BT" w:cstheme="minorHAnsi"/>
          <w:sz w:val="20"/>
        </w:rPr>
      </w:pPr>
      <w:r w:rsidRPr="00D21D13">
        <w:rPr>
          <w:rStyle w:val="BodyTextChar"/>
          <w:rFonts w:ascii="Futura Md BT" w:hAnsi="Futura Md BT" w:cstheme="minorHAnsi"/>
          <w:sz w:val="20"/>
        </w:rPr>
        <w:t>Spring Creek WPP</w:t>
      </w:r>
      <w:r>
        <w:rPr>
          <w:rStyle w:val="BodyTextChar"/>
          <w:rFonts w:ascii="Futura Md BT" w:hAnsi="Futura Md BT" w:cstheme="minorHAnsi"/>
          <w:sz w:val="20"/>
        </w:rPr>
        <w:t xml:space="preserve"> (in </w:t>
      </w:r>
      <w:r w:rsidR="0024282E">
        <w:rPr>
          <w:rStyle w:val="BodyTextChar"/>
          <w:rFonts w:ascii="Futura Md BT" w:hAnsi="Futura Md BT" w:cstheme="minorHAnsi"/>
          <w:sz w:val="20"/>
        </w:rPr>
        <w:t>review</w:t>
      </w:r>
      <w:r>
        <w:rPr>
          <w:rStyle w:val="BodyTextChar"/>
          <w:rFonts w:ascii="Futura Md BT" w:hAnsi="Futura Md BT" w:cstheme="minorHAnsi"/>
          <w:sz w:val="20"/>
        </w:rPr>
        <w:t>)</w:t>
      </w:r>
    </w:p>
    <w:p w14:paraId="3986A00E" w14:textId="77777777" w:rsidR="005749EE" w:rsidRPr="00D21D13" w:rsidRDefault="005749EE" w:rsidP="005749EE">
      <w:pPr>
        <w:pStyle w:val="ListParagraph"/>
        <w:numPr>
          <w:ilvl w:val="0"/>
          <w:numId w:val="23"/>
        </w:numPr>
        <w:rPr>
          <w:rStyle w:val="BodyTextChar"/>
          <w:rFonts w:ascii="Futura Md BT" w:hAnsi="Futura Md BT" w:cstheme="minorHAnsi"/>
          <w:sz w:val="20"/>
        </w:rPr>
      </w:pPr>
      <w:r w:rsidRPr="00D21D13">
        <w:rPr>
          <w:rStyle w:val="BodyTextChar"/>
          <w:rFonts w:ascii="Futura Md BT" w:hAnsi="Futura Md BT" w:cstheme="minorHAnsi"/>
          <w:sz w:val="20"/>
        </w:rPr>
        <w:t>Cypress Creek WPP</w:t>
      </w:r>
    </w:p>
    <w:p w14:paraId="7CB719F7" w14:textId="4CD5724E" w:rsidR="005749EE" w:rsidRPr="00106026" w:rsidRDefault="005749EE" w:rsidP="005749EE">
      <w:pPr>
        <w:pStyle w:val="ListParagraph"/>
        <w:numPr>
          <w:ilvl w:val="0"/>
          <w:numId w:val="23"/>
        </w:numPr>
        <w:rPr>
          <w:rStyle w:val="BodyTextChar"/>
          <w:rFonts w:ascii="Futura Md BT" w:hAnsi="Futura Md BT" w:cstheme="minorHAnsi"/>
          <w:sz w:val="20"/>
        </w:rPr>
      </w:pPr>
      <w:r w:rsidRPr="00106026">
        <w:rPr>
          <w:rStyle w:val="BodyTextChar"/>
          <w:rFonts w:ascii="Futura Md BT" w:hAnsi="Futura Md BT" w:cstheme="minorHAnsi"/>
          <w:sz w:val="20"/>
        </w:rPr>
        <w:t xml:space="preserve">Clear Creek WPP (in </w:t>
      </w:r>
      <w:r w:rsidR="000C176D">
        <w:rPr>
          <w:rStyle w:val="BodyTextChar"/>
          <w:rFonts w:ascii="Futura Md BT" w:hAnsi="Futura Md BT" w:cstheme="minorHAnsi"/>
          <w:sz w:val="20"/>
        </w:rPr>
        <w:t>review</w:t>
      </w:r>
      <w:r w:rsidRPr="00106026">
        <w:rPr>
          <w:rStyle w:val="BodyTextChar"/>
          <w:rFonts w:ascii="Futura Md BT" w:hAnsi="Futura Md BT" w:cstheme="minorHAnsi"/>
          <w:sz w:val="20"/>
        </w:rPr>
        <w:t>)</w:t>
      </w:r>
    </w:p>
    <w:p w14:paraId="176C139E" w14:textId="39328E1C" w:rsidR="005749EE" w:rsidRPr="00106026" w:rsidRDefault="005749EE" w:rsidP="005749EE">
      <w:pPr>
        <w:pStyle w:val="ListParagraph"/>
        <w:numPr>
          <w:ilvl w:val="0"/>
          <w:numId w:val="23"/>
        </w:numPr>
        <w:rPr>
          <w:rStyle w:val="BodyTextChar"/>
          <w:rFonts w:ascii="Futura Md BT" w:hAnsi="Futura Md BT" w:cstheme="minorHAnsi"/>
          <w:sz w:val="20"/>
        </w:rPr>
      </w:pPr>
      <w:r w:rsidRPr="00106026">
        <w:rPr>
          <w:rStyle w:val="BodyTextChar"/>
          <w:rFonts w:ascii="Futura Md BT" w:hAnsi="Futura Md BT" w:cstheme="minorHAnsi"/>
          <w:sz w:val="20"/>
        </w:rPr>
        <w:t xml:space="preserve">East Fork of the San Jacinto River WPP (in </w:t>
      </w:r>
      <w:r w:rsidR="00C02A75">
        <w:rPr>
          <w:rStyle w:val="BodyTextChar"/>
          <w:rFonts w:ascii="Futura Md BT" w:hAnsi="Futura Md BT" w:cstheme="minorHAnsi"/>
          <w:sz w:val="20"/>
        </w:rPr>
        <w:t>development</w:t>
      </w:r>
      <w:r w:rsidRPr="00106026">
        <w:rPr>
          <w:rStyle w:val="BodyTextChar"/>
          <w:rFonts w:ascii="Futura Md BT" w:hAnsi="Futura Md BT" w:cstheme="minorHAnsi"/>
          <w:sz w:val="20"/>
        </w:rPr>
        <w:t>)</w:t>
      </w:r>
    </w:p>
    <w:p w14:paraId="283943AE" w14:textId="77777777" w:rsidR="005749EE" w:rsidRDefault="005749EE" w:rsidP="005749EE">
      <w:pPr>
        <w:pStyle w:val="Heading2"/>
      </w:pPr>
      <w:r>
        <w:rPr>
          <w:noProof/>
        </w:rPr>
        <w:drawing>
          <wp:inline distT="0" distB="0" distL="0" distR="0" wp14:anchorId="159731E0" wp14:editId="2419E9A0">
            <wp:extent cx="2276106" cy="2571750"/>
            <wp:effectExtent l="76200" t="76200" r="124460" b="133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89271" cy="25866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7E6354A" w14:textId="73D3C641" w:rsidR="005749EE" w:rsidRDefault="005749EE" w:rsidP="005749EE">
      <w:pPr>
        <w:pStyle w:val="Caption"/>
        <w:rPr>
          <w:rStyle w:val="BodyTextChar"/>
          <w:rFonts w:ascii="Futura Md BT" w:hAnsi="Futura Md BT"/>
          <w:sz w:val="40"/>
        </w:rPr>
      </w:pPr>
      <w:r>
        <w:t xml:space="preserve">Figure </w:t>
      </w:r>
      <w:r w:rsidR="00C42B1E">
        <w:fldChar w:fldCharType="begin"/>
      </w:r>
      <w:r w:rsidR="00C42B1E">
        <w:instrText xml:space="preserve"> SEQ Figure \* ARABIC </w:instrText>
      </w:r>
      <w:r w:rsidR="00C42B1E">
        <w:fldChar w:fldCharType="separate"/>
      </w:r>
      <w:r w:rsidR="00521ED4">
        <w:rPr>
          <w:noProof/>
        </w:rPr>
        <w:t>5</w:t>
      </w:r>
      <w:r w:rsidR="00C42B1E">
        <w:rPr>
          <w:noProof/>
        </w:rPr>
        <w:fldChar w:fldCharType="end"/>
      </w:r>
      <w:r>
        <w:t>.  Watershed Protection Plan projects within the BIG project area</w:t>
      </w:r>
      <w:r w:rsidR="007E6ACA">
        <w:rPr>
          <w:rStyle w:val="FootnoteReference"/>
        </w:rPr>
        <w:footnoteReference w:id="4"/>
      </w:r>
    </w:p>
    <w:p w14:paraId="42BE9D76" w14:textId="59CB7C78" w:rsidR="00212DA7" w:rsidRDefault="00212DA7" w:rsidP="002D7F94">
      <w:pPr>
        <w:pStyle w:val="Heading2"/>
      </w:pPr>
      <w:r>
        <w:t>SPOTLIGHT ON SUCCESS</w:t>
      </w:r>
    </w:p>
    <w:p w14:paraId="69939E8A" w14:textId="765D4AAB" w:rsidR="00212DA7" w:rsidRPr="000644DA" w:rsidRDefault="00212DA7" w:rsidP="00CD6AF4">
      <w:pPr>
        <w:pStyle w:val="BodyText"/>
        <w:rPr>
          <w:rFonts w:ascii="Futura Md BT" w:hAnsi="Futura Md BT"/>
          <w:sz w:val="20"/>
          <w:szCs w:val="20"/>
        </w:rPr>
      </w:pPr>
      <w:r w:rsidRPr="000644DA">
        <w:rPr>
          <w:rFonts w:ascii="Futura Md BT" w:hAnsi="Futura Md BT"/>
          <w:sz w:val="20"/>
          <w:szCs w:val="20"/>
        </w:rPr>
        <w:t xml:space="preserve">Highlighting successful projects is an important part of the BIG Annual Report. The BIG hopes by focusing on model bacteria reduction projects that are having an impact, presenting cost saving opportunities for organizations on tight budgets, increasing knowledge and understanding, improving operation and maintenance, and/or contributing unique and novel approaches will foster a sharing of information and lessons learned, and ultimately result in the expanded use of </w:t>
      </w:r>
      <w:r w:rsidRPr="000644DA">
        <w:rPr>
          <w:rFonts w:ascii="Futura Md BT" w:hAnsi="Futura Md BT"/>
          <w:sz w:val="20"/>
          <w:szCs w:val="20"/>
        </w:rPr>
        <w:t>bacteria reduction projects across the BIG project area. While several projects follow, please note this list is not exhaustive and does not reflect the entirety of successful projects in 20</w:t>
      </w:r>
      <w:r w:rsidR="004345DE">
        <w:rPr>
          <w:rFonts w:ascii="Futura Md BT" w:hAnsi="Futura Md BT"/>
          <w:sz w:val="20"/>
          <w:szCs w:val="20"/>
        </w:rPr>
        <w:t>2</w:t>
      </w:r>
      <w:r w:rsidR="00F112D1">
        <w:rPr>
          <w:rFonts w:ascii="Futura Md BT" w:hAnsi="Futura Md BT"/>
          <w:sz w:val="20"/>
          <w:szCs w:val="20"/>
        </w:rPr>
        <w:t>2</w:t>
      </w:r>
      <w:r w:rsidRPr="000644DA">
        <w:rPr>
          <w:rFonts w:ascii="Futura Md BT" w:hAnsi="Futura Md BT"/>
          <w:sz w:val="20"/>
          <w:szCs w:val="20"/>
        </w:rPr>
        <w:t xml:space="preserve">. </w:t>
      </w:r>
    </w:p>
    <w:p w14:paraId="425901DF" w14:textId="513AFB20" w:rsidR="00212DA7" w:rsidRPr="000644DA" w:rsidRDefault="008D7060" w:rsidP="002D7F94">
      <w:pPr>
        <w:pStyle w:val="Heading3"/>
      </w:pPr>
      <w:r>
        <w:t xml:space="preserve">Airline </w:t>
      </w:r>
      <w:r w:rsidR="004C4EDE">
        <w:t>Improvement District OSSF Program</w:t>
      </w:r>
    </w:p>
    <w:p w14:paraId="052479AC" w14:textId="0ADCE053" w:rsidR="002A0009" w:rsidRDefault="00AC216C" w:rsidP="000C4C49">
      <w:pPr>
        <w:pStyle w:val="BodyText"/>
        <w:rPr>
          <w:rFonts w:ascii="Futura Md BT" w:hAnsi="Futura Md BT"/>
          <w:sz w:val="20"/>
          <w:szCs w:val="20"/>
        </w:rPr>
      </w:pPr>
      <w:r>
        <w:rPr>
          <w:rFonts w:ascii="Futura Md BT" w:hAnsi="Futura Md BT"/>
          <w:sz w:val="20"/>
          <w:szCs w:val="20"/>
        </w:rPr>
        <w:t xml:space="preserve">Harris County has continued its efforts to address failing on-site sewer systems (OSSFs) in </w:t>
      </w:r>
      <w:r w:rsidR="00716622">
        <w:rPr>
          <w:rFonts w:ascii="Futura Md BT" w:hAnsi="Futura Md BT"/>
          <w:sz w:val="20"/>
          <w:szCs w:val="20"/>
        </w:rPr>
        <w:t xml:space="preserve">disadvantaged </w:t>
      </w:r>
      <w:r w:rsidR="00BD107F">
        <w:rPr>
          <w:rFonts w:ascii="Futura Md BT" w:hAnsi="Futura Md BT"/>
          <w:sz w:val="20"/>
          <w:szCs w:val="20"/>
        </w:rPr>
        <w:t xml:space="preserve">and underserved </w:t>
      </w:r>
      <w:r w:rsidR="00716622">
        <w:rPr>
          <w:rFonts w:ascii="Futura Md BT" w:hAnsi="Futura Md BT"/>
          <w:sz w:val="20"/>
          <w:szCs w:val="20"/>
        </w:rPr>
        <w:t xml:space="preserve">communities, more recently </w:t>
      </w:r>
      <w:r w:rsidR="00914C85">
        <w:rPr>
          <w:rFonts w:ascii="Futura Md BT" w:hAnsi="Futura Md BT"/>
          <w:sz w:val="20"/>
          <w:szCs w:val="20"/>
        </w:rPr>
        <w:t>within</w:t>
      </w:r>
      <w:r w:rsidR="00716622">
        <w:rPr>
          <w:rFonts w:ascii="Futura Md BT" w:hAnsi="Futura Md BT"/>
          <w:sz w:val="20"/>
          <w:szCs w:val="20"/>
        </w:rPr>
        <w:t xml:space="preserve"> the Airline Improvement District</w:t>
      </w:r>
      <w:r w:rsidR="005651B1">
        <w:rPr>
          <w:rFonts w:ascii="Futura Md BT" w:hAnsi="Futura Md BT"/>
          <w:sz w:val="20"/>
          <w:szCs w:val="20"/>
        </w:rPr>
        <w:t xml:space="preserve"> (AID)</w:t>
      </w:r>
      <w:r w:rsidR="008C4052">
        <w:rPr>
          <w:rFonts w:ascii="Futura Md BT" w:hAnsi="Futura Md BT"/>
          <w:sz w:val="20"/>
          <w:szCs w:val="20"/>
        </w:rPr>
        <w:t xml:space="preserve"> (Figure 6)</w:t>
      </w:r>
      <w:r w:rsidR="00716622">
        <w:rPr>
          <w:rFonts w:ascii="Futura Md BT" w:hAnsi="Futura Md BT"/>
          <w:sz w:val="20"/>
          <w:szCs w:val="20"/>
        </w:rPr>
        <w:t xml:space="preserve">. </w:t>
      </w:r>
      <w:r w:rsidR="008E5B40">
        <w:rPr>
          <w:rFonts w:ascii="Futura Md BT" w:hAnsi="Futura Md BT"/>
          <w:sz w:val="20"/>
          <w:szCs w:val="20"/>
        </w:rPr>
        <w:t>This unique program working with the</w:t>
      </w:r>
      <w:r w:rsidR="00914C85">
        <w:rPr>
          <w:rFonts w:ascii="Futura Md BT" w:hAnsi="Futura Md BT"/>
          <w:sz w:val="20"/>
          <w:szCs w:val="20"/>
        </w:rPr>
        <w:t xml:space="preserve"> </w:t>
      </w:r>
      <w:r w:rsidR="005651B1">
        <w:rPr>
          <w:rFonts w:ascii="Futura Md BT" w:hAnsi="Futura Md BT"/>
          <w:sz w:val="20"/>
          <w:szCs w:val="20"/>
        </w:rPr>
        <w:t>AID</w:t>
      </w:r>
      <w:r w:rsidR="00914C85">
        <w:rPr>
          <w:rFonts w:ascii="Futura Md BT" w:hAnsi="Futura Md BT"/>
          <w:sz w:val="20"/>
          <w:szCs w:val="20"/>
        </w:rPr>
        <w:t xml:space="preserve"> to cobble together a variety of funding sources</w:t>
      </w:r>
      <w:r w:rsidR="000519EF">
        <w:rPr>
          <w:rFonts w:ascii="Futura Md BT" w:hAnsi="Futura Md BT"/>
          <w:sz w:val="20"/>
          <w:szCs w:val="20"/>
        </w:rPr>
        <w:t xml:space="preserve">, has successfully </w:t>
      </w:r>
      <w:r w:rsidR="005651B1">
        <w:rPr>
          <w:rFonts w:ascii="Futura Md BT" w:hAnsi="Futura Md BT"/>
          <w:sz w:val="20"/>
          <w:szCs w:val="20"/>
        </w:rPr>
        <w:t>abandoned</w:t>
      </w:r>
      <w:r w:rsidR="000519EF">
        <w:rPr>
          <w:rFonts w:ascii="Futura Md BT" w:hAnsi="Futura Md BT"/>
          <w:sz w:val="20"/>
          <w:szCs w:val="20"/>
        </w:rPr>
        <w:t xml:space="preserve"> failing </w:t>
      </w:r>
      <w:r w:rsidR="00A830F7">
        <w:rPr>
          <w:rFonts w:ascii="Futura Md BT" w:hAnsi="Futura Md BT"/>
          <w:sz w:val="20"/>
          <w:szCs w:val="20"/>
        </w:rPr>
        <w:t>systems,</w:t>
      </w:r>
      <w:r w:rsidR="000519EF">
        <w:rPr>
          <w:rFonts w:ascii="Futura Md BT" w:hAnsi="Futura Md BT"/>
          <w:sz w:val="20"/>
          <w:szCs w:val="20"/>
        </w:rPr>
        <w:t xml:space="preserve"> and</w:t>
      </w:r>
      <w:r w:rsidR="00C60302">
        <w:rPr>
          <w:rFonts w:ascii="Futura Md BT" w:hAnsi="Futura Md BT"/>
          <w:sz w:val="20"/>
          <w:szCs w:val="20"/>
        </w:rPr>
        <w:t xml:space="preserve"> hooked up residents to </w:t>
      </w:r>
      <w:r w:rsidR="00A2445E">
        <w:rPr>
          <w:rFonts w:ascii="Futura Md BT" w:hAnsi="Futura Md BT"/>
          <w:sz w:val="20"/>
          <w:szCs w:val="20"/>
        </w:rPr>
        <w:t xml:space="preserve">centralized </w:t>
      </w:r>
      <w:r w:rsidR="00C3569A">
        <w:rPr>
          <w:rFonts w:ascii="Futura Md BT" w:hAnsi="Futura Md BT"/>
          <w:sz w:val="20"/>
          <w:szCs w:val="20"/>
        </w:rPr>
        <w:t>water and</w:t>
      </w:r>
      <w:r w:rsidR="00A2445E">
        <w:rPr>
          <w:rFonts w:ascii="Futura Md BT" w:hAnsi="Futura Md BT"/>
          <w:sz w:val="20"/>
          <w:szCs w:val="20"/>
        </w:rPr>
        <w:t xml:space="preserve"> </w:t>
      </w:r>
      <w:r w:rsidR="00C3569A">
        <w:rPr>
          <w:rFonts w:ascii="Futura Md BT" w:hAnsi="Futura Md BT"/>
          <w:sz w:val="20"/>
          <w:szCs w:val="20"/>
        </w:rPr>
        <w:t>sewer</w:t>
      </w:r>
      <w:r w:rsidR="000C4C49" w:rsidRPr="000C4C49">
        <w:rPr>
          <w:rFonts w:ascii="Futura Md BT" w:hAnsi="Futura Md BT"/>
          <w:sz w:val="20"/>
          <w:szCs w:val="20"/>
        </w:rPr>
        <w:t>.  </w:t>
      </w:r>
    </w:p>
    <w:p w14:paraId="1277F6B2" w14:textId="7F025313" w:rsidR="00432493" w:rsidRDefault="00BF27BA" w:rsidP="000C4C49">
      <w:pPr>
        <w:pStyle w:val="BodyText"/>
        <w:rPr>
          <w:rFonts w:ascii="Futura Md BT" w:hAnsi="Futura Md BT"/>
          <w:sz w:val="20"/>
          <w:szCs w:val="20"/>
        </w:rPr>
      </w:pPr>
      <w:r>
        <w:rPr>
          <w:rFonts w:ascii="Futura Md BT" w:hAnsi="Futura Md BT"/>
          <w:sz w:val="20"/>
          <w:szCs w:val="20"/>
        </w:rPr>
        <w:t xml:space="preserve">The partnership of </w:t>
      </w:r>
      <w:r w:rsidR="00D302A1">
        <w:rPr>
          <w:rFonts w:ascii="Futura Md BT" w:hAnsi="Futura Md BT"/>
          <w:sz w:val="20"/>
          <w:szCs w:val="20"/>
        </w:rPr>
        <w:t>c</w:t>
      </w:r>
      <w:r w:rsidR="00D05717">
        <w:rPr>
          <w:rFonts w:ascii="Futura Md BT" w:hAnsi="Futura Md BT"/>
          <w:sz w:val="20"/>
          <w:szCs w:val="20"/>
        </w:rPr>
        <w:t>ounty</w:t>
      </w:r>
      <w:r w:rsidR="00D302A1">
        <w:rPr>
          <w:rFonts w:ascii="Futura Md BT" w:hAnsi="Futura Md BT"/>
          <w:sz w:val="20"/>
          <w:szCs w:val="20"/>
        </w:rPr>
        <w:t xml:space="preserve"> departments</w:t>
      </w:r>
      <w:r w:rsidR="00D05717">
        <w:rPr>
          <w:rFonts w:ascii="Futura Md BT" w:hAnsi="Futura Md BT"/>
          <w:sz w:val="20"/>
          <w:szCs w:val="20"/>
        </w:rPr>
        <w:t xml:space="preserve"> and AID has been successful in </w:t>
      </w:r>
      <w:r w:rsidR="005617B8">
        <w:rPr>
          <w:rFonts w:ascii="Futura Md BT" w:hAnsi="Futura Md BT"/>
          <w:sz w:val="20"/>
          <w:szCs w:val="20"/>
        </w:rPr>
        <w:t>fundraising</w:t>
      </w:r>
      <w:r w:rsidR="00432493">
        <w:rPr>
          <w:rFonts w:ascii="Futura Md BT" w:hAnsi="Futura Md BT"/>
          <w:sz w:val="20"/>
          <w:szCs w:val="20"/>
        </w:rPr>
        <w:t xml:space="preserve"> via:</w:t>
      </w:r>
    </w:p>
    <w:p w14:paraId="644AF9EF" w14:textId="31491E5F" w:rsidR="00432493" w:rsidRDefault="00031451" w:rsidP="00432493">
      <w:pPr>
        <w:pStyle w:val="BodyText"/>
        <w:numPr>
          <w:ilvl w:val="0"/>
          <w:numId w:val="31"/>
        </w:numPr>
        <w:rPr>
          <w:rFonts w:ascii="Futura Md BT" w:hAnsi="Futura Md BT"/>
          <w:sz w:val="20"/>
          <w:szCs w:val="20"/>
        </w:rPr>
      </w:pPr>
      <w:r>
        <w:rPr>
          <w:rFonts w:ascii="Futura Md BT" w:hAnsi="Futura Md BT"/>
          <w:sz w:val="20"/>
          <w:szCs w:val="20"/>
        </w:rPr>
        <w:t>L</w:t>
      </w:r>
      <w:r w:rsidR="005B5446">
        <w:rPr>
          <w:rFonts w:ascii="Futura Md BT" w:hAnsi="Futura Md BT"/>
          <w:sz w:val="20"/>
          <w:szCs w:val="20"/>
        </w:rPr>
        <w:t>ocal bond</w:t>
      </w:r>
      <w:r w:rsidR="009F379D">
        <w:rPr>
          <w:rFonts w:ascii="Futura Md BT" w:hAnsi="Futura Md BT"/>
          <w:sz w:val="20"/>
          <w:szCs w:val="20"/>
        </w:rPr>
        <w:t>s</w:t>
      </w:r>
    </w:p>
    <w:p w14:paraId="1C4207C2" w14:textId="379FD80C" w:rsidR="00031451" w:rsidRDefault="005617B8" w:rsidP="00432493">
      <w:pPr>
        <w:pStyle w:val="BodyText"/>
        <w:numPr>
          <w:ilvl w:val="0"/>
          <w:numId w:val="31"/>
        </w:numPr>
        <w:rPr>
          <w:rFonts w:ascii="Futura Md BT" w:hAnsi="Futura Md BT"/>
          <w:sz w:val="20"/>
          <w:szCs w:val="20"/>
        </w:rPr>
      </w:pPr>
      <w:r>
        <w:rPr>
          <w:rFonts w:ascii="Futura Md BT" w:hAnsi="Futura Md BT"/>
          <w:sz w:val="20"/>
          <w:szCs w:val="20"/>
        </w:rPr>
        <w:t>Community</w:t>
      </w:r>
      <w:r w:rsidR="005B5446">
        <w:rPr>
          <w:rFonts w:ascii="Futura Md BT" w:hAnsi="Futura Md BT"/>
          <w:sz w:val="20"/>
          <w:szCs w:val="20"/>
        </w:rPr>
        <w:t xml:space="preserve"> </w:t>
      </w:r>
      <w:r w:rsidR="005B0968">
        <w:rPr>
          <w:rFonts w:ascii="Futura Md BT" w:hAnsi="Futura Md BT"/>
          <w:sz w:val="20"/>
          <w:szCs w:val="20"/>
        </w:rPr>
        <w:t xml:space="preserve">Development </w:t>
      </w:r>
      <w:r w:rsidR="00432493">
        <w:rPr>
          <w:rFonts w:ascii="Futura Md BT" w:hAnsi="Futura Md BT"/>
          <w:sz w:val="20"/>
          <w:szCs w:val="20"/>
        </w:rPr>
        <w:t>Block Grants</w:t>
      </w:r>
      <w:r w:rsidR="005B0968">
        <w:rPr>
          <w:rFonts w:ascii="Futura Md BT" w:hAnsi="Futura Md BT"/>
          <w:sz w:val="20"/>
          <w:szCs w:val="20"/>
        </w:rPr>
        <w:t xml:space="preserve"> (CDBG)</w:t>
      </w:r>
      <w:r w:rsidR="00935FD5">
        <w:rPr>
          <w:rFonts w:ascii="Futura Md BT" w:hAnsi="Futura Md BT"/>
          <w:sz w:val="20"/>
          <w:szCs w:val="20"/>
        </w:rPr>
        <w:t>, and</w:t>
      </w:r>
    </w:p>
    <w:p w14:paraId="4ABAC91E" w14:textId="77777777" w:rsidR="006E7DDE" w:rsidRDefault="009F379D" w:rsidP="00B372BA">
      <w:pPr>
        <w:pStyle w:val="BodyText"/>
        <w:numPr>
          <w:ilvl w:val="0"/>
          <w:numId w:val="31"/>
        </w:numPr>
        <w:rPr>
          <w:rFonts w:ascii="Futura Md BT" w:hAnsi="Futura Md BT"/>
          <w:sz w:val="20"/>
          <w:szCs w:val="20"/>
        </w:rPr>
      </w:pPr>
      <w:r w:rsidRPr="00935FD5">
        <w:rPr>
          <w:rFonts w:ascii="Futura Md BT" w:hAnsi="Futura Md BT"/>
          <w:sz w:val="20"/>
          <w:szCs w:val="20"/>
        </w:rPr>
        <w:t xml:space="preserve">Texas Water Development Board’s </w:t>
      </w:r>
      <w:r w:rsidR="00952BF6" w:rsidRPr="00935FD5">
        <w:rPr>
          <w:rFonts w:ascii="Futura Md BT" w:hAnsi="Futura Md BT"/>
          <w:sz w:val="20"/>
          <w:szCs w:val="20"/>
        </w:rPr>
        <w:t xml:space="preserve">(TWDB) </w:t>
      </w:r>
      <w:r w:rsidRPr="00935FD5">
        <w:rPr>
          <w:rFonts w:ascii="Futura Md BT" w:hAnsi="Futura Md BT"/>
          <w:sz w:val="20"/>
          <w:szCs w:val="20"/>
        </w:rPr>
        <w:t>Economically Distressed Areas Program</w:t>
      </w:r>
      <w:r w:rsidR="000C4C49" w:rsidRPr="00935FD5">
        <w:rPr>
          <w:rFonts w:ascii="Futura Md BT" w:hAnsi="Futura Md BT"/>
          <w:sz w:val="20"/>
          <w:szCs w:val="20"/>
        </w:rPr>
        <w:t>.</w:t>
      </w:r>
    </w:p>
    <w:p w14:paraId="70940107" w14:textId="733A6A57" w:rsidR="00FD7B44" w:rsidRDefault="00126120" w:rsidP="00FD7B44">
      <w:pPr>
        <w:pStyle w:val="BodyText"/>
        <w:keepNext/>
      </w:pPr>
      <w:r w:rsidRPr="00126120">
        <w:rPr>
          <w:noProof/>
        </w:rPr>
        <w:lastRenderedPageBreak/>
        <w:drawing>
          <wp:inline distT="0" distB="0" distL="0" distR="0" wp14:anchorId="230E7D20" wp14:editId="74D81579">
            <wp:extent cx="2743200" cy="1757680"/>
            <wp:effectExtent l="76200" t="76200" r="133350" b="128270"/>
            <wp:docPr id="12" name="Picture 12">
              <a:extLst xmlns:a="http://schemas.openxmlformats.org/drawingml/2006/main">
                <a:ext uri="{FF2B5EF4-FFF2-40B4-BE49-F238E27FC236}">
                  <a16:creationId xmlns:a16="http://schemas.microsoft.com/office/drawing/2014/main" id="{1AC0D9A8-7F9B-0D02-118A-1309ADB32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AC0D9A8-7F9B-0D02-118A-1309ADB3236C}"/>
                        </a:ext>
                      </a:extLst>
                    </pic:cNvPr>
                    <pic:cNvPicPr>
                      <a:picLocks noChangeAspect="1"/>
                    </pic:cNvPicPr>
                  </pic:nvPicPr>
                  <pic:blipFill>
                    <a:blip r:embed="rId23"/>
                    <a:stretch>
                      <a:fillRect/>
                    </a:stretch>
                  </pic:blipFill>
                  <pic:spPr>
                    <a:xfrm>
                      <a:off x="0" y="0"/>
                      <a:ext cx="2743200" cy="17576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8F85E94" w14:textId="494D7CAC" w:rsidR="00FD7B44" w:rsidRDefault="00FD7B44" w:rsidP="00FD7B44">
      <w:pPr>
        <w:pStyle w:val="Caption"/>
      </w:pPr>
      <w:r>
        <w:t xml:space="preserve">Figure </w:t>
      </w:r>
      <w:r w:rsidR="00C42B1E">
        <w:fldChar w:fldCharType="begin"/>
      </w:r>
      <w:r w:rsidR="00C42B1E">
        <w:instrText xml:space="preserve"> SEQ Figure \* ARABIC </w:instrText>
      </w:r>
      <w:r w:rsidR="00C42B1E">
        <w:fldChar w:fldCharType="separate"/>
      </w:r>
      <w:r w:rsidR="00521ED4">
        <w:rPr>
          <w:noProof/>
        </w:rPr>
        <w:t>6</w:t>
      </w:r>
      <w:r w:rsidR="00C42B1E">
        <w:rPr>
          <w:noProof/>
        </w:rPr>
        <w:fldChar w:fldCharType="end"/>
      </w:r>
      <w:r>
        <w:t xml:space="preserve"> </w:t>
      </w:r>
      <w:r w:rsidR="00A87910">
        <w:t>Airline Improvement District</w:t>
      </w:r>
      <w:r w:rsidR="008E0950">
        <w:t xml:space="preserve"> Projects. </w:t>
      </w:r>
      <w:r w:rsidR="00FB705F">
        <w:t>(I</w:t>
      </w:r>
      <w:r w:rsidR="00016F5F">
        <w:t xml:space="preserve">mage </w:t>
      </w:r>
      <w:r w:rsidR="008E0950">
        <w:t>courtesy of Harris County)</w:t>
      </w:r>
    </w:p>
    <w:p w14:paraId="102C7462" w14:textId="77777777" w:rsidR="0006218F" w:rsidRDefault="001423B5" w:rsidP="001423B5">
      <w:pPr>
        <w:pStyle w:val="BodyText"/>
        <w:rPr>
          <w:rFonts w:ascii="Futura Md BT" w:hAnsi="Futura Md BT"/>
          <w:sz w:val="20"/>
          <w:szCs w:val="20"/>
        </w:rPr>
      </w:pPr>
      <w:r>
        <w:rPr>
          <w:rFonts w:ascii="Futura Md BT" w:hAnsi="Futura Md BT"/>
          <w:sz w:val="20"/>
          <w:szCs w:val="20"/>
        </w:rPr>
        <w:t>The resulting $15.8 M saw the area connect 351 water and 435 sewer hookups (Figure 6).</w:t>
      </w:r>
      <w:r w:rsidRPr="00935FD5">
        <w:rPr>
          <w:rFonts w:ascii="Futura Md BT" w:hAnsi="Futura Md BT"/>
          <w:sz w:val="20"/>
          <w:szCs w:val="20"/>
        </w:rPr>
        <w:t xml:space="preserve"> </w:t>
      </w:r>
    </w:p>
    <w:p w14:paraId="0F129612" w14:textId="1739F6F7" w:rsidR="001423B5" w:rsidRPr="00935FD5" w:rsidRDefault="001423B5" w:rsidP="001423B5">
      <w:pPr>
        <w:pStyle w:val="BodyText"/>
        <w:rPr>
          <w:rFonts w:ascii="Futura Md BT" w:hAnsi="Futura Md BT"/>
          <w:sz w:val="20"/>
          <w:szCs w:val="20"/>
        </w:rPr>
      </w:pPr>
      <w:r>
        <w:rPr>
          <w:rFonts w:ascii="Futura Md BT" w:hAnsi="Futura Md BT"/>
          <w:sz w:val="20"/>
          <w:szCs w:val="20"/>
        </w:rPr>
        <w:t xml:space="preserve">Previous work in the East Aldine Management District resulted in the abandonment of 1,493 OSSFs, mostly failing, at a cost of $57 M including water and sewer connections. Downstream ambient monitoring </w:t>
      </w:r>
      <w:r w:rsidR="00371797">
        <w:rPr>
          <w:rFonts w:ascii="Futura Md BT" w:hAnsi="Futura Md BT"/>
          <w:sz w:val="20"/>
          <w:szCs w:val="20"/>
        </w:rPr>
        <w:t>from East Aldine</w:t>
      </w:r>
      <w:r w:rsidR="000437BA">
        <w:rPr>
          <w:rFonts w:ascii="Futura Md BT" w:hAnsi="Futura Md BT"/>
          <w:sz w:val="20"/>
          <w:szCs w:val="20"/>
        </w:rPr>
        <w:t xml:space="preserve"> </w:t>
      </w:r>
      <w:r>
        <w:rPr>
          <w:rFonts w:ascii="Futura Md BT" w:hAnsi="Futura Md BT"/>
          <w:sz w:val="20"/>
          <w:szCs w:val="20"/>
        </w:rPr>
        <w:t>suggested an estimated 20 percent reduction in fecal</w:t>
      </w:r>
      <w:r w:rsidR="00273D03">
        <w:rPr>
          <w:rFonts w:ascii="Futura Md BT" w:hAnsi="Futura Md BT"/>
          <w:sz w:val="20"/>
          <w:szCs w:val="20"/>
        </w:rPr>
        <w:t xml:space="preserve"> indicator</w:t>
      </w:r>
      <w:r>
        <w:rPr>
          <w:rFonts w:ascii="Futura Md BT" w:hAnsi="Futura Md BT"/>
          <w:sz w:val="20"/>
          <w:szCs w:val="20"/>
        </w:rPr>
        <w:t xml:space="preserve"> </w:t>
      </w:r>
      <w:proofErr w:type="gramStart"/>
      <w:r>
        <w:rPr>
          <w:rFonts w:ascii="Futura Md BT" w:hAnsi="Futura Md BT"/>
          <w:sz w:val="20"/>
          <w:szCs w:val="20"/>
        </w:rPr>
        <w:t xml:space="preserve">bacteria </w:t>
      </w:r>
      <w:r w:rsidR="002D3375">
        <w:rPr>
          <w:rFonts w:ascii="Futura Md BT" w:hAnsi="Futura Md BT"/>
          <w:sz w:val="20"/>
          <w:szCs w:val="20"/>
        </w:rPr>
        <w:t xml:space="preserve"> within</w:t>
      </w:r>
      <w:proofErr w:type="gramEnd"/>
      <w:r w:rsidR="002D3375">
        <w:rPr>
          <w:rFonts w:ascii="Futura Md BT" w:hAnsi="Futura Md BT"/>
          <w:sz w:val="20"/>
          <w:szCs w:val="20"/>
        </w:rPr>
        <w:t xml:space="preserve"> Greens and Halls bayou</w:t>
      </w:r>
      <w:r w:rsidR="00AB5A8B">
        <w:rPr>
          <w:rFonts w:ascii="Futura Md BT" w:hAnsi="Futura Md BT"/>
          <w:sz w:val="20"/>
          <w:szCs w:val="20"/>
        </w:rPr>
        <w:t>s</w:t>
      </w:r>
      <w:r>
        <w:rPr>
          <w:rFonts w:ascii="Futura Md BT" w:hAnsi="Futura Md BT"/>
          <w:sz w:val="20"/>
          <w:szCs w:val="20"/>
        </w:rPr>
        <w:t xml:space="preserve">. Hopefully </w:t>
      </w:r>
      <w:r w:rsidR="00A76152">
        <w:rPr>
          <w:rFonts w:ascii="Futura Md BT" w:hAnsi="Futura Md BT"/>
          <w:sz w:val="20"/>
          <w:szCs w:val="20"/>
        </w:rPr>
        <w:t xml:space="preserve">results of </w:t>
      </w:r>
      <w:r>
        <w:rPr>
          <w:rFonts w:ascii="Futura Md BT" w:hAnsi="Futura Md BT"/>
          <w:sz w:val="20"/>
          <w:szCs w:val="20"/>
        </w:rPr>
        <w:t xml:space="preserve">the </w:t>
      </w:r>
      <w:r w:rsidR="00A76152">
        <w:rPr>
          <w:rFonts w:ascii="Futura Md BT" w:hAnsi="Futura Md BT"/>
          <w:sz w:val="20"/>
          <w:szCs w:val="20"/>
        </w:rPr>
        <w:t xml:space="preserve">work within the </w:t>
      </w:r>
      <w:r>
        <w:rPr>
          <w:rFonts w:ascii="Futura Md BT" w:hAnsi="Futura Md BT"/>
          <w:sz w:val="20"/>
          <w:szCs w:val="20"/>
        </w:rPr>
        <w:t>Airline Improvement District will see similar results.</w:t>
      </w:r>
    </w:p>
    <w:p w14:paraId="0041626B" w14:textId="13867DE7" w:rsidR="00CE7167" w:rsidRDefault="00C57B37" w:rsidP="000B5227">
      <w:pPr>
        <w:pStyle w:val="Heading3"/>
      </w:pPr>
      <w:r>
        <w:t>Multi-Use Park Facilities</w:t>
      </w:r>
      <w:r w:rsidR="005851B1">
        <w:t xml:space="preserve"> – A Guide to Applying Mitigation in Parks</w:t>
      </w:r>
      <w:r w:rsidR="005851B1">
        <w:rPr>
          <w:rStyle w:val="FootnoteReference"/>
        </w:rPr>
        <w:footnoteReference w:id="5"/>
      </w:r>
    </w:p>
    <w:p w14:paraId="71E3927C" w14:textId="25C42D56" w:rsidR="0038207D" w:rsidRDefault="00C46A51" w:rsidP="00954647">
      <w:pPr>
        <w:rPr>
          <w:rFonts w:ascii="Futura Md BT" w:eastAsiaTheme="majorEastAsia" w:hAnsi="Futura Md BT" w:cstheme="majorBidi"/>
          <w:bCs/>
          <w:sz w:val="20"/>
          <w:szCs w:val="20"/>
        </w:rPr>
      </w:pPr>
      <w:r>
        <w:rPr>
          <w:rFonts w:ascii="Futura Md BT" w:eastAsiaTheme="majorEastAsia" w:hAnsi="Futura Md BT" w:cstheme="majorBidi"/>
          <w:bCs/>
          <w:sz w:val="20"/>
          <w:szCs w:val="20"/>
        </w:rPr>
        <w:t xml:space="preserve">City of Houston </w:t>
      </w:r>
      <w:r w:rsidR="00DE7BE5">
        <w:rPr>
          <w:rFonts w:ascii="Futura Md BT" w:eastAsiaTheme="majorEastAsia" w:hAnsi="Futura Md BT" w:cstheme="majorBidi"/>
          <w:bCs/>
          <w:sz w:val="20"/>
          <w:szCs w:val="20"/>
        </w:rPr>
        <w:t>departments, Houston Public Works</w:t>
      </w:r>
      <w:r w:rsidR="003A7EBF">
        <w:rPr>
          <w:rFonts w:ascii="Futura Md BT" w:eastAsiaTheme="majorEastAsia" w:hAnsi="Futura Md BT" w:cstheme="majorBidi"/>
          <w:bCs/>
          <w:sz w:val="20"/>
          <w:szCs w:val="20"/>
        </w:rPr>
        <w:t xml:space="preserve"> and Houston Parks and Recreation Department</w:t>
      </w:r>
      <w:r w:rsidR="00E90397">
        <w:rPr>
          <w:rFonts w:ascii="Futura Md BT" w:eastAsiaTheme="majorEastAsia" w:hAnsi="Futura Md BT" w:cstheme="majorBidi"/>
          <w:bCs/>
          <w:sz w:val="20"/>
          <w:szCs w:val="20"/>
        </w:rPr>
        <w:t xml:space="preserve">s </w:t>
      </w:r>
      <w:r w:rsidR="003A7EBF">
        <w:rPr>
          <w:rFonts w:ascii="Futura Md BT" w:eastAsiaTheme="majorEastAsia" w:hAnsi="Futura Md BT" w:cstheme="majorBidi"/>
          <w:bCs/>
          <w:sz w:val="20"/>
          <w:szCs w:val="20"/>
        </w:rPr>
        <w:t xml:space="preserve">joined </w:t>
      </w:r>
      <w:r w:rsidR="008B0A7F">
        <w:rPr>
          <w:rFonts w:ascii="Futura Md BT" w:eastAsiaTheme="majorEastAsia" w:hAnsi="Futura Md BT" w:cstheme="majorBidi"/>
          <w:bCs/>
          <w:sz w:val="20"/>
          <w:szCs w:val="20"/>
        </w:rPr>
        <w:t xml:space="preserve">together </w:t>
      </w:r>
      <w:r w:rsidR="003A7EBF">
        <w:rPr>
          <w:rFonts w:ascii="Futura Md BT" w:eastAsiaTheme="majorEastAsia" w:hAnsi="Futura Md BT" w:cstheme="majorBidi"/>
          <w:bCs/>
          <w:sz w:val="20"/>
          <w:szCs w:val="20"/>
        </w:rPr>
        <w:t xml:space="preserve">to </w:t>
      </w:r>
      <w:r w:rsidR="00714B83">
        <w:rPr>
          <w:rFonts w:ascii="Futura Md BT" w:eastAsiaTheme="majorEastAsia" w:hAnsi="Futura Md BT" w:cstheme="majorBidi"/>
          <w:bCs/>
          <w:sz w:val="20"/>
          <w:szCs w:val="20"/>
        </w:rPr>
        <w:t xml:space="preserve">identify </w:t>
      </w:r>
      <w:r w:rsidR="00932B70">
        <w:rPr>
          <w:rFonts w:ascii="Futura Md BT" w:eastAsiaTheme="majorEastAsia" w:hAnsi="Futura Md BT" w:cstheme="majorBidi"/>
          <w:bCs/>
          <w:sz w:val="20"/>
          <w:szCs w:val="20"/>
        </w:rPr>
        <w:t>unique</w:t>
      </w:r>
      <w:r w:rsidR="006038FA">
        <w:rPr>
          <w:rFonts w:ascii="Futura Md BT" w:eastAsiaTheme="majorEastAsia" w:hAnsi="Futura Md BT" w:cstheme="majorBidi"/>
          <w:bCs/>
          <w:sz w:val="20"/>
          <w:szCs w:val="20"/>
        </w:rPr>
        <w:t>, expedient, malleable</w:t>
      </w:r>
      <w:r w:rsidR="00F414F5">
        <w:rPr>
          <w:rFonts w:ascii="Futura Md BT" w:eastAsiaTheme="majorEastAsia" w:hAnsi="Futura Md BT" w:cstheme="majorBidi"/>
          <w:bCs/>
          <w:sz w:val="20"/>
          <w:szCs w:val="20"/>
        </w:rPr>
        <w:t>, and economical</w:t>
      </w:r>
      <w:r w:rsidR="006038FA">
        <w:rPr>
          <w:rFonts w:ascii="Futura Md BT" w:eastAsiaTheme="majorEastAsia" w:hAnsi="Futura Md BT" w:cstheme="majorBidi"/>
          <w:bCs/>
          <w:sz w:val="20"/>
          <w:szCs w:val="20"/>
        </w:rPr>
        <w:t xml:space="preserve"> </w:t>
      </w:r>
      <w:r w:rsidR="00714B83">
        <w:rPr>
          <w:rFonts w:ascii="Futura Md BT" w:eastAsiaTheme="majorEastAsia" w:hAnsi="Futura Md BT" w:cstheme="majorBidi"/>
          <w:bCs/>
          <w:sz w:val="20"/>
          <w:szCs w:val="20"/>
        </w:rPr>
        <w:t xml:space="preserve">strategies to </w:t>
      </w:r>
      <w:r w:rsidR="00F414F5">
        <w:rPr>
          <w:rFonts w:ascii="Futura Md BT" w:eastAsiaTheme="majorEastAsia" w:hAnsi="Futura Md BT" w:cstheme="majorBidi"/>
          <w:bCs/>
          <w:sz w:val="20"/>
          <w:szCs w:val="20"/>
        </w:rPr>
        <w:t>miti</w:t>
      </w:r>
      <w:r w:rsidR="00F20E6E">
        <w:rPr>
          <w:rFonts w:ascii="Futura Md BT" w:eastAsiaTheme="majorEastAsia" w:hAnsi="Futura Md BT" w:cstheme="majorBidi"/>
          <w:bCs/>
          <w:sz w:val="20"/>
          <w:szCs w:val="20"/>
        </w:rPr>
        <w:t xml:space="preserve">gate future risks from </w:t>
      </w:r>
      <w:r w:rsidR="00DE43F1">
        <w:rPr>
          <w:rFonts w:ascii="Futura Md BT" w:eastAsiaTheme="majorEastAsia" w:hAnsi="Futura Md BT" w:cstheme="majorBidi"/>
          <w:bCs/>
          <w:sz w:val="20"/>
          <w:szCs w:val="20"/>
        </w:rPr>
        <w:t>flood and storm events, erosion, and aging infrastructure.</w:t>
      </w:r>
    </w:p>
    <w:p w14:paraId="436B2C3D" w14:textId="603EEF00" w:rsidR="00114253" w:rsidRDefault="00193E1C" w:rsidP="00954647">
      <w:pPr>
        <w:rPr>
          <w:rFonts w:ascii="Futura Md BT" w:eastAsiaTheme="majorEastAsia" w:hAnsi="Futura Md BT" w:cstheme="majorBidi"/>
          <w:bCs/>
          <w:sz w:val="20"/>
          <w:szCs w:val="20"/>
        </w:rPr>
      </w:pPr>
      <w:r>
        <w:rPr>
          <w:rFonts w:ascii="Futura Md BT" w:eastAsiaTheme="majorEastAsia" w:hAnsi="Futura Md BT" w:cstheme="majorBidi"/>
          <w:bCs/>
          <w:noProof/>
          <w:sz w:val="20"/>
          <w:szCs w:val="20"/>
        </w:rPr>
        <mc:AlternateContent>
          <mc:Choice Requires="wps">
            <w:drawing>
              <wp:anchor distT="0" distB="0" distL="114300" distR="114300" simplePos="0" relativeHeight="251704832" behindDoc="0" locked="0" layoutInCell="1" allowOverlap="1" wp14:anchorId="4C1C27BC" wp14:editId="2D23555A">
                <wp:simplePos x="0" y="0"/>
                <wp:positionH relativeFrom="column">
                  <wp:posOffset>1152524</wp:posOffset>
                </wp:positionH>
                <wp:positionV relativeFrom="paragraph">
                  <wp:posOffset>27940</wp:posOffset>
                </wp:positionV>
                <wp:extent cx="0" cy="142875"/>
                <wp:effectExtent l="0" t="0" r="38100" b="28575"/>
                <wp:wrapNone/>
                <wp:docPr id="6" name="Straight Connector 6"/>
                <wp:cNvGraphicFramePr/>
                <a:graphic xmlns:a="http://schemas.openxmlformats.org/drawingml/2006/main">
                  <a:graphicData uri="http://schemas.microsoft.com/office/word/2010/wordprocessingShape">
                    <wps:wsp>
                      <wps:cNvCnPr/>
                      <wps:spPr>
                        <a:xfrm flipH="1">
                          <a:off x="0" y="0"/>
                          <a:ext cx="0" cy="142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470B69" id="Straight Connector 6" o:spid="_x0000_s1026" style="position:absolute;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75pt,2.2pt" to="90.7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" strokecolor="#002c43 [3040]"/>
            </w:pict>
          </mc:Fallback>
        </mc:AlternateContent>
      </w:r>
      <w:r w:rsidR="00DA5413">
        <w:rPr>
          <w:rFonts w:ascii="Futura Md BT" w:eastAsiaTheme="majorEastAsia" w:hAnsi="Futura Md BT" w:cstheme="majorBidi"/>
          <w:bCs/>
          <w:sz w:val="20"/>
          <w:szCs w:val="20"/>
        </w:rPr>
        <w:t xml:space="preserve">Working with </w:t>
      </w:r>
      <w:r w:rsidR="008B0A7F">
        <w:rPr>
          <w:rFonts w:ascii="Futura Md BT" w:eastAsiaTheme="majorEastAsia" w:hAnsi="Futura Md BT" w:cstheme="majorBidi"/>
          <w:bCs/>
          <w:sz w:val="20"/>
          <w:szCs w:val="20"/>
        </w:rPr>
        <w:t>Quiditty</w:t>
      </w:r>
      <w:r w:rsidR="00506361">
        <w:rPr>
          <w:rFonts w:ascii="Futura Md BT" w:eastAsiaTheme="majorEastAsia" w:hAnsi="Futura Md BT" w:cstheme="majorBidi"/>
          <w:bCs/>
          <w:sz w:val="20"/>
          <w:szCs w:val="20"/>
        </w:rPr>
        <w:t xml:space="preserve">, the city documented </w:t>
      </w:r>
      <w:r w:rsidR="000B639A">
        <w:rPr>
          <w:rFonts w:ascii="Futura Md BT" w:eastAsiaTheme="majorEastAsia" w:hAnsi="Futura Md BT" w:cstheme="majorBidi"/>
          <w:bCs/>
          <w:sz w:val="20"/>
          <w:szCs w:val="20"/>
        </w:rPr>
        <w:t xml:space="preserve">strategies to </w:t>
      </w:r>
      <w:r w:rsidR="005656CB">
        <w:rPr>
          <w:rFonts w:ascii="Futura Md BT" w:eastAsiaTheme="majorEastAsia" w:hAnsi="Futura Md BT" w:cstheme="majorBidi"/>
          <w:bCs/>
          <w:sz w:val="20"/>
          <w:szCs w:val="20"/>
        </w:rPr>
        <w:t xml:space="preserve">expand environmental, economic, and social benefits of </w:t>
      </w:r>
      <w:r w:rsidR="00B37580">
        <w:rPr>
          <w:rFonts w:ascii="Futura Md BT" w:eastAsiaTheme="majorEastAsia" w:hAnsi="Futura Md BT" w:cstheme="majorBidi"/>
          <w:bCs/>
          <w:sz w:val="20"/>
          <w:szCs w:val="20"/>
        </w:rPr>
        <w:t xml:space="preserve">their parks while </w:t>
      </w:r>
      <w:r w:rsidR="00B37580">
        <w:rPr>
          <w:rFonts w:ascii="Futura Md BT" w:eastAsiaTheme="majorEastAsia" w:hAnsi="Futura Md BT" w:cstheme="majorBidi"/>
          <w:bCs/>
          <w:sz w:val="20"/>
          <w:szCs w:val="20"/>
        </w:rPr>
        <w:t>advancing storm mitigation</w:t>
      </w:r>
      <w:r w:rsidR="00114253">
        <w:rPr>
          <w:rFonts w:ascii="Futura Md BT" w:eastAsiaTheme="majorEastAsia" w:hAnsi="Futura Md BT" w:cstheme="majorBidi"/>
          <w:bCs/>
          <w:sz w:val="20"/>
          <w:szCs w:val="20"/>
        </w:rPr>
        <w:t xml:space="preserve"> needs identified following Hurricane Harvey.</w:t>
      </w:r>
    </w:p>
    <w:p w14:paraId="3A184D95" w14:textId="6963B6A7" w:rsidR="00CB50AA" w:rsidRDefault="00114253" w:rsidP="00954647">
      <w:pPr>
        <w:rPr>
          <w:rFonts w:ascii="Futura Md BT" w:eastAsiaTheme="majorEastAsia" w:hAnsi="Futura Md BT" w:cstheme="majorBidi"/>
          <w:bCs/>
          <w:sz w:val="20"/>
          <w:szCs w:val="20"/>
        </w:rPr>
      </w:pPr>
      <w:r>
        <w:rPr>
          <w:rFonts w:ascii="Futura Md BT" w:eastAsiaTheme="majorEastAsia" w:hAnsi="Futura Md BT" w:cstheme="majorBidi"/>
          <w:bCs/>
          <w:sz w:val="20"/>
          <w:szCs w:val="20"/>
        </w:rPr>
        <w:t>The guidebook</w:t>
      </w:r>
      <w:r w:rsidR="00374316">
        <w:rPr>
          <w:rFonts w:ascii="Futura Md BT" w:eastAsiaTheme="majorEastAsia" w:hAnsi="Futura Md BT" w:cstheme="majorBidi"/>
          <w:bCs/>
          <w:sz w:val="20"/>
          <w:szCs w:val="20"/>
        </w:rPr>
        <w:t xml:space="preserve"> (Figure </w:t>
      </w:r>
      <w:r w:rsidR="001B65BC">
        <w:rPr>
          <w:rFonts w:ascii="Futura Md BT" w:eastAsiaTheme="majorEastAsia" w:hAnsi="Futura Md BT" w:cstheme="majorBidi"/>
          <w:bCs/>
          <w:sz w:val="20"/>
          <w:szCs w:val="20"/>
        </w:rPr>
        <w:t>7</w:t>
      </w:r>
      <w:r w:rsidR="00374316">
        <w:rPr>
          <w:rFonts w:ascii="Futura Md BT" w:eastAsiaTheme="majorEastAsia" w:hAnsi="Futura Md BT" w:cstheme="majorBidi"/>
          <w:bCs/>
          <w:sz w:val="20"/>
          <w:szCs w:val="20"/>
        </w:rPr>
        <w:t>)</w:t>
      </w:r>
      <w:r w:rsidR="00AB5ECD">
        <w:rPr>
          <w:rFonts w:ascii="Futura Md BT" w:eastAsiaTheme="majorEastAsia" w:hAnsi="Futura Md BT" w:cstheme="majorBidi"/>
          <w:bCs/>
          <w:sz w:val="20"/>
          <w:szCs w:val="20"/>
        </w:rPr>
        <w:t xml:space="preserve">, completed November 2021, </w:t>
      </w:r>
      <w:r w:rsidR="007D1547">
        <w:rPr>
          <w:rFonts w:ascii="Futura Md BT" w:eastAsiaTheme="majorEastAsia" w:hAnsi="Futura Md BT" w:cstheme="majorBidi"/>
          <w:bCs/>
          <w:sz w:val="20"/>
          <w:szCs w:val="20"/>
        </w:rPr>
        <w:t xml:space="preserve">provides an overview of the city’s </w:t>
      </w:r>
      <w:r w:rsidR="00F67EA5">
        <w:rPr>
          <w:rFonts w:ascii="Futura Md BT" w:eastAsiaTheme="majorEastAsia" w:hAnsi="Futura Md BT" w:cstheme="majorBidi"/>
          <w:bCs/>
          <w:sz w:val="20"/>
          <w:szCs w:val="20"/>
        </w:rPr>
        <w:t xml:space="preserve">park </w:t>
      </w:r>
      <w:r w:rsidR="00B86DD2">
        <w:rPr>
          <w:rFonts w:ascii="Futura Md BT" w:eastAsiaTheme="majorEastAsia" w:hAnsi="Futura Md BT" w:cstheme="majorBidi"/>
          <w:bCs/>
          <w:sz w:val="20"/>
          <w:szCs w:val="20"/>
        </w:rPr>
        <w:t>infrastructure,</w:t>
      </w:r>
      <w:r w:rsidR="00F67EA5">
        <w:rPr>
          <w:rFonts w:ascii="Futura Md BT" w:eastAsiaTheme="majorEastAsia" w:hAnsi="Futura Md BT" w:cstheme="majorBidi"/>
          <w:bCs/>
          <w:sz w:val="20"/>
          <w:szCs w:val="20"/>
        </w:rPr>
        <w:t xml:space="preserve"> and </w:t>
      </w:r>
      <w:r w:rsidR="000B52C1">
        <w:rPr>
          <w:rFonts w:ascii="Futura Md BT" w:eastAsiaTheme="majorEastAsia" w:hAnsi="Futura Md BT" w:cstheme="majorBidi"/>
          <w:bCs/>
          <w:sz w:val="20"/>
          <w:szCs w:val="20"/>
        </w:rPr>
        <w:t>presents opportunities to enhance recreational amenities</w:t>
      </w:r>
      <w:r w:rsidR="00984950">
        <w:rPr>
          <w:rFonts w:ascii="Futura Md BT" w:eastAsiaTheme="majorEastAsia" w:hAnsi="Futura Md BT" w:cstheme="majorBidi"/>
          <w:bCs/>
          <w:sz w:val="20"/>
          <w:szCs w:val="20"/>
        </w:rPr>
        <w:t xml:space="preserve"> while managing surplus stormwater.</w:t>
      </w:r>
      <w:r>
        <w:rPr>
          <w:rFonts w:ascii="Futura Md BT" w:eastAsiaTheme="majorEastAsia" w:hAnsi="Futura Md BT" w:cstheme="majorBidi"/>
          <w:bCs/>
          <w:sz w:val="20"/>
          <w:szCs w:val="20"/>
        </w:rPr>
        <w:t xml:space="preserve"> </w:t>
      </w:r>
      <w:r w:rsidR="00BE3C12">
        <w:rPr>
          <w:rFonts w:ascii="Futura Md BT" w:eastAsiaTheme="majorEastAsia" w:hAnsi="Futura Md BT" w:cstheme="majorBidi"/>
          <w:bCs/>
          <w:sz w:val="20"/>
          <w:szCs w:val="20"/>
        </w:rPr>
        <w:t xml:space="preserve">The guide, while careful to </w:t>
      </w:r>
      <w:r w:rsidR="00F55561">
        <w:rPr>
          <w:rFonts w:ascii="Futura Md BT" w:eastAsiaTheme="majorEastAsia" w:hAnsi="Futura Md BT" w:cstheme="majorBidi"/>
          <w:bCs/>
          <w:sz w:val="20"/>
          <w:szCs w:val="20"/>
        </w:rPr>
        <w:t xml:space="preserve">note it is not supplanting the </w:t>
      </w:r>
      <w:proofErr w:type="gramStart"/>
      <w:r w:rsidR="00F55561">
        <w:rPr>
          <w:rFonts w:ascii="Futura Md BT" w:eastAsiaTheme="majorEastAsia" w:hAnsi="Futura Md BT" w:cstheme="majorBidi"/>
          <w:bCs/>
          <w:sz w:val="20"/>
          <w:szCs w:val="20"/>
        </w:rPr>
        <w:t>city’s</w:t>
      </w:r>
      <w:proofErr w:type="gramEnd"/>
      <w:r w:rsidR="00F55561">
        <w:rPr>
          <w:rFonts w:ascii="Futura Md BT" w:eastAsiaTheme="majorEastAsia" w:hAnsi="Futura Md BT" w:cstheme="majorBidi"/>
          <w:bCs/>
          <w:sz w:val="20"/>
          <w:szCs w:val="20"/>
        </w:rPr>
        <w:t xml:space="preserve"> and Harris County Flood Control </w:t>
      </w:r>
      <w:r w:rsidR="00FF30FD">
        <w:rPr>
          <w:rFonts w:ascii="Futura Md BT" w:eastAsiaTheme="majorEastAsia" w:hAnsi="Futura Md BT" w:cstheme="majorBidi"/>
          <w:bCs/>
          <w:sz w:val="20"/>
          <w:szCs w:val="20"/>
        </w:rPr>
        <w:t xml:space="preserve">District best practice stormwater design criteria manuals, </w:t>
      </w:r>
      <w:r w:rsidR="00566848">
        <w:rPr>
          <w:rFonts w:ascii="Futura Md BT" w:eastAsiaTheme="majorEastAsia" w:hAnsi="Futura Md BT" w:cstheme="majorBidi"/>
          <w:bCs/>
          <w:sz w:val="20"/>
          <w:szCs w:val="20"/>
        </w:rPr>
        <w:t xml:space="preserve">is a roadmap for the abundant opportunities </w:t>
      </w:r>
      <w:r w:rsidR="00EE15BE">
        <w:rPr>
          <w:rFonts w:ascii="Futura Md BT" w:eastAsiaTheme="majorEastAsia" w:hAnsi="Futura Md BT" w:cstheme="majorBidi"/>
          <w:bCs/>
          <w:sz w:val="20"/>
          <w:szCs w:val="20"/>
        </w:rPr>
        <w:t xml:space="preserve">that park resources </w:t>
      </w:r>
      <w:r w:rsidR="00221F1B">
        <w:rPr>
          <w:rFonts w:ascii="Futura Md BT" w:eastAsiaTheme="majorEastAsia" w:hAnsi="Futura Md BT" w:cstheme="majorBidi"/>
          <w:bCs/>
          <w:sz w:val="20"/>
          <w:szCs w:val="20"/>
        </w:rPr>
        <w:t xml:space="preserve">can avail to address stormwater while selectively </w:t>
      </w:r>
      <w:r w:rsidR="00E73247">
        <w:rPr>
          <w:rFonts w:ascii="Futura Md BT" w:eastAsiaTheme="majorEastAsia" w:hAnsi="Futura Md BT" w:cstheme="majorBidi"/>
          <w:bCs/>
          <w:sz w:val="20"/>
          <w:szCs w:val="20"/>
        </w:rPr>
        <w:t>enhancing recreation, aesthetics, wildlife habitat, and stormwater quality.</w:t>
      </w:r>
      <w:r w:rsidR="005656CB">
        <w:rPr>
          <w:rFonts w:ascii="Futura Md BT" w:eastAsiaTheme="majorEastAsia" w:hAnsi="Futura Md BT" w:cstheme="majorBidi"/>
          <w:bCs/>
          <w:sz w:val="20"/>
          <w:szCs w:val="20"/>
        </w:rPr>
        <w:t xml:space="preserve"> </w:t>
      </w:r>
    </w:p>
    <w:p w14:paraId="00100A19" w14:textId="4A8AB71D" w:rsidR="00120E12" w:rsidRDefault="00120E12" w:rsidP="00120E12">
      <w:pPr>
        <w:pStyle w:val="NormalWeb"/>
      </w:pPr>
      <w:r>
        <w:rPr>
          <w:noProof/>
        </w:rPr>
        <w:drawing>
          <wp:inline distT="0" distB="0" distL="0" distR="0" wp14:anchorId="0380D24A" wp14:editId="46275BF7">
            <wp:extent cx="1809750" cy="2334661"/>
            <wp:effectExtent l="76200" t="76200" r="133350" b="1422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16548" cy="234343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64762C5" w14:textId="115A6066" w:rsidR="005069E2" w:rsidRDefault="005069E2" w:rsidP="005069E2">
      <w:pPr>
        <w:pStyle w:val="Caption"/>
        <w:rPr>
          <w:rFonts w:ascii="Futura Md BT" w:eastAsia="Times New Roman" w:hAnsi="Futura Md BT"/>
          <w:sz w:val="20"/>
          <w:szCs w:val="20"/>
        </w:rPr>
      </w:pPr>
      <w:r>
        <w:t xml:space="preserve">Figure </w:t>
      </w:r>
      <w:r w:rsidR="00C42B1E">
        <w:fldChar w:fldCharType="begin"/>
      </w:r>
      <w:r w:rsidR="00C42B1E">
        <w:instrText xml:space="preserve"> SEQ Figure \* ARABIC </w:instrText>
      </w:r>
      <w:r w:rsidR="00C42B1E">
        <w:fldChar w:fldCharType="separate"/>
      </w:r>
      <w:r w:rsidR="00521ED4">
        <w:rPr>
          <w:noProof/>
        </w:rPr>
        <w:t>7</w:t>
      </w:r>
      <w:r w:rsidR="00C42B1E">
        <w:rPr>
          <w:noProof/>
        </w:rPr>
        <w:fldChar w:fldCharType="end"/>
      </w:r>
      <w:r>
        <w:t xml:space="preserve"> </w:t>
      </w:r>
      <w:r w:rsidR="00D16A35">
        <w:t>Guidebook Front Cover</w:t>
      </w:r>
    </w:p>
    <w:p w14:paraId="2A6EB608" w14:textId="5CCD7357" w:rsidR="00CE7167" w:rsidRDefault="00867F5F" w:rsidP="000B5227">
      <w:pPr>
        <w:pStyle w:val="Heading3"/>
      </w:pPr>
      <w:r>
        <w:t>Green Infr</w:t>
      </w:r>
      <w:r w:rsidR="00C345D3">
        <w:t>a</w:t>
      </w:r>
      <w:r>
        <w:t>structure</w:t>
      </w:r>
      <w:r w:rsidR="00C345D3">
        <w:t xml:space="preserve"> Best Practice Monitoring and Research</w:t>
      </w:r>
    </w:p>
    <w:p w14:paraId="43E43FC1" w14:textId="46C8F53A" w:rsidR="00921AEC" w:rsidRDefault="00C924E2" w:rsidP="00165CA3">
      <w:pPr>
        <w:rPr>
          <w:rFonts w:ascii="Futura Md BT" w:hAnsi="Futura Md BT"/>
          <w:sz w:val="20"/>
          <w:szCs w:val="20"/>
        </w:rPr>
      </w:pPr>
      <w:r>
        <w:rPr>
          <w:rFonts w:ascii="Futura Md BT" w:hAnsi="Futura Md BT"/>
          <w:sz w:val="20"/>
          <w:szCs w:val="20"/>
        </w:rPr>
        <w:t>Conducting b</w:t>
      </w:r>
      <w:r w:rsidR="000A5AC1">
        <w:rPr>
          <w:rFonts w:ascii="Futura Md BT" w:hAnsi="Futura Md BT"/>
          <w:sz w:val="20"/>
          <w:szCs w:val="20"/>
        </w:rPr>
        <w:t xml:space="preserve">est practice monitoring </w:t>
      </w:r>
      <w:r>
        <w:rPr>
          <w:rFonts w:ascii="Futura Md BT" w:hAnsi="Futura Md BT"/>
          <w:sz w:val="20"/>
          <w:szCs w:val="20"/>
        </w:rPr>
        <w:t>and research is a key component of the BIG I-Plan</w:t>
      </w:r>
      <w:r w:rsidR="00496CA5">
        <w:rPr>
          <w:rFonts w:ascii="Futura Md BT" w:hAnsi="Futura Md BT"/>
          <w:sz w:val="20"/>
          <w:szCs w:val="20"/>
        </w:rPr>
        <w:t xml:space="preserve">. Identifying practices that work to effectively reduce bacteria </w:t>
      </w:r>
      <w:r w:rsidR="003F7D4C">
        <w:rPr>
          <w:rFonts w:ascii="Futura Md BT" w:hAnsi="Futura Md BT"/>
          <w:sz w:val="20"/>
          <w:szCs w:val="20"/>
        </w:rPr>
        <w:t xml:space="preserve">is needed to foster greater use of green infrastructure and other best </w:t>
      </w:r>
      <w:r w:rsidR="003F7D4C">
        <w:rPr>
          <w:rFonts w:ascii="Futura Md BT" w:hAnsi="Futura Md BT"/>
          <w:sz w:val="20"/>
          <w:szCs w:val="20"/>
        </w:rPr>
        <w:lastRenderedPageBreak/>
        <w:t xml:space="preserve">practices. </w:t>
      </w:r>
      <w:r w:rsidR="005F3A40">
        <w:rPr>
          <w:rFonts w:ascii="Futura Md BT" w:hAnsi="Futura Md BT"/>
          <w:sz w:val="20"/>
          <w:szCs w:val="20"/>
        </w:rPr>
        <w:t>Texas AgriLife, Environmental Institute of Houston</w:t>
      </w:r>
      <w:r w:rsidR="00DD3F93">
        <w:rPr>
          <w:rFonts w:ascii="Futura Md BT" w:hAnsi="Futura Md BT"/>
          <w:sz w:val="20"/>
          <w:szCs w:val="20"/>
        </w:rPr>
        <w:t xml:space="preserve"> (EIH)</w:t>
      </w:r>
      <w:r w:rsidR="005F3A40">
        <w:rPr>
          <w:rFonts w:ascii="Futura Md BT" w:hAnsi="Futura Md BT"/>
          <w:sz w:val="20"/>
          <w:szCs w:val="20"/>
        </w:rPr>
        <w:t xml:space="preserve">, and </w:t>
      </w:r>
      <w:r w:rsidR="009F7274">
        <w:rPr>
          <w:rFonts w:ascii="Futura Md BT" w:hAnsi="Futura Md BT"/>
          <w:sz w:val="20"/>
          <w:szCs w:val="20"/>
        </w:rPr>
        <w:t xml:space="preserve">the Houston Advanced Research Center </w:t>
      </w:r>
      <w:r w:rsidR="00DD3F93">
        <w:rPr>
          <w:rFonts w:ascii="Futura Md BT" w:hAnsi="Futura Md BT"/>
          <w:sz w:val="20"/>
          <w:szCs w:val="20"/>
        </w:rPr>
        <w:t xml:space="preserve">(HARC) </w:t>
      </w:r>
      <w:r w:rsidR="009F7274">
        <w:rPr>
          <w:rFonts w:ascii="Futura Md BT" w:hAnsi="Futura Md BT"/>
          <w:sz w:val="20"/>
          <w:szCs w:val="20"/>
        </w:rPr>
        <w:t xml:space="preserve">are helping our partners to illuminate </w:t>
      </w:r>
      <w:r w:rsidR="000D4DAA">
        <w:rPr>
          <w:rFonts w:ascii="Futura Md BT" w:hAnsi="Futura Md BT"/>
          <w:sz w:val="20"/>
          <w:szCs w:val="20"/>
        </w:rPr>
        <w:t>green infrastructure potential.</w:t>
      </w:r>
      <w:r w:rsidR="00AC3395">
        <w:rPr>
          <w:rStyle w:val="FootnoteReference"/>
          <w:rFonts w:ascii="Futura Md BT" w:hAnsi="Futura Md BT"/>
          <w:sz w:val="20"/>
          <w:szCs w:val="20"/>
        </w:rPr>
        <w:footnoteReference w:id="6"/>
      </w:r>
      <w:r w:rsidR="000D4DAA">
        <w:rPr>
          <w:rFonts w:ascii="Futura Md BT" w:hAnsi="Futura Md BT"/>
          <w:sz w:val="20"/>
          <w:szCs w:val="20"/>
        </w:rPr>
        <w:t xml:space="preserve"> </w:t>
      </w:r>
    </w:p>
    <w:p w14:paraId="484FC12D" w14:textId="72978240" w:rsidR="00B60752" w:rsidRDefault="00B60752" w:rsidP="00165CA3">
      <w:pPr>
        <w:rPr>
          <w:rFonts w:ascii="Futura Md BT" w:hAnsi="Futura Md BT"/>
          <w:sz w:val="20"/>
          <w:szCs w:val="20"/>
        </w:rPr>
      </w:pPr>
      <w:r>
        <w:rPr>
          <w:rFonts w:ascii="Futura Md BT" w:hAnsi="Futura Md BT"/>
          <w:sz w:val="20"/>
          <w:szCs w:val="20"/>
        </w:rPr>
        <w:t>Texas AgriLife’s Texas Community Wa</w:t>
      </w:r>
      <w:r w:rsidR="00005B56">
        <w:rPr>
          <w:rFonts w:ascii="Futura Md BT" w:hAnsi="Futura Md BT"/>
          <w:sz w:val="20"/>
          <w:szCs w:val="20"/>
        </w:rPr>
        <w:t xml:space="preserve">tershed Partners program reported on initial efforts to </w:t>
      </w:r>
      <w:r w:rsidR="001B3004">
        <w:rPr>
          <w:rFonts w:ascii="Futura Md BT" w:hAnsi="Futura Md BT"/>
          <w:sz w:val="20"/>
          <w:szCs w:val="20"/>
        </w:rPr>
        <w:t>evaluate the water quality potential of three stormwater wetlands within the BIG Project Area</w:t>
      </w:r>
      <w:r w:rsidR="00B25360">
        <w:rPr>
          <w:rFonts w:ascii="Futura Md BT" w:hAnsi="Futura Md BT"/>
          <w:sz w:val="20"/>
          <w:szCs w:val="20"/>
        </w:rPr>
        <w:t>: University of Texas Recreation Park MD Anderson Campus Wetland</w:t>
      </w:r>
      <w:r w:rsidR="0098368D">
        <w:rPr>
          <w:rFonts w:ascii="Futura Md BT" w:hAnsi="Futura Md BT"/>
          <w:sz w:val="20"/>
          <w:szCs w:val="20"/>
        </w:rPr>
        <w:t>, Exploration Green Recreation Park Phase 1 Storm</w:t>
      </w:r>
      <w:r w:rsidR="00D74213">
        <w:rPr>
          <w:rFonts w:ascii="Futura Md BT" w:hAnsi="Futura Md BT"/>
          <w:sz w:val="20"/>
          <w:szCs w:val="20"/>
        </w:rPr>
        <w:t>water Wetland, and Proton Therapy Parking Lot Expansion Wetland Basin MD Anderson South Campus</w:t>
      </w:r>
      <w:r w:rsidR="00455389">
        <w:rPr>
          <w:rFonts w:ascii="Futura Md BT" w:hAnsi="Futura Md BT"/>
          <w:sz w:val="20"/>
          <w:szCs w:val="20"/>
        </w:rPr>
        <w:t>.</w:t>
      </w:r>
      <w:r w:rsidR="00455389">
        <w:rPr>
          <w:rStyle w:val="FootnoteReference"/>
          <w:rFonts w:ascii="Futura Md BT" w:hAnsi="Futura Md BT"/>
          <w:sz w:val="20"/>
          <w:szCs w:val="20"/>
        </w:rPr>
        <w:footnoteReference w:id="7"/>
      </w:r>
      <w:r w:rsidR="00DD4756">
        <w:rPr>
          <w:rFonts w:ascii="Futura Md BT" w:hAnsi="Futura Md BT"/>
          <w:sz w:val="20"/>
          <w:szCs w:val="20"/>
        </w:rPr>
        <w:t xml:space="preserve"> The program continues to evaluate stormwater wetlands at Exploration Green</w:t>
      </w:r>
      <w:r w:rsidR="00D074E6">
        <w:rPr>
          <w:rFonts w:ascii="Futura Md BT" w:hAnsi="Futura Md BT"/>
          <w:sz w:val="20"/>
          <w:szCs w:val="20"/>
        </w:rPr>
        <w:t>.</w:t>
      </w:r>
      <w:r w:rsidR="00D074E6">
        <w:rPr>
          <w:rStyle w:val="FootnoteReference"/>
          <w:rFonts w:ascii="Futura Md BT" w:hAnsi="Futura Md BT"/>
          <w:sz w:val="20"/>
          <w:szCs w:val="20"/>
        </w:rPr>
        <w:footnoteReference w:id="8"/>
      </w:r>
      <w:r w:rsidR="00D074E6">
        <w:rPr>
          <w:rFonts w:ascii="Futura Md BT" w:hAnsi="Futura Md BT"/>
          <w:sz w:val="20"/>
          <w:szCs w:val="20"/>
        </w:rPr>
        <w:t xml:space="preserve"> </w:t>
      </w:r>
    </w:p>
    <w:p w14:paraId="15017F1E" w14:textId="7A46B2B6" w:rsidR="0025653F" w:rsidRDefault="00DD3F93" w:rsidP="00165CA3">
      <w:pPr>
        <w:rPr>
          <w:rFonts w:ascii="Futura Md BT" w:hAnsi="Futura Md BT"/>
          <w:sz w:val="20"/>
          <w:szCs w:val="20"/>
        </w:rPr>
      </w:pPr>
      <w:r>
        <w:rPr>
          <w:rFonts w:ascii="Futura Md BT" w:hAnsi="Futura Md BT"/>
          <w:sz w:val="20"/>
          <w:szCs w:val="20"/>
        </w:rPr>
        <w:t>The University of Houston at Clear Lake’s EIH</w:t>
      </w:r>
      <w:r w:rsidR="00053329">
        <w:rPr>
          <w:rFonts w:ascii="Futura Md BT" w:hAnsi="Futura Md BT"/>
          <w:sz w:val="20"/>
          <w:szCs w:val="20"/>
        </w:rPr>
        <w:t xml:space="preserve"> has been working with the Harris County Flood Control District to evaluate floating wetlands</w:t>
      </w:r>
      <w:r w:rsidR="00397407">
        <w:rPr>
          <w:rFonts w:ascii="Futura Md BT" w:hAnsi="Futura Md BT"/>
          <w:sz w:val="20"/>
          <w:szCs w:val="20"/>
        </w:rPr>
        <w:t>.</w:t>
      </w:r>
      <w:r w:rsidR="007E66F9">
        <w:rPr>
          <w:rStyle w:val="FootnoteReference"/>
          <w:rFonts w:ascii="Futura Md BT" w:hAnsi="Futura Md BT"/>
          <w:sz w:val="20"/>
          <w:szCs w:val="20"/>
        </w:rPr>
        <w:footnoteReference w:id="9"/>
      </w:r>
      <w:r w:rsidR="00397407">
        <w:rPr>
          <w:rFonts w:ascii="Futura Md BT" w:hAnsi="Futura Md BT"/>
          <w:sz w:val="20"/>
          <w:szCs w:val="20"/>
        </w:rPr>
        <w:t xml:space="preserve"> </w:t>
      </w:r>
      <w:r w:rsidR="009E1442">
        <w:rPr>
          <w:rFonts w:ascii="Futura Md BT" w:hAnsi="Futura Md BT"/>
          <w:sz w:val="20"/>
          <w:szCs w:val="20"/>
        </w:rPr>
        <w:t xml:space="preserve">Floating wetlands present an opportunity </w:t>
      </w:r>
      <w:r w:rsidR="0028107B">
        <w:rPr>
          <w:rFonts w:ascii="Futura Md BT" w:hAnsi="Futura Md BT"/>
          <w:sz w:val="20"/>
          <w:szCs w:val="20"/>
        </w:rPr>
        <w:t>to retrofit wet-bottom detention basins with emergent wetlands</w:t>
      </w:r>
      <w:r w:rsidR="00AE7809">
        <w:rPr>
          <w:rFonts w:ascii="Futura Md BT" w:hAnsi="Futura Md BT"/>
          <w:sz w:val="20"/>
          <w:szCs w:val="20"/>
        </w:rPr>
        <w:t xml:space="preserve"> (Figure 8)</w:t>
      </w:r>
      <w:r w:rsidR="0028107B">
        <w:rPr>
          <w:rFonts w:ascii="Futura Md BT" w:hAnsi="Futura Md BT"/>
          <w:sz w:val="20"/>
          <w:szCs w:val="20"/>
        </w:rPr>
        <w:t>.</w:t>
      </w:r>
    </w:p>
    <w:p w14:paraId="445A58AE" w14:textId="0874F434" w:rsidR="00D73BED" w:rsidRDefault="00D73BED" w:rsidP="00165CA3">
      <w:pPr>
        <w:rPr>
          <w:rFonts w:ascii="Futura Md BT" w:hAnsi="Futura Md BT"/>
          <w:sz w:val="20"/>
          <w:szCs w:val="20"/>
        </w:rPr>
      </w:pPr>
      <w:r w:rsidRPr="00D73BED">
        <w:rPr>
          <w:rFonts w:ascii="Futura Md BT" w:hAnsi="Futura Md BT"/>
          <w:noProof/>
          <w:sz w:val="20"/>
          <w:szCs w:val="20"/>
        </w:rPr>
        <w:drawing>
          <wp:inline distT="0" distB="0" distL="0" distR="0" wp14:anchorId="3A5EF126" wp14:editId="09A27D99">
            <wp:extent cx="2743200" cy="1184910"/>
            <wp:effectExtent l="76200" t="76200" r="133350" b="129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3200" cy="11849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9E79D69" w14:textId="775C4563" w:rsidR="00D73BED" w:rsidRDefault="00D73BED" w:rsidP="00D73BED">
      <w:pPr>
        <w:pStyle w:val="Caption"/>
        <w:rPr>
          <w:rFonts w:ascii="Futura Md BT" w:eastAsia="Times New Roman" w:hAnsi="Futura Md BT"/>
          <w:sz w:val="20"/>
          <w:szCs w:val="20"/>
        </w:rPr>
      </w:pPr>
      <w:r>
        <w:t xml:space="preserve">Figure </w:t>
      </w:r>
      <w:r w:rsidR="00C42B1E">
        <w:fldChar w:fldCharType="begin"/>
      </w:r>
      <w:r w:rsidR="00C42B1E">
        <w:instrText xml:space="preserve"> SEQ Figure \* ARABIC </w:instrText>
      </w:r>
      <w:r w:rsidR="00C42B1E">
        <w:fldChar w:fldCharType="separate"/>
      </w:r>
      <w:r w:rsidR="00521ED4">
        <w:rPr>
          <w:noProof/>
        </w:rPr>
        <w:t>8</w:t>
      </w:r>
      <w:r w:rsidR="00C42B1E">
        <w:rPr>
          <w:noProof/>
        </w:rPr>
        <w:fldChar w:fldCharType="end"/>
      </w:r>
      <w:r>
        <w:t xml:space="preserve"> Floating wetland</w:t>
      </w:r>
      <w:r w:rsidR="00F53640">
        <w:t>s (photo by Kaylei Chau</w:t>
      </w:r>
      <w:r w:rsidR="00016F5F">
        <w:t>,</w:t>
      </w:r>
      <w:r w:rsidR="00F53640">
        <w:t xml:space="preserve"> EIH)</w:t>
      </w:r>
    </w:p>
    <w:p w14:paraId="31E69FCE" w14:textId="0D2BF7BE" w:rsidR="0028107B" w:rsidRDefault="004A7761" w:rsidP="00165CA3">
      <w:pPr>
        <w:rPr>
          <w:rFonts w:ascii="Futura Md BT" w:hAnsi="Futura Md BT"/>
          <w:sz w:val="20"/>
          <w:szCs w:val="20"/>
        </w:rPr>
      </w:pPr>
      <w:r>
        <w:rPr>
          <w:rFonts w:ascii="Futura Md BT" w:hAnsi="Futura Md BT"/>
          <w:sz w:val="20"/>
          <w:szCs w:val="20"/>
        </w:rPr>
        <w:t>HARC is working with the City of Houston</w:t>
      </w:r>
      <w:r w:rsidR="000C1BE3">
        <w:rPr>
          <w:rFonts w:ascii="Futura Md BT" w:hAnsi="Futura Md BT"/>
          <w:sz w:val="20"/>
          <w:szCs w:val="20"/>
        </w:rPr>
        <w:t xml:space="preserve"> on several capital improvement projects that are </w:t>
      </w:r>
      <w:r w:rsidR="000C1BE3">
        <w:rPr>
          <w:rFonts w:ascii="Futura Md BT" w:hAnsi="Futura Md BT"/>
          <w:sz w:val="20"/>
          <w:szCs w:val="20"/>
        </w:rPr>
        <w:t xml:space="preserve">incorporating </w:t>
      </w:r>
      <w:r w:rsidR="00E848FE">
        <w:rPr>
          <w:rFonts w:ascii="Futura Md BT" w:hAnsi="Futura Md BT"/>
          <w:sz w:val="20"/>
          <w:szCs w:val="20"/>
        </w:rPr>
        <w:t>permeable pavers and biofiltration practices.</w:t>
      </w:r>
      <w:r w:rsidR="002D56D8">
        <w:rPr>
          <w:rFonts w:ascii="Futura Md BT" w:hAnsi="Futura Md BT"/>
          <w:sz w:val="20"/>
          <w:szCs w:val="20"/>
        </w:rPr>
        <w:t xml:space="preserve"> The goal of the project is to monitor the practices and document their efficacy.</w:t>
      </w:r>
      <w:r w:rsidR="005A4038">
        <w:rPr>
          <w:rStyle w:val="FootnoteReference"/>
          <w:rFonts w:ascii="Futura Md BT" w:hAnsi="Futura Md BT"/>
          <w:sz w:val="20"/>
          <w:szCs w:val="20"/>
        </w:rPr>
        <w:footnoteReference w:id="10"/>
      </w:r>
      <w:r>
        <w:rPr>
          <w:rFonts w:ascii="Futura Md BT" w:hAnsi="Futura Md BT"/>
          <w:sz w:val="20"/>
          <w:szCs w:val="20"/>
        </w:rPr>
        <w:t xml:space="preserve"> </w:t>
      </w:r>
    </w:p>
    <w:p w14:paraId="11D4604E" w14:textId="47180D75" w:rsidR="00EC3022" w:rsidRDefault="00C33736" w:rsidP="00DE44AD">
      <w:pPr>
        <w:pStyle w:val="BodyText"/>
        <w:rPr>
          <w:rFonts w:ascii="Futura Md BT" w:hAnsi="Futura Md BT"/>
          <w:sz w:val="20"/>
          <w:szCs w:val="20"/>
        </w:rPr>
      </w:pPr>
      <w:r>
        <w:rPr>
          <w:rFonts w:ascii="Futura Md BT" w:hAnsi="Futura Md BT"/>
          <w:sz w:val="20"/>
          <w:szCs w:val="20"/>
        </w:rPr>
        <w:t>These three</w:t>
      </w:r>
      <w:r w:rsidR="001276D8">
        <w:rPr>
          <w:rFonts w:ascii="Futura Md BT" w:hAnsi="Futura Md BT"/>
          <w:sz w:val="20"/>
          <w:szCs w:val="20"/>
        </w:rPr>
        <w:t xml:space="preserve"> </w:t>
      </w:r>
      <w:r w:rsidR="000E1DB0">
        <w:rPr>
          <w:rFonts w:ascii="Futura Md BT" w:hAnsi="Futura Md BT"/>
          <w:sz w:val="20"/>
          <w:szCs w:val="20"/>
        </w:rPr>
        <w:t xml:space="preserve">monitoring and </w:t>
      </w:r>
      <w:r w:rsidR="001276D8">
        <w:rPr>
          <w:rFonts w:ascii="Futura Md BT" w:hAnsi="Futura Md BT"/>
          <w:sz w:val="20"/>
          <w:szCs w:val="20"/>
        </w:rPr>
        <w:t>research</w:t>
      </w:r>
      <w:r>
        <w:rPr>
          <w:rFonts w:ascii="Futura Md BT" w:hAnsi="Futura Md BT"/>
          <w:sz w:val="20"/>
          <w:szCs w:val="20"/>
        </w:rPr>
        <w:t xml:space="preserve"> efforts</w:t>
      </w:r>
      <w:r w:rsidR="009E2B41">
        <w:rPr>
          <w:rFonts w:ascii="Futura Md BT" w:hAnsi="Futura Md BT"/>
          <w:sz w:val="20"/>
          <w:szCs w:val="20"/>
        </w:rPr>
        <w:t xml:space="preserve">, while </w:t>
      </w:r>
      <w:r w:rsidR="00741AEA">
        <w:rPr>
          <w:rFonts w:ascii="Futura Md BT" w:hAnsi="Futura Md BT"/>
          <w:sz w:val="20"/>
          <w:szCs w:val="20"/>
        </w:rPr>
        <w:t>inconclusive at this early stage</w:t>
      </w:r>
      <w:r w:rsidR="00C705A7">
        <w:rPr>
          <w:rFonts w:ascii="Futura Md BT" w:hAnsi="Futura Md BT"/>
          <w:sz w:val="20"/>
          <w:szCs w:val="20"/>
        </w:rPr>
        <w:t xml:space="preserve"> in reducing fecal bacteria</w:t>
      </w:r>
      <w:r w:rsidR="00741AEA">
        <w:rPr>
          <w:rFonts w:ascii="Futura Md BT" w:hAnsi="Futura Md BT"/>
          <w:sz w:val="20"/>
          <w:szCs w:val="20"/>
        </w:rPr>
        <w:t xml:space="preserve">, </w:t>
      </w:r>
      <w:r w:rsidR="00181FBA">
        <w:rPr>
          <w:rFonts w:ascii="Futura Md BT" w:hAnsi="Futura Md BT"/>
          <w:sz w:val="20"/>
          <w:szCs w:val="20"/>
        </w:rPr>
        <w:t>are</w:t>
      </w:r>
      <w:r w:rsidR="00741AEA">
        <w:rPr>
          <w:rFonts w:ascii="Futura Md BT" w:hAnsi="Futura Md BT"/>
          <w:sz w:val="20"/>
          <w:szCs w:val="20"/>
        </w:rPr>
        <w:t xml:space="preserve"> important</w:t>
      </w:r>
      <w:r w:rsidR="009C275C">
        <w:rPr>
          <w:rFonts w:ascii="Futura Md BT" w:hAnsi="Futura Md BT"/>
          <w:sz w:val="20"/>
          <w:szCs w:val="20"/>
        </w:rPr>
        <w:t xml:space="preserve"> and</w:t>
      </w:r>
      <w:r w:rsidR="00181FBA">
        <w:rPr>
          <w:rFonts w:ascii="Futura Md BT" w:hAnsi="Futura Md BT"/>
          <w:sz w:val="20"/>
          <w:szCs w:val="20"/>
        </w:rPr>
        <w:t xml:space="preserve"> hopefully</w:t>
      </w:r>
      <w:r w:rsidR="00741AEA">
        <w:rPr>
          <w:rFonts w:ascii="Futura Md BT" w:hAnsi="Futura Md BT"/>
          <w:sz w:val="20"/>
          <w:szCs w:val="20"/>
        </w:rPr>
        <w:t xml:space="preserve"> </w:t>
      </w:r>
      <w:r w:rsidR="009C275C">
        <w:rPr>
          <w:rFonts w:ascii="Futura Md BT" w:hAnsi="Futura Md BT"/>
          <w:sz w:val="20"/>
          <w:szCs w:val="20"/>
        </w:rPr>
        <w:t xml:space="preserve">will </w:t>
      </w:r>
      <w:r w:rsidR="00F25ACE">
        <w:rPr>
          <w:rFonts w:ascii="Futura Md BT" w:hAnsi="Futura Md BT"/>
          <w:sz w:val="20"/>
          <w:szCs w:val="20"/>
        </w:rPr>
        <w:t xml:space="preserve">result </w:t>
      </w:r>
      <w:r w:rsidR="007E3C4E">
        <w:rPr>
          <w:rFonts w:ascii="Futura Md BT" w:hAnsi="Futura Md BT"/>
          <w:sz w:val="20"/>
          <w:szCs w:val="20"/>
        </w:rPr>
        <w:t xml:space="preserve">in </w:t>
      </w:r>
      <w:r w:rsidR="009C275C">
        <w:rPr>
          <w:rFonts w:ascii="Futura Md BT" w:hAnsi="Futura Md BT"/>
          <w:sz w:val="20"/>
          <w:szCs w:val="20"/>
        </w:rPr>
        <w:t xml:space="preserve">filling </w:t>
      </w:r>
      <w:r w:rsidR="009D2BF1">
        <w:rPr>
          <w:rFonts w:ascii="Futura Md BT" w:hAnsi="Futura Md BT"/>
          <w:sz w:val="20"/>
          <w:szCs w:val="20"/>
        </w:rPr>
        <w:t xml:space="preserve">data </w:t>
      </w:r>
      <w:r w:rsidR="007E3C4E">
        <w:rPr>
          <w:rFonts w:ascii="Futura Md BT" w:hAnsi="Futura Md BT"/>
          <w:sz w:val="20"/>
          <w:szCs w:val="20"/>
        </w:rPr>
        <w:t>gaps</w:t>
      </w:r>
      <w:r w:rsidR="00BF51BB">
        <w:rPr>
          <w:rFonts w:ascii="Futura Md BT" w:hAnsi="Futura Md BT"/>
          <w:sz w:val="20"/>
          <w:szCs w:val="20"/>
        </w:rPr>
        <w:t xml:space="preserve"> and assist the BIG </w:t>
      </w:r>
      <w:r w:rsidR="009D2BF1">
        <w:rPr>
          <w:rFonts w:ascii="Futura Md BT" w:hAnsi="Futura Md BT"/>
          <w:sz w:val="20"/>
          <w:szCs w:val="20"/>
        </w:rPr>
        <w:t>with</w:t>
      </w:r>
      <w:r w:rsidR="00BF51BB">
        <w:rPr>
          <w:rFonts w:ascii="Futura Md BT" w:hAnsi="Futura Md BT"/>
          <w:sz w:val="20"/>
          <w:szCs w:val="20"/>
        </w:rPr>
        <w:t xml:space="preserve"> </w:t>
      </w:r>
      <w:r w:rsidR="008A3FDE">
        <w:rPr>
          <w:rFonts w:ascii="Futura Md BT" w:hAnsi="Futura Md BT"/>
          <w:sz w:val="20"/>
          <w:szCs w:val="20"/>
        </w:rPr>
        <w:t xml:space="preserve">refining </w:t>
      </w:r>
      <w:r w:rsidR="00484DB0">
        <w:rPr>
          <w:rFonts w:ascii="Futura Md BT" w:hAnsi="Futura Md BT"/>
          <w:sz w:val="20"/>
          <w:szCs w:val="20"/>
        </w:rPr>
        <w:t xml:space="preserve">future </w:t>
      </w:r>
      <w:r w:rsidR="008A3FDE">
        <w:rPr>
          <w:rFonts w:ascii="Futura Md BT" w:hAnsi="Futura Md BT"/>
          <w:sz w:val="20"/>
          <w:szCs w:val="20"/>
        </w:rPr>
        <w:t xml:space="preserve">bacteria reduction messaging </w:t>
      </w:r>
      <w:r w:rsidR="00484DB0">
        <w:rPr>
          <w:rFonts w:ascii="Futura Md BT" w:hAnsi="Futura Md BT"/>
          <w:sz w:val="20"/>
          <w:szCs w:val="20"/>
        </w:rPr>
        <w:t>and outreach</w:t>
      </w:r>
      <w:r w:rsidR="008A3FDE">
        <w:rPr>
          <w:rFonts w:ascii="Futura Md BT" w:hAnsi="Futura Md BT"/>
          <w:sz w:val="20"/>
          <w:szCs w:val="20"/>
        </w:rPr>
        <w:t>.</w:t>
      </w:r>
    </w:p>
    <w:p w14:paraId="5E1E6C26" w14:textId="77777777" w:rsidR="00D67DFE" w:rsidRPr="00DB39C8" w:rsidRDefault="00D67DFE" w:rsidP="00D67DFE">
      <w:pPr>
        <w:pStyle w:val="Heading2"/>
        <w:rPr>
          <w:rStyle w:val="BodyTextChar"/>
          <w:rFonts w:ascii="Futura Md BT" w:hAnsi="Futura Md BT"/>
          <w:sz w:val="40"/>
        </w:rPr>
      </w:pPr>
      <w:r w:rsidRPr="00DB39C8">
        <w:rPr>
          <w:rStyle w:val="BodyTextChar"/>
          <w:rFonts w:ascii="Futura Md BT" w:hAnsi="Futura Md BT"/>
          <w:sz w:val="40"/>
        </w:rPr>
        <w:t>PROGRESS REPORT</w:t>
      </w:r>
    </w:p>
    <w:p w14:paraId="5027CA1E" w14:textId="77777777" w:rsidR="00D67DFE" w:rsidRPr="00DE44AD" w:rsidRDefault="00D67DFE" w:rsidP="00D67DFE">
      <w:pPr>
        <w:pStyle w:val="BodyText"/>
        <w:rPr>
          <w:rFonts w:ascii="Futura Md BT" w:hAnsi="Futura Md BT" w:cstheme="minorHAnsi"/>
          <w:sz w:val="20"/>
          <w:szCs w:val="20"/>
        </w:rPr>
      </w:pPr>
      <w:bookmarkStart w:id="2" w:name="_Hlk528588581"/>
      <w:r w:rsidRPr="00DE44AD">
        <w:rPr>
          <w:rFonts w:ascii="Futura Md BT" w:hAnsi="Futura Md BT" w:cstheme="minorHAnsi"/>
          <w:sz w:val="20"/>
          <w:szCs w:val="20"/>
        </w:rPr>
        <w:t>Ultimate success for the BIG will be achieved when the waters assessed by the state are no longer considered impaired, meaning they meet the state contact recreation standard. Achieving that goal requires annually assessing progress to determine what is working and what is not working, looking critically at what each of the BIG partners is doing to further the goals set forth in the I-Plan, sharing information, and coordinating future implementation activities. This Annual Report is meant to be a mechanism for annual assessment, encouraging efforts that appear to be working and redirecting implementation that seems to be falling short. It is also an opportunity to look at the I-Plan to see if expectations are being met or if some activities need further refinement.</w:t>
      </w:r>
    </w:p>
    <w:bookmarkEnd w:id="2"/>
    <w:p w14:paraId="1C14175E" w14:textId="3B653E40" w:rsidR="00424441" w:rsidRDefault="00424441" w:rsidP="00424441">
      <w:pPr>
        <w:pStyle w:val="BodyText"/>
        <w:rPr>
          <w:rFonts w:ascii="Futura Md BT" w:hAnsi="Futura Md BT"/>
          <w:sz w:val="20"/>
          <w:szCs w:val="20"/>
        </w:rPr>
      </w:pPr>
      <w:r w:rsidRPr="00DE44AD">
        <w:rPr>
          <w:rFonts w:ascii="Futura Md BT" w:hAnsi="Futura Md BT"/>
          <w:sz w:val="20"/>
          <w:szCs w:val="20"/>
        </w:rPr>
        <w:t xml:space="preserve">This report is based on information given to H-GAC through the workgroup process by stakeholders already involved in the BIG’s </w:t>
      </w:r>
      <w:r w:rsidRPr="00DE44AD">
        <w:rPr>
          <w:rFonts w:ascii="Futura Md BT" w:hAnsi="Futura Md BT"/>
          <w:sz w:val="20"/>
          <w:szCs w:val="20"/>
        </w:rPr>
        <w:lastRenderedPageBreak/>
        <w:t>planning effort. This report includes activities through December 20</w:t>
      </w:r>
      <w:r>
        <w:rPr>
          <w:rFonts w:ascii="Futura Md BT" w:hAnsi="Futura Md BT"/>
          <w:sz w:val="20"/>
          <w:szCs w:val="20"/>
        </w:rPr>
        <w:t>2</w:t>
      </w:r>
      <w:r w:rsidR="005C16EE">
        <w:rPr>
          <w:rFonts w:ascii="Futura Md BT" w:hAnsi="Futura Md BT"/>
          <w:sz w:val="20"/>
          <w:szCs w:val="20"/>
        </w:rPr>
        <w:t>2</w:t>
      </w:r>
      <w:r w:rsidRPr="00DE44AD">
        <w:rPr>
          <w:rFonts w:ascii="Futura Md BT" w:hAnsi="Futura Md BT"/>
          <w:sz w:val="20"/>
          <w:szCs w:val="20"/>
        </w:rPr>
        <w:t>.</w:t>
      </w:r>
    </w:p>
    <w:p w14:paraId="2E35DE7F" w14:textId="53C8D10D" w:rsidR="00DE44AD" w:rsidRDefault="00DE44AD" w:rsidP="001411E6">
      <w:pPr>
        <w:pStyle w:val="Heading2"/>
      </w:pPr>
      <w:r>
        <w:t>I-PLAN</w:t>
      </w:r>
    </w:p>
    <w:p w14:paraId="1B104FE4" w14:textId="316314D6" w:rsidR="00DE44AD" w:rsidRPr="00DE44AD" w:rsidRDefault="00DE44AD" w:rsidP="00DE44AD">
      <w:pPr>
        <w:pStyle w:val="BodyText"/>
        <w:rPr>
          <w:rFonts w:ascii="Futura Md BT" w:hAnsi="Futura Md BT"/>
          <w:sz w:val="20"/>
          <w:szCs w:val="20"/>
        </w:rPr>
      </w:pPr>
      <w:r w:rsidRPr="009B4772">
        <w:rPr>
          <w:rFonts w:asciiTheme="minorHAnsi" w:hAnsiTheme="minorHAnsi"/>
        </w:rPr>
        <w:t>T</w:t>
      </w:r>
      <w:r w:rsidRPr="00DE44AD">
        <w:rPr>
          <w:rFonts w:ascii="Futura Md BT" w:hAnsi="Futura Md BT"/>
          <w:sz w:val="20"/>
          <w:szCs w:val="20"/>
        </w:rPr>
        <w:t>here are 11 implementation strategies and 38 implementation activities described in the I-Plan and laid out in this report. Activity goals, an assessment, and a summary of implementation efforts conducted throughout the 20</w:t>
      </w:r>
      <w:r w:rsidR="002264AB">
        <w:rPr>
          <w:rFonts w:ascii="Futura Md BT" w:hAnsi="Futura Md BT"/>
          <w:sz w:val="20"/>
          <w:szCs w:val="20"/>
        </w:rPr>
        <w:t>2</w:t>
      </w:r>
      <w:r w:rsidR="00300E3C">
        <w:rPr>
          <w:rFonts w:ascii="Futura Md BT" w:hAnsi="Futura Md BT"/>
          <w:sz w:val="20"/>
          <w:szCs w:val="20"/>
        </w:rPr>
        <w:t>2</w:t>
      </w:r>
      <w:r w:rsidRPr="00DE44AD">
        <w:rPr>
          <w:rFonts w:ascii="Futura Md BT" w:hAnsi="Futura Md BT"/>
          <w:sz w:val="20"/>
          <w:szCs w:val="20"/>
        </w:rPr>
        <w:t xml:space="preserve"> calendar year are presented for each (Table </w:t>
      </w:r>
      <w:r w:rsidR="002C1D1B">
        <w:rPr>
          <w:rFonts w:ascii="Futura Md BT" w:hAnsi="Futura Md BT"/>
          <w:sz w:val="20"/>
          <w:szCs w:val="20"/>
        </w:rPr>
        <w:t>1</w:t>
      </w:r>
      <w:r w:rsidRPr="00DE44AD">
        <w:rPr>
          <w:rFonts w:ascii="Futura Md BT" w:hAnsi="Futura Md BT"/>
          <w:sz w:val="20"/>
          <w:szCs w:val="20"/>
        </w:rPr>
        <w:t>).</w:t>
      </w:r>
    </w:p>
    <w:p w14:paraId="5BD59799" w14:textId="2B3E3F49" w:rsidR="00DE44AD" w:rsidRPr="00DE44AD" w:rsidRDefault="00DE44AD" w:rsidP="00DE44AD">
      <w:pPr>
        <w:pStyle w:val="BodyText"/>
        <w:rPr>
          <w:rFonts w:ascii="Futura Md BT" w:hAnsi="Futura Md BT"/>
          <w:sz w:val="20"/>
          <w:szCs w:val="20"/>
        </w:rPr>
      </w:pPr>
      <w:r w:rsidRPr="00DE44AD">
        <w:rPr>
          <w:rFonts w:ascii="Futura Md BT" w:hAnsi="Futura Md BT"/>
          <w:sz w:val="20"/>
          <w:szCs w:val="20"/>
        </w:rPr>
        <w:t>The BIG is</w:t>
      </w:r>
      <w:r w:rsidR="00AB1A09">
        <w:rPr>
          <w:rFonts w:ascii="Futura Md BT" w:hAnsi="Futura Md BT"/>
          <w:sz w:val="20"/>
          <w:szCs w:val="20"/>
        </w:rPr>
        <w:t xml:space="preserve"> in the process of</w:t>
      </w:r>
      <w:r w:rsidRPr="00DE44AD">
        <w:rPr>
          <w:rFonts w:ascii="Futura Md BT" w:hAnsi="Futura Md BT"/>
          <w:sz w:val="20"/>
          <w:szCs w:val="20"/>
        </w:rPr>
        <w:t xml:space="preserve"> revising the I-Plan. The goal of the revision is to:</w:t>
      </w:r>
    </w:p>
    <w:p w14:paraId="2C25A425" w14:textId="77777777" w:rsidR="00DE44AD" w:rsidRPr="00DE44AD" w:rsidRDefault="00DE44AD" w:rsidP="00BC6788">
      <w:pPr>
        <w:pStyle w:val="BodyText"/>
        <w:numPr>
          <w:ilvl w:val="0"/>
          <w:numId w:val="2"/>
        </w:numPr>
        <w:suppressAutoHyphens/>
        <w:autoSpaceDE w:val="0"/>
        <w:autoSpaceDN w:val="0"/>
        <w:adjustRightInd w:val="0"/>
        <w:spacing w:before="0" w:after="180" w:line="260" w:lineRule="atLeast"/>
        <w:textAlignment w:val="center"/>
        <w:rPr>
          <w:rFonts w:ascii="Futura Md BT" w:hAnsi="Futura Md BT"/>
          <w:sz w:val="19"/>
          <w:szCs w:val="19"/>
        </w:rPr>
      </w:pPr>
      <w:r w:rsidRPr="00DE44AD">
        <w:rPr>
          <w:rFonts w:ascii="Futura Md BT" w:hAnsi="Futura Md BT"/>
          <w:sz w:val="19"/>
          <w:szCs w:val="19"/>
        </w:rPr>
        <w:t xml:space="preserve">Update the I-Plan with new information and lessons learned after five years of </w:t>
      </w:r>
      <w:proofErr w:type="gramStart"/>
      <w:r w:rsidRPr="00DE44AD">
        <w:rPr>
          <w:rFonts w:ascii="Futura Md BT" w:hAnsi="Futura Md BT"/>
          <w:sz w:val="19"/>
          <w:szCs w:val="19"/>
        </w:rPr>
        <w:t>implementation;</w:t>
      </w:r>
      <w:proofErr w:type="gramEnd"/>
    </w:p>
    <w:p w14:paraId="3B16F7EF" w14:textId="77777777" w:rsidR="00DE44AD" w:rsidRPr="00DE44AD" w:rsidRDefault="00DE44AD" w:rsidP="00BC6788">
      <w:pPr>
        <w:pStyle w:val="BodyText"/>
        <w:numPr>
          <w:ilvl w:val="0"/>
          <w:numId w:val="2"/>
        </w:numPr>
        <w:suppressAutoHyphens/>
        <w:autoSpaceDE w:val="0"/>
        <w:autoSpaceDN w:val="0"/>
        <w:adjustRightInd w:val="0"/>
        <w:spacing w:before="0" w:after="180" w:line="260" w:lineRule="atLeast"/>
        <w:textAlignment w:val="center"/>
        <w:rPr>
          <w:rFonts w:ascii="Futura Md BT" w:hAnsi="Futura Md BT"/>
          <w:sz w:val="19"/>
          <w:szCs w:val="19"/>
        </w:rPr>
      </w:pPr>
      <w:r w:rsidRPr="00DE44AD">
        <w:rPr>
          <w:rFonts w:ascii="Futura Md BT" w:hAnsi="Futura Md BT"/>
          <w:sz w:val="19"/>
          <w:szCs w:val="19"/>
        </w:rPr>
        <w:t xml:space="preserve">Adjust strategies and activities due to the expansion of the project area and need to include management of forest lands and boater wastes; and </w:t>
      </w:r>
    </w:p>
    <w:p w14:paraId="7B325327" w14:textId="5272BF52" w:rsidR="00DE44AD" w:rsidRDefault="00DE44AD" w:rsidP="00BC6788">
      <w:pPr>
        <w:pStyle w:val="BodyText"/>
        <w:numPr>
          <w:ilvl w:val="0"/>
          <w:numId w:val="2"/>
        </w:numPr>
        <w:suppressAutoHyphens/>
        <w:autoSpaceDE w:val="0"/>
        <w:autoSpaceDN w:val="0"/>
        <w:adjustRightInd w:val="0"/>
        <w:spacing w:before="0" w:after="180" w:line="260" w:lineRule="atLeast"/>
        <w:textAlignment w:val="center"/>
        <w:rPr>
          <w:rFonts w:ascii="Futura Md BT" w:hAnsi="Futura Md BT"/>
          <w:sz w:val="19"/>
          <w:szCs w:val="19"/>
        </w:rPr>
      </w:pPr>
      <w:r w:rsidRPr="00DE44AD">
        <w:rPr>
          <w:rFonts w:ascii="Futura Md BT" w:hAnsi="Futura Md BT"/>
          <w:sz w:val="19"/>
          <w:szCs w:val="19"/>
        </w:rPr>
        <w:t>Address activities that have not seen significant progress or have been completed.</w:t>
      </w:r>
    </w:p>
    <w:p w14:paraId="17228CC6" w14:textId="2894276D" w:rsidR="00DE44AD" w:rsidRPr="00261867" w:rsidRDefault="00DE44AD" w:rsidP="001411E6">
      <w:pPr>
        <w:pStyle w:val="Heading2"/>
      </w:pPr>
      <w:r w:rsidRPr="00261867">
        <w:t>Three big ideas to consider</w:t>
      </w:r>
    </w:p>
    <w:p w14:paraId="31AF83FC" w14:textId="41232C5C" w:rsidR="00DE44AD" w:rsidRPr="00F047EB" w:rsidRDefault="00DE44AD" w:rsidP="00DE44AD">
      <w:pPr>
        <w:pStyle w:val="BodyText"/>
        <w:rPr>
          <w:rFonts w:ascii="Futura Md BT" w:hAnsi="Futura Md BT" w:cstheme="minorHAnsi"/>
          <w:sz w:val="20"/>
          <w:szCs w:val="20"/>
        </w:rPr>
      </w:pPr>
      <w:r w:rsidRPr="00F047EB">
        <w:rPr>
          <w:rFonts w:ascii="Futura Md BT" w:hAnsi="Futura Md BT" w:cstheme="minorHAnsi"/>
          <w:sz w:val="20"/>
          <w:szCs w:val="20"/>
        </w:rPr>
        <w:t>With 11 strategies that include 38 activities</w:t>
      </w:r>
      <w:r w:rsidR="005572ED">
        <w:rPr>
          <w:rFonts w:ascii="Futura Md BT" w:hAnsi="Futura Md BT" w:cstheme="minorHAnsi"/>
          <w:sz w:val="20"/>
          <w:szCs w:val="20"/>
        </w:rPr>
        <w:t xml:space="preserve"> (Table </w:t>
      </w:r>
      <w:r w:rsidR="007B5E9A">
        <w:rPr>
          <w:rFonts w:ascii="Futura Md BT" w:hAnsi="Futura Md BT" w:cstheme="minorHAnsi"/>
          <w:sz w:val="20"/>
          <w:szCs w:val="20"/>
        </w:rPr>
        <w:t>1</w:t>
      </w:r>
      <w:r w:rsidR="005572ED">
        <w:rPr>
          <w:rFonts w:ascii="Futura Md BT" w:hAnsi="Futura Md BT" w:cstheme="minorHAnsi"/>
          <w:sz w:val="20"/>
          <w:szCs w:val="20"/>
        </w:rPr>
        <w:t>)</w:t>
      </w:r>
      <w:r w:rsidRPr="00F047EB">
        <w:rPr>
          <w:rFonts w:ascii="Futura Md BT" w:hAnsi="Futura Md BT" w:cstheme="minorHAnsi"/>
          <w:sz w:val="20"/>
          <w:szCs w:val="20"/>
        </w:rPr>
        <w:t xml:space="preserve">, the BIG focused and prioritized implementation. A review of available data and an assessment of current actions taken by BIG stakeholders suggest three key implementation strategies for local communities to consider addressing when committing resources to reduce bacteria. The first two BIG Ideas, Reduce or Eliminate Sanitary Sewer Overflows and Address Failing Onsite Sewage Facilities, directly target untreated or partially treated sewage. The third, </w:t>
      </w:r>
      <w:r w:rsidR="007F7639">
        <w:rPr>
          <w:rFonts w:ascii="Futura Md BT" w:hAnsi="Futura Md BT" w:cstheme="minorHAnsi"/>
          <w:sz w:val="20"/>
          <w:szCs w:val="20"/>
        </w:rPr>
        <w:t>Reduce Peak Stormwater Runoff</w:t>
      </w:r>
      <w:r w:rsidRPr="00F047EB">
        <w:rPr>
          <w:rFonts w:ascii="Futura Md BT" w:hAnsi="Futura Md BT" w:cstheme="minorHAnsi"/>
          <w:sz w:val="20"/>
          <w:szCs w:val="20"/>
        </w:rPr>
        <w:t xml:space="preserve">, is a broader strategy that expands the landscape’s capacity to naturally reduce bacteria and can </w:t>
      </w:r>
      <w:r w:rsidRPr="00F047EB">
        <w:rPr>
          <w:rFonts w:ascii="Futura Md BT" w:hAnsi="Futura Md BT" w:cstheme="minorHAnsi"/>
          <w:sz w:val="20"/>
          <w:szCs w:val="20"/>
        </w:rPr>
        <w:t>be an important component of a robust stormwater management plan.</w:t>
      </w:r>
    </w:p>
    <w:p w14:paraId="35672A0C" w14:textId="57ED2090" w:rsidR="00DE44AD" w:rsidRDefault="00DE44AD" w:rsidP="00BC6788">
      <w:pPr>
        <w:pStyle w:val="BodyText"/>
        <w:numPr>
          <w:ilvl w:val="0"/>
          <w:numId w:val="3"/>
        </w:numPr>
        <w:suppressAutoHyphens/>
        <w:autoSpaceDE w:val="0"/>
        <w:autoSpaceDN w:val="0"/>
        <w:adjustRightInd w:val="0"/>
        <w:spacing w:before="0" w:after="180" w:line="260" w:lineRule="atLeast"/>
        <w:textAlignment w:val="center"/>
        <w:rPr>
          <w:rFonts w:ascii="Futura Md BT" w:hAnsi="Futura Md BT" w:cstheme="minorHAnsi"/>
          <w:sz w:val="19"/>
          <w:szCs w:val="19"/>
        </w:rPr>
      </w:pPr>
      <w:r w:rsidRPr="00DE44AD">
        <w:rPr>
          <w:rFonts w:ascii="Futura Md BT" w:hAnsi="Futura Md BT" w:cstheme="minorHAnsi"/>
          <w:b/>
          <w:sz w:val="19"/>
          <w:szCs w:val="19"/>
          <w:u w:val="single"/>
        </w:rPr>
        <w:t>Reduce or Eliminate Sanitary Sewer Overflows (SSOs)</w:t>
      </w:r>
      <w:r w:rsidRPr="00DE44AD">
        <w:rPr>
          <w:rFonts w:ascii="Futura Md BT" w:hAnsi="Futura Md BT" w:cstheme="minorHAnsi"/>
          <w:sz w:val="19"/>
          <w:szCs w:val="19"/>
        </w:rPr>
        <w:t xml:space="preserve"> – Develop and implement a routine illicit discharge detection and elimination (IDDE) program and prioritize rehabilitation and replacement of aging and/or undersized infrastructure, including collection systems, lift stations, and wastewater treatment facilities</w:t>
      </w:r>
      <w:r w:rsidR="00BA64BF">
        <w:rPr>
          <w:rFonts w:ascii="Futura Md BT" w:hAnsi="Futura Md BT" w:cstheme="minorHAnsi"/>
          <w:sz w:val="19"/>
          <w:szCs w:val="19"/>
        </w:rPr>
        <w:t xml:space="preserve"> (Figure </w:t>
      </w:r>
      <w:r w:rsidR="00D64BAE">
        <w:rPr>
          <w:rFonts w:ascii="Futura Md BT" w:hAnsi="Futura Md BT" w:cstheme="minorHAnsi"/>
          <w:sz w:val="19"/>
          <w:szCs w:val="19"/>
        </w:rPr>
        <w:t>9</w:t>
      </w:r>
      <w:r w:rsidR="00BA64BF">
        <w:rPr>
          <w:rFonts w:ascii="Futura Md BT" w:hAnsi="Futura Md BT" w:cstheme="minorHAnsi"/>
          <w:sz w:val="19"/>
          <w:szCs w:val="19"/>
        </w:rPr>
        <w:t>)</w:t>
      </w:r>
      <w:r w:rsidRPr="00DE44AD">
        <w:rPr>
          <w:rFonts w:ascii="Futura Md BT" w:hAnsi="Futura Md BT" w:cstheme="minorHAnsi"/>
          <w:sz w:val="19"/>
          <w:szCs w:val="19"/>
        </w:rPr>
        <w:t xml:space="preserve">. Coordinate with other partners to develop and implement effective education and outreach with residents concerning the handling of fats, oils, and grease (FOG). Example programs include the City of Houston’s </w:t>
      </w:r>
      <w:r w:rsidR="00035C77">
        <w:rPr>
          <w:rFonts w:ascii="Futura Md BT" w:hAnsi="Futura Md BT" w:cstheme="minorHAnsi"/>
          <w:sz w:val="19"/>
          <w:szCs w:val="19"/>
        </w:rPr>
        <w:t>“Protect Our Pipes”</w:t>
      </w:r>
      <w:r w:rsidRPr="00DE44AD">
        <w:rPr>
          <w:rFonts w:ascii="Futura Md BT" w:hAnsi="Futura Md BT" w:cstheme="minorHAnsi"/>
          <w:sz w:val="19"/>
          <w:szCs w:val="19"/>
        </w:rPr>
        <w:t xml:space="preserve"> and the Galveston Bay Foundation’s </w:t>
      </w:r>
      <w:r w:rsidR="00035C77">
        <w:rPr>
          <w:rFonts w:ascii="Futura Md BT" w:hAnsi="Futura Md BT" w:cstheme="minorHAnsi"/>
          <w:sz w:val="19"/>
          <w:szCs w:val="19"/>
        </w:rPr>
        <w:t>“</w:t>
      </w:r>
      <w:r w:rsidRPr="00DE44AD">
        <w:rPr>
          <w:rFonts w:ascii="Futura Md BT" w:hAnsi="Futura Md BT" w:cstheme="minorHAnsi"/>
          <w:sz w:val="19"/>
          <w:szCs w:val="19"/>
        </w:rPr>
        <w:t>Cease the Grease</w:t>
      </w:r>
      <w:r w:rsidR="00A80E32">
        <w:rPr>
          <w:rFonts w:ascii="Futura Md BT" w:hAnsi="Futura Md BT" w:cstheme="minorHAnsi"/>
          <w:sz w:val="19"/>
          <w:szCs w:val="19"/>
        </w:rPr>
        <w:t>”</w:t>
      </w:r>
      <w:r w:rsidRPr="00DE44AD">
        <w:rPr>
          <w:rFonts w:ascii="Futura Md BT" w:hAnsi="Futura Md BT" w:cstheme="minorHAnsi"/>
          <w:sz w:val="19"/>
          <w:szCs w:val="19"/>
        </w:rPr>
        <w:t xml:space="preserve"> programs.</w:t>
      </w:r>
    </w:p>
    <w:p w14:paraId="46B4F1ED" w14:textId="20997BC4" w:rsidR="00903042" w:rsidRDefault="00903042" w:rsidP="00903042">
      <w:pPr>
        <w:pStyle w:val="NormalWeb"/>
      </w:pPr>
      <w:r>
        <w:rPr>
          <w:noProof/>
        </w:rPr>
        <w:drawing>
          <wp:inline distT="0" distB="0" distL="0" distR="0" wp14:anchorId="0E9008F9" wp14:editId="23CC833B">
            <wp:extent cx="2743200" cy="2057400"/>
            <wp:effectExtent l="76200" t="76200" r="133350" b="133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C5894DB" w14:textId="31CE704D" w:rsidR="009F56DC" w:rsidRDefault="00BA64BF" w:rsidP="00BA64BF">
      <w:pPr>
        <w:pStyle w:val="Caption"/>
        <w:rPr>
          <w:rFonts w:ascii="Futura Md BT" w:hAnsi="Futura Md BT" w:cstheme="minorHAnsi"/>
          <w:sz w:val="19"/>
          <w:szCs w:val="19"/>
        </w:rPr>
      </w:pPr>
      <w:r>
        <w:t xml:space="preserve">Figure </w:t>
      </w:r>
      <w:r w:rsidR="00C42B1E">
        <w:fldChar w:fldCharType="begin"/>
      </w:r>
      <w:r w:rsidR="00C42B1E">
        <w:instrText xml:space="preserve"> SEQ Figure \* ARABIC </w:instrText>
      </w:r>
      <w:r w:rsidR="00C42B1E">
        <w:fldChar w:fldCharType="separate"/>
      </w:r>
      <w:r w:rsidR="00521ED4">
        <w:rPr>
          <w:noProof/>
        </w:rPr>
        <w:t>9</w:t>
      </w:r>
      <w:r w:rsidR="00C42B1E">
        <w:rPr>
          <w:noProof/>
        </w:rPr>
        <w:fldChar w:fldCharType="end"/>
      </w:r>
      <w:r>
        <w:t>. Aging infrastructure</w:t>
      </w:r>
      <w:r w:rsidR="00164A7A">
        <w:t xml:space="preserve"> with evidence of sewage overflow</w:t>
      </w:r>
    </w:p>
    <w:p w14:paraId="51C4DD7C" w14:textId="6AF86B74" w:rsidR="00DE44AD" w:rsidRPr="00DE44AD" w:rsidRDefault="00DE44AD" w:rsidP="00BC6788">
      <w:pPr>
        <w:pStyle w:val="BodyText"/>
        <w:numPr>
          <w:ilvl w:val="0"/>
          <w:numId w:val="3"/>
        </w:numPr>
        <w:suppressAutoHyphens/>
        <w:autoSpaceDE w:val="0"/>
        <w:autoSpaceDN w:val="0"/>
        <w:adjustRightInd w:val="0"/>
        <w:spacing w:before="0" w:after="180" w:line="260" w:lineRule="atLeast"/>
        <w:textAlignment w:val="center"/>
        <w:rPr>
          <w:rFonts w:ascii="Futura Md BT" w:hAnsi="Futura Md BT" w:cstheme="minorHAnsi"/>
          <w:sz w:val="19"/>
          <w:szCs w:val="19"/>
        </w:rPr>
      </w:pPr>
      <w:r w:rsidRPr="00DE44AD">
        <w:rPr>
          <w:rFonts w:ascii="Futura Md BT" w:hAnsi="Futura Md BT" w:cstheme="minorHAnsi"/>
          <w:b/>
          <w:sz w:val="19"/>
          <w:szCs w:val="19"/>
          <w:u w:val="single"/>
        </w:rPr>
        <w:t>Address Failing On-Site Sewage Facilities (commonly referred to as septic systems)</w:t>
      </w:r>
      <w:r w:rsidRPr="00DE44AD">
        <w:rPr>
          <w:rFonts w:ascii="Futura Md BT" w:hAnsi="Futura Md BT" w:cstheme="minorHAnsi"/>
          <w:sz w:val="19"/>
          <w:szCs w:val="19"/>
        </w:rPr>
        <w:t xml:space="preserve"> – On-site sewage facilities are wastewater infrastructure, albeit on a much smaller and localized scale than wastewater treatment facilities. Like all infrastructure, on-site sewage facilities require periodic inspections, routine maintenance, and eventual replacement to function properly. Residents, cities, and counties should participate in on-</w:t>
      </w:r>
      <w:r w:rsidRPr="00DE44AD">
        <w:rPr>
          <w:rFonts w:ascii="Futura Md BT" w:hAnsi="Futura Md BT" w:cstheme="minorHAnsi"/>
          <w:sz w:val="19"/>
          <w:szCs w:val="19"/>
        </w:rPr>
        <w:lastRenderedPageBreak/>
        <w:t xml:space="preserve">site sewage facility function and maintenance training, encourage real estate on-site sewage facility inspections at the time of property sale, and increase the number of resident or water professional inspections. Local governments, as needed, should </w:t>
      </w:r>
      <w:r w:rsidR="003517F3" w:rsidRPr="00DE44AD">
        <w:rPr>
          <w:rFonts w:ascii="Futura Md BT" w:hAnsi="Futura Md BT" w:cstheme="minorHAnsi"/>
          <w:sz w:val="19"/>
          <w:szCs w:val="19"/>
        </w:rPr>
        <w:t>seek,</w:t>
      </w:r>
      <w:r w:rsidRPr="00DE44AD">
        <w:rPr>
          <w:rFonts w:ascii="Futura Md BT" w:hAnsi="Futura Md BT" w:cstheme="minorHAnsi"/>
          <w:sz w:val="19"/>
          <w:szCs w:val="19"/>
        </w:rPr>
        <w:t xml:space="preserve"> and make funding available to help incentivize on</w:t>
      </w:r>
      <w:r w:rsidR="00A80E32">
        <w:rPr>
          <w:rFonts w:ascii="Futura Md BT" w:hAnsi="Futura Md BT" w:cstheme="minorHAnsi"/>
          <w:sz w:val="19"/>
          <w:szCs w:val="19"/>
        </w:rPr>
        <w:t>-</w:t>
      </w:r>
      <w:r w:rsidRPr="00DE44AD">
        <w:rPr>
          <w:rFonts w:ascii="Futura Md BT" w:hAnsi="Futura Md BT" w:cstheme="minorHAnsi"/>
          <w:sz w:val="19"/>
          <w:szCs w:val="19"/>
        </w:rPr>
        <w:t>site sewage facility rehabilitation or replacement and promote connections to centralized waste treatment for areas with chronically failing on-site sewage facilities.</w:t>
      </w:r>
    </w:p>
    <w:p w14:paraId="0871B0B2" w14:textId="0E54AD38" w:rsidR="00DE44AD" w:rsidRPr="00DE44AD" w:rsidRDefault="00DE44AD" w:rsidP="00BC6788">
      <w:pPr>
        <w:pStyle w:val="BodyText"/>
        <w:numPr>
          <w:ilvl w:val="0"/>
          <w:numId w:val="3"/>
        </w:numPr>
        <w:suppressAutoHyphens/>
        <w:autoSpaceDE w:val="0"/>
        <w:autoSpaceDN w:val="0"/>
        <w:adjustRightInd w:val="0"/>
        <w:spacing w:before="0" w:after="180" w:line="260" w:lineRule="atLeast"/>
        <w:textAlignment w:val="center"/>
        <w:rPr>
          <w:rFonts w:ascii="Futura Md BT" w:hAnsi="Futura Md BT" w:cstheme="minorHAnsi"/>
          <w:noProof/>
          <w:sz w:val="19"/>
          <w:szCs w:val="19"/>
        </w:rPr>
      </w:pPr>
      <w:r w:rsidRPr="00DE44AD">
        <w:rPr>
          <w:rFonts w:ascii="Futura Md BT" w:hAnsi="Futura Md BT" w:cstheme="minorHAnsi"/>
          <w:b/>
          <w:sz w:val="19"/>
          <w:szCs w:val="19"/>
          <w:u w:val="single"/>
        </w:rPr>
        <w:t>Reduce Peak Stormwater Runoff</w:t>
      </w:r>
      <w:r w:rsidRPr="00DE44AD">
        <w:rPr>
          <w:rFonts w:ascii="Futura Md BT" w:hAnsi="Futura Md BT" w:cstheme="minorHAnsi"/>
          <w:sz w:val="19"/>
          <w:szCs w:val="19"/>
        </w:rPr>
        <w:t xml:space="preserve"> – Concrete and other impervious surfaces, particularly when linked together (i.e.</w:t>
      </w:r>
      <w:r w:rsidR="00EC4419">
        <w:rPr>
          <w:rFonts w:ascii="Futura Md BT" w:hAnsi="Futura Md BT" w:cstheme="minorHAnsi"/>
          <w:sz w:val="19"/>
          <w:szCs w:val="19"/>
        </w:rPr>
        <w:t>,</w:t>
      </w:r>
      <w:r w:rsidRPr="00DE44AD">
        <w:rPr>
          <w:rFonts w:ascii="Futura Md BT" w:hAnsi="Futura Md BT" w:cstheme="minorHAnsi"/>
          <w:sz w:val="19"/>
          <w:szCs w:val="19"/>
        </w:rPr>
        <w:t xml:space="preserve"> gutter to driveway to roadway) increase the speed at which stormwater – and the bacteria it carries – reaches a water body. Pervious surfaces, such as native grasses and specialized, pervious concrete, interrupt the flow and decrease the volume of water to a water body and create a more disconnected drainage system</w:t>
      </w:r>
      <w:r w:rsidR="00220CF0">
        <w:rPr>
          <w:rFonts w:ascii="Futura Md BT" w:hAnsi="Futura Md BT" w:cstheme="minorHAnsi"/>
          <w:sz w:val="19"/>
          <w:szCs w:val="19"/>
        </w:rPr>
        <w:t xml:space="preserve"> (Figure </w:t>
      </w:r>
      <w:r w:rsidR="007C5708">
        <w:rPr>
          <w:rFonts w:ascii="Futura Md BT" w:hAnsi="Futura Md BT" w:cstheme="minorHAnsi"/>
          <w:sz w:val="19"/>
          <w:szCs w:val="19"/>
        </w:rPr>
        <w:t>1</w:t>
      </w:r>
      <w:r w:rsidR="00A80E32">
        <w:rPr>
          <w:rFonts w:ascii="Futura Md BT" w:hAnsi="Futura Md BT" w:cstheme="minorHAnsi"/>
          <w:sz w:val="19"/>
          <w:szCs w:val="19"/>
        </w:rPr>
        <w:t>0</w:t>
      </w:r>
      <w:r w:rsidR="00220CF0">
        <w:rPr>
          <w:rFonts w:ascii="Futura Md BT" w:hAnsi="Futura Md BT" w:cstheme="minorHAnsi"/>
          <w:sz w:val="19"/>
          <w:szCs w:val="19"/>
        </w:rPr>
        <w:t>)</w:t>
      </w:r>
      <w:r w:rsidRPr="00DE44AD">
        <w:rPr>
          <w:rFonts w:ascii="Futura Md BT" w:hAnsi="Futura Md BT" w:cstheme="minorHAnsi"/>
          <w:sz w:val="19"/>
          <w:szCs w:val="19"/>
        </w:rPr>
        <w:t>. This allows natural processes time to mitigate bacteria. Consider expanding traditional development methods to include alternative practices that decrease use of and/or disconnect impervious surfaces in redevelopment and new</w:t>
      </w:r>
      <w:r w:rsidR="002229F3">
        <w:rPr>
          <w:rFonts w:ascii="Futura Md BT" w:hAnsi="Futura Md BT" w:cstheme="minorHAnsi"/>
          <w:sz w:val="19"/>
          <w:szCs w:val="19"/>
        </w:rPr>
        <w:t>-</w:t>
      </w:r>
      <w:r w:rsidRPr="00DE44AD">
        <w:rPr>
          <w:rFonts w:ascii="Futura Md BT" w:hAnsi="Futura Md BT" w:cstheme="minorHAnsi"/>
          <w:sz w:val="19"/>
          <w:szCs w:val="19"/>
        </w:rPr>
        <w:t>built areas. LID and green infrastructure along with other best practices are designed to reduce pollutant loads while not adversely impacting flood management. Cities and counties can encourage the use of these practices by removing potential ordinance barriers and offering incentives for their use.</w:t>
      </w:r>
      <w:r w:rsidRPr="00DE44AD">
        <w:rPr>
          <w:rFonts w:ascii="Futura Md BT" w:hAnsi="Futura Md BT" w:cstheme="minorHAnsi"/>
          <w:noProof/>
          <w:sz w:val="19"/>
          <w:szCs w:val="19"/>
        </w:rPr>
        <w:t xml:space="preserve"> </w:t>
      </w:r>
    </w:p>
    <w:p w14:paraId="7F89624F" w14:textId="77777777" w:rsidR="005B1E26" w:rsidRDefault="005B1E26" w:rsidP="00DE44AD">
      <w:pPr>
        <w:pStyle w:val="BodyText"/>
        <w:rPr>
          <w:rFonts w:ascii="Futura Md BT" w:hAnsi="Futura Md BT" w:cstheme="minorHAnsi"/>
          <w:noProof/>
          <w:sz w:val="20"/>
          <w:szCs w:val="20"/>
        </w:rPr>
      </w:pPr>
      <w:r>
        <w:rPr>
          <w:noProof/>
        </w:rPr>
        <w:drawing>
          <wp:inline distT="0" distB="0" distL="0" distR="0" wp14:anchorId="523DE4AB" wp14:editId="22376F7D">
            <wp:extent cx="2743200" cy="1828800"/>
            <wp:effectExtent l="76200" t="76200" r="133350" b="133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023CE05" w14:textId="64FF6B8C" w:rsidR="005B1E26" w:rsidRDefault="005B1E26" w:rsidP="005B1E26">
      <w:pPr>
        <w:pStyle w:val="Caption"/>
      </w:pPr>
      <w:r>
        <w:t xml:space="preserve">Figure </w:t>
      </w:r>
      <w:r w:rsidR="00C42B1E">
        <w:fldChar w:fldCharType="begin"/>
      </w:r>
      <w:r w:rsidR="00C42B1E">
        <w:instrText xml:space="preserve"> SEQ Figure \* ARABIC </w:instrText>
      </w:r>
      <w:r w:rsidR="00C42B1E">
        <w:fldChar w:fldCharType="separate"/>
      </w:r>
      <w:r w:rsidR="00521ED4">
        <w:rPr>
          <w:noProof/>
        </w:rPr>
        <w:t>10</w:t>
      </w:r>
      <w:r w:rsidR="00C42B1E">
        <w:rPr>
          <w:noProof/>
        </w:rPr>
        <w:fldChar w:fldCharType="end"/>
      </w:r>
      <w:r>
        <w:t xml:space="preserve">. </w:t>
      </w:r>
      <w:r w:rsidR="00CF59D0">
        <w:t xml:space="preserve">Curb cuts and </w:t>
      </w:r>
      <w:r w:rsidR="00665593">
        <w:t>biofiltration trenches along Bagby Street</w:t>
      </w:r>
      <w:r>
        <w:t xml:space="preserve">, </w:t>
      </w:r>
      <w:r w:rsidR="00665593">
        <w:t>Houston</w:t>
      </w:r>
      <w:r>
        <w:t>, TX</w:t>
      </w:r>
      <w:r w:rsidR="00525F27">
        <w:rPr>
          <w:rStyle w:val="FootnoteReference"/>
        </w:rPr>
        <w:footnoteReference w:id="11"/>
      </w:r>
    </w:p>
    <w:p w14:paraId="0C945D8E" w14:textId="548D680F" w:rsidR="00DE44AD" w:rsidRPr="00DE44AD" w:rsidRDefault="00DE44AD" w:rsidP="00DE44AD">
      <w:pPr>
        <w:pStyle w:val="BodyText"/>
        <w:rPr>
          <w:rFonts w:ascii="Futura Md BT" w:hAnsi="Futura Md BT" w:cstheme="minorHAnsi"/>
          <w:noProof/>
          <w:sz w:val="20"/>
          <w:szCs w:val="20"/>
        </w:rPr>
      </w:pPr>
      <w:r w:rsidRPr="00DE44AD">
        <w:rPr>
          <w:rFonts w:ascii="Futura Md BT" w:hAnsi="Futura Md BT" w:cstheme="minorHAnsi"/>
          <w:noProof/>
          <w:sz w:val="20"/>
          <w:szCs w:val="20"/>
        </w:rPr>
        <w:t>The brochure, “BIG Ideas for Cleaner Water 2017: Local Government Strategies for Improving Water Quality,” covers these topics in greater detail. The brochure is available on H-GAC’s website</w:t>
      </w:r>
      <w:r w:rsidRPr="00DE44AD">
        <w:rPr>
          <w:rStyle w:val="FootnoteReference"/>
          <w:rFonts w:ascii="Futura Md BT" w:hAnsi="Futura Md BT" w:cstheme="minorHAnsi"/>
          <w:noProof/>
          <w:sz w:val="20"/>
          <w:szCs w:val="20"/>
        </w:rPr>
        <w:footnoteReference w:id="12"/>
      </w:r>
      <w:r w:rsidRPr="00DE44AD">
        <w:rPr>
          <w:rFonts w:ascii="Futura Md BT" w:hAnsi="Futura Md BT" w:cstheme="minorHAnsi"/>
          <w:noProof/>
          <w:sz w:val="20"/>
          <w:szCs w:val="20"/>
        </w:rPr>
        <w:t>.</w:t>
      </w:r>
      <w:r w:rsidRPr="002C65B3">
        <w:rPr>
          <w:rStyle w:val="Hyperlink"/>
          <w:rFonts w:ascii="Futura Md BT" w:hAnsi="Futura Md BT" w:cstheme="minorHAnsi"/>
          <w:noProof/>
          <w:szCs w:val="20"/>
          <w:u w:val="none"/>
        </w:rPr>
        <w:t xml:space="preserve"> </w:t>
      </w:r>
      <w:r w:rsidRPr="00DE44AD">
        <w:rPr>
          <w:rFonts w:ascii="Futura Md BT" w:hAnsi="Futura Md BT" w:cstheme="minorHAnsi"/>
          <w:noProof/>
          <w:sz w:val="20"/>
          <w:szCs w:val="20"/>
        </w:rPr>
        <w:t>Appendix C provides common resource links to available funding, outreach and education materials, more detailed reporting and data information to assist in the implementation of these three strategies and other activities of the I-Plan.</w:t>
      </w:r>
    </w:p>
    <w:p w14:paraId="0372D5A2" w14:textId="13A33D66" w:rsidR="00DE44AD" w:rsidRPr="00DB39C8" w:rsidRDefault="00F047EB" w:rsidP="001411E6">
      <w:pPr>
        <w:pStyle w:val="Heading2"/>
      </w:pPr>
      <w:r w:rsidRPr="00DB39C8">
        <w:t>implementation strategies</w:t>
      </w:r>
    </w:p>
    <w:p w14:paraId="19305EF8" w14:textId="77777777" w:rsidR="00F047EB" w:rsidRPr="00F047EB" w:rsidRDefault="00F047EB" w:rsidP="00F047EB">
      <w:pPr>
        <w:pStyle w:val="BodyText"/>
        <w:rPr>
          <w:rFonts w:ascii="Futura Md BT" w:hAnsi="Futura Md BT" w:cstheme="minorHAnsi"/>
          <w:sz w:val="20"/>
          <w:szCs w:val="20"/>
        </w:rPr>
      </w:pPr>
      <w:r w:rsidRPr="00F047EB">
        <w:rPr>
          <w:rFonts w:ascii="Futura Md BT" w:hAnsi="Futura Md BT" w:cstheme="minorHAnsi"/>
          <w:sz w:val="20"/>
          <w:szCs w:val="20"/>
        </w:rPr>
        <w:t>Since different sources contribute to the bacteria issue in the BIG project area, there is no one-size-fits-all solution for the problem. This I-Plan is a common-sense approach for reducing bacteria in the region’s waterways. Municipalities, industries, landowners, and residents can consider a menu of water protection and implementation activities addressed by the following 11 strategies:</w:t>
      </w:r>
    </w:p>
    <w:p w14:paraId="7BD4075B" w14:textId="77777777" w:rsidR="00F047EB" w:rsidRPr="00F047EB" w:rsidRDefault="00F047EB" w:rsidP="00F047EB">
      <w:pPr>
        <w:pStyle w:val="BodyText"/>
        <w:rPr>
          <w:b/>
          <w:sz w:val="19"/>
          <w:szCs w:val="19"/>
        </w:rPr>
      </w:pPr>
      <w:r w:rsidRPr="00F047EB">
        <w:rPr>
          <w:b/>
          <w:sz w:val="19"/>
          <w:szCs w:val="19"/>
        </w:rPr>
        <w:t>1. Wastewater Treatment Facilities</w:t>
      </w:r>
    </w:p>
    <w:p w14:paraId="102B1C48" w14:textId="77777777" w:rsidR="00F047EB" w:rsidRPr="00F047EB" w:rsidRDefault="00F047EB" w:rsidP="00F047EB">
      <w:pPr>
        <w:pStyle w:val="BodyText"/>
        <w:rPr>
          <w:b/>
          <w:sz w:val="19"/>
          <w:szCs w:val="19"/>
        </w:rPr>
      </w:pPr>
      <w:r w:rsidRPr="00F047EB">
        <w:rPr>
          <w:b/>
          <w:sz w:val="19"/>
          <w:szCs w:val="19"/>
        </w:rPr>
        <w:t>2. Sanitary Sewer Systems</w:t>
      </w:r>
    </w:p>
    <w:p w14:paraId="60E8B120" w14:textId="77777777" w:rsidR="00F047EB" w:rsidRPr="00F047EB" w:rsidRDefault="00F047EB" w:rsidP="00F047EB">
      <w:pPr>
        <w:pStyle w:val="BodyText"/>
        <w:rPr>
          <w:b/>
          <w:sz w:val="19"/>
          <w:szCs w:val="19"/>
        </w:rPr>
      </w:pPr>
      <w:r w:rsidRPr="00F047EB">
        <w:rPr>
          <w:b/>
          <w:sz w:val="19"/>
          <w:szCs w:val="19"/>
        </w:rPr>
        <w:lastRenderedPageBreak/>
        <w:t>3. On-Site Sewage Facilities</w:t>
      </w:r>
    </w:p>
    <w:p w14:paraId="59DFF097" w14:textId="77777777" w:rsidR="00F047EB" w:rsidRPr="00F047EB" w:rsidRDefault="00F047EB" w:rsidP="00F047EB">
      <w:pPr>
        <w:pStyle w:val="BodyText"/>
        <w:rPr>
          <w:b/>
          <w:sz w:val="19"/>
          <w:szCs w:val="19"/>
        </w:rPr>
      </w:pPr>
      <w:r w:rsidRPr="00F047EB">
        <w:rPr>
          <w:b/>
          <w:sz w:val="19"/>
          <w:szCs w:val="19"/>
        </w:rPr>
        <w:t>4. Stormwater and Land Development</w:t>
      </w:r>
    </w:p>
    <w:p w14:paraId="7F1DB422" w14:textId="77777777" w:rsidR="00F047EB" w:rsidRPr="00F047EB" w:rsidRDefault="00F047EB" w:rsidP="00F047EB">
      <w:pPr>
        <w:pStyle w:val="BodyText"/>
        <w:rPr>
          <w:b/>
          <w:sz w:val="19"/>
          <w:szCs w:val="19"/>
        </w:rPr>
      </w:pPr>
      <w:r w:rsidRPr="00F047EB">
        <w:rPr>
          <w:b/>
          <w:sz w:val="19"/>
          <w:szCs w:val="19"/>
        </w:rPr>
        <w:t>5. Construction</w:t>
      </w:r>
    </w:p>
    <w:p w14:paraId="3194700B" w14:textId="77777777" w:rsidR="00F047EB" w:rsidRPr="00F047EB" w:rsidRDefault="00F047EB" w:rsidP="00F047EB">
      <w:pPr>
        <w:pStyle w:val="BodyText"/>
        <w:rPr>
          <w:b/>
          <w:sz w:val="19"/>
          <w:szCs w:val="19"/>
        </w:rPr>
      </w:pPr>
      <w:r w:rsidRPr="00F047EB">
        <w:rPr>
          <w:b/>
          <w:sz w:val="19"/>
          <w:szCs w:val="19"/>
        </w:rPr>
        <w:t>6. Illicit Discharges and Dumping</w:t>
      </w:r>
    </w:p>
    <w:p w14:paraId="269B1ADB" w14:textId="77777777" w:rsidR="00F047EB" w:rsidRPr="00F047EB" w:rsidRDefault="00F047EB" w:rsidP="00F047EB">
      <w:pPr>
        <w:pStyle w:val="BodyText"/>
        <w:rPr>
          <w:b/>
          <w:sz w:val="19"/>
          <w:szCs w:val="19"/>
        </w:rPr>
      </w:pPr>
      <w:r w:rsidRPr="00F047EB">
        <w:rPr>
          <w:b/>
          <w:sz w:val="19"/>
          <w:szCs w:val="19"/>
        </w:rPr>
        <w:t>7. Agriculture and Animals</w:t>
      </w:r>
    </w:p>
    <w:p w14:paraId="27621AA1" w14:textId="60E77EB5" w:rsidR="00F047EB" w:rsidRDefault="00F047EB" w:rsidP="00F047EB">
      <w:pPr>
        <w:pStyle w:val="BodyText"/>
        <w:rPr>
          <w:b/>
          <w:sz w:val="19"/>
          <w:szCs w:val="19"/>
        </w:rPr>
      </w:pPr>
      <w:r w:rsidRPr="00F047EB">
        <w:rPr>
          <w:b/>
          <w:sz w:val="19"/>
          <w:szCs w:val="19"/>
        </w:rPr>
        <w:t>8. Residential</w:t>
      </w:r>
    </w:p>
    <w:p w14:paraId="79A44882" w14:textId="09AB76D6" w:rsidR="00F047EB" w:rsidRPr="00F047EB" w:rsidRDefault="00F047EB" w:rsidP="00F047EB">
      <w:pPr>
        <w:pStyle w:val="BodyText"/>
        <w:rPr>
          <w:b/>
          <w:sz w:val="19"/>
          <w:szCs w:val="19"/>
        </w:rPr>
      </w:pPr>
      <w:r w:rsidRPr="00F047EB">
        <w:rPr>
          <w:b/>
          <w:sz w:val="19"/>
          <w:szCs w:val="19"/>
        </w:rPr>
        <w:t>9. Monitoring and I-Plan Revision</w:t>
      </w:r>
      <w:r w:rsidR="00CE44AB">
        <w:rPr>
          <w:b/>
          <w:sz w:val="19"/>
          <w:szCs w:val="19"/>
        </w:rPr>
        <w:t xml:space="preserve"> (Figure 11)</w:t>
      </w:r>
    </w:p>
    <w:p w14:paraId="2E7EA202" w14:textId="4D107C0F" w:rsidR="00F047EB" w:rsidRPr="00F047EB" w:rsidRDefault="00F047EB" w:rsidP="00F047EB">
      <w:pPr>
        <w:pStyle w:val="BodyText"/>
        <w:rPr>
          <w:b/>
          <w:sz w:val="19"/>
          <w:szCs w:val="19"/>
        </w:rPr>
      </w:pPr>
      <w:r w:rsidRPr="00F047EB">
        <w:rPr>
          <w:b/>
          <w:sz w:val="19"/>
          <w:szCs w:val="19"/>
        </w:rPr>
        <w:t>10. Research</w:t>
      </w:r>
    </w:p>
    <w:p w14:paraId="2837C45B" w14:textId="77777777" w:rsidR="00847BF3" w:rsidRDefault="00F047EB" w:rsidP="00DA182E">
      <w:pPr>
        <w:pStyle w:val="BodyText"/>
        <w:rPr>
          <w:b/>
          <w:sz w:val="19"/>
          <w:szCs w:val="19"/>
        </w:rPr>
      </w:pPr>
      <w:r w:rsidRPr="00F047EB">
        <w:rPr>
          <w:b/>
          <w:sz w:val="19"/>
          <w:szCs w:val="19"/>
        </w:rPr>
        <w:t>11. Geographic Priority Framework</w:t>
      </w:r>
    </w:p>
    <w:p w14:paraId="28FEA39A" w14:textId="7A4D2ADD" w:rsidR="00884D7E" w:rsidRDefault="00884D7E" w:rsidP="00884D7E">
      <w:pPr>
        <w:pStyle w:val="NormalWeb"/>
      </w:pPr>
      <w:r>
        <w:rPr>
          <w:noProof/>
        </w:rPr>
        <w:drawing>
          <wp:inline distT="0" distB="0" distL="0" distR="0" wp14:anchorId="7C42C7F9" wp14:editId="13AC82DC">
            <wp:extent cx="2743200" cy="2057400"/>
            <wp:effectExtent l="76200" t="76200" r="133350" b="133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2743200" cy="20574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065D809" w14:textId="35CD67EC" w:rsidR="000822FB" w:rsidRDefault="00174EED" w:rsidP="00174EED">
      <w:pPr>
        <w:pStyle w:val="Caption"/>
        <w:rPr>
          <w:rFonts w:ascii="Times New Roman" w:hAnsi="Times New Roman"/>
          <w:color w:val="auto"/>
          <w:sz w:val="24"/>
        </w:rPr>
      </w:pPr>
      <w:r>
        <w:t xml:space="preserve">Figure </w:t>
      </w:r>
      <w:r w:rsidR="00C42B1E">
        <w:fldChar w:fldCharType="begin"/>
      </w:r>
      <w:r w:rsidR="00C42B1E">
        <w:instrText xml:space="preserve"> SEQ Figure \* ARABIC </w:instrText>
      </w:r>
      <w:r w:rsidR="00C42B1E">
        <w:fldChar w:fldCharType="separate"/>
      </w:r>
      <w:r w:rsidR="00521ED4">
        <w:rPr>
          <w:noProof/>
        </w:rPr>
        <w:t>11</w:t>
      </w:r>
      <w:r w:rsidR="00C42B1E">
        <w:rPr>
          <w:noProof/>
        </w:rPr>
        <w:fldChar w:fldCharType="end"/>
      </w:r>
      <w:r>
        <w:t>.  Targeted monitoring on Greens Bayou - Strategy 9 Monitoring</w:t>
      </w:r>
    </w:p>
    <w:p w14:paraId="3913F235" w14:textId="01A04A45" w:rsidR="00F047EB" w:rsidRPr="003E4D39" w:rsidRDefault="00594877" w:rsidP="001411E6">
      <w:pPr>
        <w:pStyle w:val="Heading2"/>
      </w:pPr>
      <w:r w:rsidRPr="003E4D39">
        <w:t>20</w:t>
      </w:r>
      <w:r w:rsidR="00D54B58">
        <w:t>2</w:t>
      </w:r>
      <w:r w:rsidR="00FB705F">
        <w:t>2</w:t>
      </w:r>
      <w:r w:rsidRPr="003E4D39">
        <w:t xml:space="preserve"> implementation</w:t>
      </w:r>
    </w:p>
    <w:p w14:paraId="5A94EFBF" w14:textId="618604C0" w:rsidR="00594877" w:rsidRDefault="00594877" w:rsidP="00594877">
      <w:pPr>
        <w:pStyle w:val="BodyText"/>
        <w:rPr>
          <w:rFonts w:asciiTheme="minorHAnsi" w:hAnsiTheme="minorHAnsi"/>
          <w:w w:val="95"/>
        </w:rPr>
      </w:pPr>
      <w:r w:rsidRPr="009B4772">
        <w:rPr>
          <w:rFonts w:asciiTheme="minorHAnsi" w:hAnsiTheme="minorHAnsi"/>
        </w:rPr>
        <w:t>The assessment of each activity includes determining progress made toward achieving the activity’s interim goal: Not Started, Initiated, In Progress, or Completed</w:t>
      </w:r>
      <w:r>
        <w:rPr>
          <w:rFonts w:asciiTheme="minorHAnsi" w:hAnsiTheme="minorHAnsi"/>
        </w:rPr>
        <w:t xml:space="preserve"> (</w:t>
      </w:r>
      <w:r w:rsidR="00754F7E">
        <w:rPr>
          <w:rFonts w:asciiTheme="minorHAnsi" w:hAnsiTheme="minorHAnsi"/>
        </w:rPr>
        <w:t>Table</w:t>
      </w:r>
      <w:r>
        <w:rPr>
          <w:rFonts w:asciiTheme="minorHAnsi" w:hAnsiTheme="minorHAnsi"/>
        </w:rPr>
        <w:t xml:space="preserve"> </w:t>
      </w:r>
      <w:r w:rsidR="00754F7E">
        <w:rPr>
          <w:rFonts w:asciiTheme="minorHAnsi" w:hAnsiTheme="minorHAnsi"/>
        </w:rPr>
        <w:t>2</w:t>
      </w:r>
      <w:r>
        <w:rPr>
          <w:rFonts w:asciiTheme="minorHAnsi" w:hAnsiTheme="minorHAnsi"/>
        </w:rPr>
        <w:t>)</w:t>
      </w:r>
      <w:r w:rsidRPr="009B4772">
        <w:rPr>
          <w:rFonts w:asciiTheme="minorHAnsi" w:hAnsiTheme="minorHAnsi"/>
        </w:rPr>
        <w:t>. Additionally, each activity is assessed based on the BIG partner’s efforts to advance the activity over the year: Behind Schedule, On Schedule, Ahead of Schedule, or Completed and in Tracking</w:t>
      </w:r>
      <w:r>
        <w:rPr>
          <w:rFonts w:asciiTheme="minorHAnsi" w:hAnsiTheme="minorHAnsi"/>
        </w:rPr>
        <w:t xml:space="preserve"> (</w:t>
      </w:r>
      <w:r w:rsidR="00754F7E">
        <w:rPr>
          <w:rFonts w:asciiTheme="minorHAnsi" w:hAnsiTheme="minorHAnsi"/>
        </w:rPr>
        <w:t>Ta</w:t>
      </w:r>
      <w:r>
        <w:rPr>
          <w:rFonts w:asciiTheme="minorHAnsi" w:hAnsiTheme="minorHAnsi"/>
        </w:rPr>
        <w:t xml:space="preserve">ble </w:t>
      </w:r>
      <w:r w:rsidR="00ED5158">
        <w:rPr>
          <w:rFonts w:asciiTheme="minorHAnsi" w:hAnsiTheme="minorHAnsi"/>
        </w:rPr>
        <w:t>1</w:t>
      </w:r>
      <w:r>
        <w:rPr>
          <w:rFonts w:asciiTheme="minorHAnsi" w:hAnsiTheme="minorHAnsi"/>
        </w:rPr>
        <w:t>)</w:t>
      </w:r>
      <w:r w:rsidRPr="009B4772">
        <w:rPr>
          <w:rFonts w:asciiTheme="minorHAnsi" w:hAnsiTheme="minorHAnsi"/>
        </w:rPr>
        <w:t xml:space="preserve">. Completed and in Tracking signifies that the activity has been completed and the BIG will continue to track. In a future I-Plan update, the activity will be reviewed to determine if a new activity is needed, a change to the assessment measure is required, or if the activity should continue </w:t>
      </w:r>
      <w:r>
        <w:rPr>
          <w:rFonts w:asciiTheme="minorHAnsi" w:hAnsiTheme="minorHAnsi"/>
        </w:rPr>
        <w:t>and</w:t>
      </w:r>
      <w:r w:rsidRPr="009B4772">
        <w:rPr>
          <w:rFonts w:asciiTheme="minorHAnsi" w:hAnsiTheme="minorHAnsi"/>
        </w:rPr>
        <w:t xml:space="preserve"> be tracked</w:t>
      </w:r>
      <w:r w:rsidRPr="00FB2B79">
        <w:rPr>
          <w:rFonts w:asciiTheme="minorHAnsi" w:hAnsiTheme="minorHAnsi"/>
          <w:w w:val="95"/>
        </w:rPr>
        <w:t>.</w:t>
      </w:r>
    </w:p>
    <w:p w14:paraId="7F9748BB" w14:textId="6D71178F" w:rsidR="00281FAD" w:rsidRDefault="00594877" w:rsidP="00594877">
      <w:pPr>
        <w:pStyle w:val="BodyText"/>
        <w:rPr>
          <w:rFonts w:asciiTheme="minorHAnsi" w:hAnsiTheme="minorHAnsi"/>
        </w:rPr>
        <w:sectPr w:rsidR="00281FAD" w:rsidSect="00281FAD">
          <w:pgSz w:w="12240" w:h="15840"/>
          <w:pgMar w:top="1440" w:right="1440" w:bottom="2160" w:left="1440" w:header="0" w:footer="0" w:gutter="0"/>
          <w:cols w:num="2" w:space="720"/>
          <w:docGrid w:linePitch="272"/>
        </w:sectPr>
      </w:pPr>
      <w:r w:rsidRPr="009B4772">
        <w:rPr>
          <w:rFonts w:asciiTheme="minorHAnsi" w:hAnsiTheme="minorHAnsi"/>
        </w:rPr>
        <w:t xml:space="preserve">Overall, </w:t>
      </w:r>
      <w:r>
        <w:rPr>
          <w:rFonts w:asciiTheme="minorHAnsi" w:hAnsiTheme="minorHAnsi"/>
        </w:rPr>
        <w:t>six</w:t>
      </w:r>
      <w:r w:rsidRPr="009B4772">
        <w:rPr>
          <w:rFonts w:asciiTheme="minorHAnsi" w:hAnsiTheme="minorHAnsi"/>
        </w:rPr>
        <w:t xml:space="preserve"> activities have been completed and 3</w:t>
      </w:r>
      <w:r>
        <w:rPr>
          <w:rFonts w:asciiTheme="minorHAnsi" w:hAnsiTheme="minorHAnsi"/>
        </w:rPr>
        <w:t>2</w:t>
      </w:r>
      <w:r w:rsidRPr="009B4772">
        <w:rPr>
          <w:rFonts w:asciiTheme="minorHAnsi" w:hAnsiTheme="minorHAnsi"/>
        </w:rPr>
        <w:t xml:space="preserve"> are In Progress. The </w:t>
      </w:r>
      <w:r>
        <w:rPr>
          <w:rFonts w:asciiTheme="minorHAnsi" w:hAnsiTheme="minorHAnsi"/>
        </w:rPr>
        <w:t>six</w:t>
      </w:r>
      <w:r w:rsidRPr="009B4772">
        <w:rPr>
          <w:rFonts w:asciiTheme="minorHAnsi" w:hAnsiTheme="minorHAnsi"/>
        </w:rPr>
        <w:t xml:space="preserve"> </w:t>
      </w:r>
      <w:r>
        <w:rPr>
          <w:rFonts w:asciiTheme="minorHAnsi" w:hAnsiTheme="minorHAnsi"/>
        </w:rPr>
        <w:t>completed ac</w:t>
      </w:r>
      <w:r w:rsidRPr="009B4772">
        <w:rPr>
          <w:rFonts w:asciiTheme="minorHAnsi" w:hAnsiTheme="minorHAnsi"/>
        </w:rPr>
        <w:t>tivities and f</w:t>
      </w:r>
      <w:r>
        <w:rPr>
          <w:rFonts w:asciiTheme="minorHAnsi" w:hAnsiTheme="minorHAnsi"/>
        </w:rPr>
        <w:t>ive</w:t>
      </w:r>
      <w:r w:rsidRPr="009B4772">
        <w:rPr>
          <w:rFonts w:asciiTheme="minorHAnsi" w:hAnsiTheme="minorHAnsi"/>
        </w:rPr>
        <w:t xml:space="preserve"> </w:t>
      </w:r>
      <w:r>
        <w:rPr>
          <w:rFonts w:asciiTheme="minorHAnsi" w:hAnsiTheme="minorHAnsi"/>
        </w:rPr>
        <w:t xml:space="preserve">of the </w:t>
      </w:r>
      <w:r w:rsidRPr="009B4772">
        <w:rPr>
          <w:rFonts w:asciiTheme="minorHAnsi" w:hAnsiTheme="minorHAnsi"/>
        </w:rPr>
        <w:t xml:space="preserve">In Progress </w:t>
      </w:r>
      <w:r>
        <w:rPr>
          <w:rFonts w:asciiTheme="minorHAnsi" w:hAnsiTheme="minorHAnsi"/>
        </w:rPr>
        <w:t xml:space="preserve">activities </w:t>
      </w:r>
      <w:r w:rsidRPr="009B4772">
        <w:rPr>
          <w:rFonts w:asciiTheme="minorHAnsi" w:hAnsiTheme="minorHAnsi"/>
        </w:rPr>
        <w:t xml:space="preserve">have been placed into Tracking </w:t>
      </w:r>
      <w:r>
        <w:rPr>
          <w:rFonts w:asciiTheme="minorHAnsi" w:hAnsiTheme="minorHAnsi"/>
        </w:rPr>
        <w:t>(</w:t>
      </w:r>
      <w:r w:rsidR="00E43D38">
        <w:rPr>
          <w:rFonts w:asciiTheme="minorHAnsi" w:hAnsiTheme="minorHAnsi"/>
        </w:rPr>
        <w:t xml:space="preserve">Figure </w:t>
      </w:r>
      <w:r>
        <w:rPr>
          <w:rFonts w:asciiTheme="minorHAnsi" w:hAnsiTheme="minorHAnsi"/>
        </w:rPr>
        <w:t>1</w:t>
      </w:r>
      <w:r w:rsidR="008228B1">
        <w:rPr>
          <w:rFonts w:asciiTheme="minorHAnsi" w:hAnsiTheme="minorHAnsi"/>
        </w:rPr>
        <w:t>2</w:t>
      </w:r>
      <w:r>
        <w:rPr>
          <w:rFonts w:asciiTheme="minorHAnsi" w:hAnsiTheme="minorHAnsi"/>
        </w:rPr>
        <w:t xml:space="preserve">) </w:t>
      </w:r>
      <w:r w:rsidRPr="009B4772">
        <w:rPr>
          <w:rFonts w:asciiTheme="minorHAnsi" w:hAnsiTheme="minorHAnsi"/>
        </w:rPr>
        <w:t>to evaluate changes over time</w:t>
      </w:r>
      <w:r>
        <w:rPr>
          <w:rFonts w:asciiTheme="minorHAnsi" w:hAnsiTheme="minorHAnsi"/>
        </w:rPr>
        <w:t xml:space="preserve"> or are identified to be reviewed during the I-Plan update</w:t>
      </w:r>
      <w:r w:rsidRPr="009B4772">
        <w:rPr>
          <w:rFonts w:asciiTheme="minorHAnsi" w:hAnsiTheme="minorHAnsi"/>
        </w:rPr>
        <w:t>. Three activities were considered Ahead of Schedule</w:t>
      </w:r>
      <w:r>
        <w:rPr>
          <w:rFonts w:asciiTheme="minorHAnsi" w:hAnsiTheme="minorHAnsi"/>
        </w:rPr>
        <w:t xml:space="preserve"> and</w:t>
      </w:r>
      <w:r w:rsidRPr="009B4772">
        <w:rPr>
          <w:rFonts w:asciiTheme="minorHAnsi" w:hAnsiTheme="minorHAnsi"/>
        </w:rPr>
        <w:t xml:space="preserve"> 2</w:t>
      </w:r>
      <w:r w:rsidR="008228B1">
        <w:rPr>
          <w:rFonts w:asciiTheme="minorHAnsi" w:hAnsiTheme="minorHAnsi"/>
        </w:rPr>
        <w:t>3</w:t>
      </w:r>
      <w:r w:rsidRPr="009B4772">
        <w:rPr>
          <w:rFonts w:asciiTheme="minorHAnsi" w:hAnsiTheme="minorHAnsi"/>
        </w:rPr>
        <w:t xml:space="preserve"> On Schedule (Figure </w:t>
      </w:r>
      <w:r w:rsidR="00754F7E">
        <w:rPr>
          <w:rFonts w:asciiTheme="minorHAnsi" w:hAnsiTheme="minorHAnsi"/>
        </w:rPr>
        <w:t>1</w:t>
      </w:r>
      <w:r w:rsidR="004E2AA5">
        <w:rPr>
          <w:rFonts w:asciiTheme="minorHAnsi" w:hAnsiTheme="minorHAnsi"/>
        </w:rPr>
        <w:t>2</w:t>
      </w:r>
      <w:r>
        <w:rPr>
          <w:rFonts w:asciiTheme="minorHAnsi" w:hAnsiTheme="minorHAnsi"/>
        </w:rPr>
        <w:t xml:space="preserve">, Table </w:t>
      </w:r>
      <w:r w:rsidR="00E43D38">
        <w:rPr>
          <w:rFonts w:asciiTheme="minorHAnsi" w:hAnsiTheme="minorHAnsi"/>
        </w:rPr>
        <w:t>1</w:t>
      </w:r>
      <w:r w:rsidRPr="009B4772">
        <w:rPr>
          <w:rFonts w:asciiTheme="minorHAnsi" w:hAnsiTheme="minorHAnsi"/>
        </w:rPr>
        <w:t xml:space="preserve">). The BIG </w:t>
      </w:r>
      <w:r w:rsidR="00AB28B4">
        <w:rPr>
          <w:rFonts w:asciiTheme="minorHAnsi" w:hAnsiTheme="minorHAnsi"/>
        </w:rPr>
        <w:t>began</w:t>
      </w:r>
      <w:r w:rsidRPr="009B4772">
        <w:rPr>
          <w:rFonts w:asciiTheme="minorHAnsi" w:hAnsiTheme="minorHAnsi"/>
        </w:rPr>
        <w:t xml:space="preserve"> </w:t>
      </w:r>
      <w:r w:rsidR="00AB28B4">
        <w:rPr>
          <w:rFonts w:asciiTheme="minorHAnsi" w:hAnsiTheme="minorHAnsi"/>
        </w:rPr>
        <w:t>a</w:t>
      </w:r>
      <w:r w:rsidRPr="009B4772">
        <w:rPr>
          <w:rFonts w:asciiTheme="minorHAnsi" w:hAnsiTheme="minorHAnsi"/>
        </w:rPr>
        <w:t xml:space="preserve"> </w:t>
      </w:r>
      <w:r>
        <w:rPr>
          <w:rFonts w:asciiTheme="minorHAnsi" w:hAnsiTheme="minorHAnsi"/>
        </w:rPr>
        <w:t>p</w:t>
      </w:r>
      <w:r w:rsidRPr="009B4772">
        <w:rPr>
          <w:rFonts w:asciiTheme="minorHAnsi" w:hAnsiTheme="minorHAnsi"/>
        </w:rPr>
        <w:t xml:space="preserve">lan review </w:t>
      </w:r>
      <w:r w:rsidR="00AB28B4">
        <w:rPr>
          <w:rFonts w:asciiTheme="minorHAnsi" w:hAnsiTheme="minorHAnsi"/>
        </w:rPr>
        <w:t>beginning with</w:t>
      </w:r>
      <w:r>
        <w:rPr>
          <w:rFonts w:asciiTheme="minorHAnsi" w:hAnsiTheme="minorHAnsi"/>
        </w:rPr>
        <w:t xml:space="preserve"> </w:t>
      </w:r>
      <w:r w:rsidRPr="009B4772">
        <w:rPr>
          <w:rFonts w:asciiTheme="minorHAnsi" w:hAnsiTheme="minorHAnsi"/>
        </w:rPr>
        <w:t>201</w:t>
      </w:r>
      <w:r>
        <w:rPr>
          <w:rFonts w:asciiTheme="minorHAnsi" w:hAnsiTheme="minorHAnsi"/>
        </w:rPr>
        <w:t>9</w:t>
      </w:r>
      <w:r w:rsidRPr="009B4772">
        <w:rPr>
          <w:rFonts w:asciiTheme="minorHAnsi" w:hAnsiTheme="minorHAnsi"/>
        </w:rPr>
        <w:t xml:space="preserve"> reporting year and </w:t>
      </w:r>
      <w:r w:rsidR="009669FC">
        <w:rPr>
          <w:rFonts w:asciiTheme="minorHAnsi" w:hAnsiTheme="minorHAnsi"/>
        </w:rPr>
        <w:t>focused</w:t>
      </w:r>
      <w:r w:rsidRPr="009B4772">
        <w:rPr>
          <w:rFonts w:asciiTheme="minorHAnsi" w:hAnsiTheme="minorHAnsi"/>
        </w:rPr>
        <w:t xml:space="preserve"> review </w:t>
      </w:r>
      <w:r w:rsidR="00573FAE">
        <w:rPr>
          <w:rFonts w:asciiTheme="minorHAnsi" w:hAnsiTheme="minorHAnsi"/>
        </w:rPr>
        <w:t xml:space="preserve">on </w:t>
      </w:r>
      <w:r w:rsidRPr="009B4772">
        <w:rPr>
          <w:rFonts w:asciiTheme="minorHAnsi" w:hAnsiTheme="minorHAnsi"/>
        </w:rPr>
        <w:t xml:space="preserve">the activities that are </w:t>
      </w:r>
      <w:r>
        <w:rPr>
          <w:rFonts w:asciiTheme="minorHAnsi" w:hAnsiTheme="minorHAnsi"/>
        </w:rPr>
        <w:t>B</w:t>
      </w:r>
      <w:r w:rsidRPr="009B4772">
        <w:rPr>
          <w:rFonts w:asciiTheme="minorHAnsi" w:hAnsiTheme="minorHAnsi"/>
        </w:rPr>
        <w:t xml:space="preserve">ehind </w:t>
      </w:r>
      <w:r>
        <w:rPr>
          <w:rFonts w:asciiTheme="minorHAnsi" w:hAnsiTheme="minorHAnsi"/>
        </w:rPr>
        <w:t>Sc</w:t>
      </w:r>
      <w:r w:rsidRPr="009B4772">
        <w:rPr>
          <w:rFonts w:asciiTheme="minorHAnsi" w:hAnsiTheme="minorHAnsi"/>
        </w:rPr>
        <w:t xml:space="preserve">hedule </w:t>
      </w:r>
      <w:r>
        <w:rPr>
          <w:rFonts w:asciiTheme="minorHAnsi" w:hAnsiTheme="minorHAnsi"/>
        </w:rPr>
        <w:t xml:space="preserve">or those Completed and In Tracking </w:t>
      </w:r>
      <w:r w:rsidRPr="009B4772">
        <w:rPr>
          <w:rFonts w:asciiTheme="minorHAnsi" w:hAnsiTheme="minorHAnsi"/>
        </w:rPr>
        <w:t xml:space="preserve">to determine if the activities </w:t>
      </w:r>
      <w:r w:rsidR="00865484">
        <w:rPr>
          <w:rFonts w:asciiTheme="minorHAnsi" w:hAnsiTheme="minorHAnsi"/>
        </w:rPr>
        <w:t>were</w:t>
      </w:r>
      <w:r w:rsidRPr="009B4772">
        <w:rPr>
          <w:rFonts w:asciiTheme="minorHAnsi" w:hAnsiTheme="minorHAnsi"/>
        </w:rPr>
        <w:t xml:space="preserve"> appropriate and the measures valid.</w:t>
      </w:r>
      <w:r w:rsidR="009669FC">
        <w:rPr>
          <w:rFonts w:asciiTheme="minorHAnsi" w:hAnsiTheme="minorHAnsi"/>
        </w:rPr>
        <w:t xml:space="preserve"> The I-Plan update will incorporate </w:t>
      </w:r>
      <w:r w:rsidR="00441DEA">
        <w:rPr>
          <w:rFonts w:asciiTheme="minorHAnsi" w:hAnsiTheme="minorHAnsi"/>
        </w:rPr>
        <w:t>this review.</w:t>
      </w:r>
      <w:r w:rsidR="009669FC">
        <w:rPr>
          <w:rFonts w:asciiTheme="minorHAnsi" w:hAnsiTheme="minorHAnsi"/>
        </w:rPr>
        <w:t xml:space="preserve">    </w:t>
      </w:r>
    </w:p>
    <w:p w14:paraId="561EE80D" w14:textId="38B13EA3" w:rsidR="00F2113B" w:rsidRDefault="00C27C86" w:rsidP="00F2113B">
      <w:pPr>
        <w:keepNext/>
      </w:pPr>
      <w:r>
        <w:rPr>
          <w:noProof/>
        </w:rPr>
        <w:lastRenderedPageBreak/>
        <w:drawing>
          <wp:inline distT="0" distB="0" distL="0" distR="0" wp14:anchorId="02BCD513" wp14:editId="2146F5EC">
            <wp:extent cx="4572000" cy="2600325"/>
            <wp:effectExtent l="0" t="0" r="0" b="9525"/>
            <wp:docPr id="9" name="Chart 9">
              <a:extLst xmlns:a="http://schemas.openxmlformats.org/drawingml/2006/main">
                <a:ext uri="{FF2B5EF4-FFF2-40B4-BE49-F238E27FC236}">
                  <a16:creationId xmlns:a16="http://schemas.microsoft.com/office/drawing/2014/main" id="{EEA96CF0-7659-4805-BC15-0DDB4F20A1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257EC81" w14:textId="66513C65" w:rsidR="00594877" w:rsidRDefault="00F2113B" w:rsidP="00F2113B">
      <w:pPr>
        <w:pStyle w:val="Caption"/>
      </w:pPr>
      <w:r>
        <w:t xml:space="preserve">Figure </w:t>
      </w:r>
      <w:r w:rsidR="00C42B1E">
        <w:fldChar w:fldCharType="begin"/>
      </w:r>
      <w:r w:rsidR="00C42B1E">
        <w:instrText xml:space="preserve"> SEQ Figure \* ARABIC </w:instrText>
      </w:r>
      <w:r w:rsidR="00C42B1E">
        <w:fldChar w:fldCharType="separate"/>
      </w:r>
      <w:r w:rsidR="00521ED4">
        <w:rPr>
          <w:noProof/>
        </w:rPr>
        <w:t>12</w:t>
      </w:r>
      <w:r w:rsidR="00C42B1E">
        <w:rPr>
          <w:noProof/>
        </w:rPr>
        <w:fldChar w:fldCharType="end"/>
      </w:r>
      <w:r>
        <w:t xml:space="preserve">.  </w:t>
      </w:r>
      <w:r w:rsidRPr="00BC2160">
        <w:t>Implementation tracking for all 38 I-Plan Activities. Note: Completed and in Tracking is a new category added for the 201</w:t>
      </w:r>
      <w:r w:rsidR="006B7B73">
        <w:t>9</w:t>
      </w:r>
      <w:r w:rsidRPr="00BC2160">
        <w:t xml:space="preserve"> Annual Report. </w:t>
      </w:r>
    </w:p>
    <w:p w14:paraId="35A5229C" w14:textId="77777777" w:rsidR="005143E6" w:rsidRDefault="005143E6" w:rsidP="00594877">
      <w:pPr>
        <w:sectPr w:rsidR="005143E6" w:rsidSect="00281FAD">
          <w:type w:val="continuous"/>
          <w:pgSz w:w="12240" w:h="15840"/>
          <w:pgMar w:top="1440" w:right="1440" w:bottom="2160" w:left="1440" w:header="0" w:footer="0" w:gutter="0"/>
          <w:cols w:space="720"/>
          <w:docGrid w:linePitch="272"/>
        </w:sectPr>
      </w:pPr>
    </w:p>
    <w:p w14:paraId="26302000" w14:textId="692830AD" w:rsidR="00AC4938" w:rsidRPr="00E51A39" w:rsidRDefault="00E51A39" w:rsidP="00E51A39">
      <w:pPr>
        <w:pStyle w:val="Caption"/>
        <w:keepNext/>
        <w:rPr>
          <w:rFonts w:ascii="Futura Md BT" w:hAnsi="Futura Md BT"/>
          <w:sz w:val="16"/>
          <w:szCs w:val="16"/>
        </w:rPr>
      </w:pPr>
      <w:r w:rsidRPr="00E51A39">
        <w:rPr>
          <w:rFonts w:ascii="Futura Md BT" w:hAnsi="Futura Md BT"/>
          <w:sz w:val="16"/>
          <w:szCs w:val="16"/>
        </w:rPr>
        <w:lastRenderedPageBreak/>
        <w:t xml:space="preserve">Table </w:t>
      </w:r>
      <w:r w:rsidRPr="00E51A39">
        <w:rPr>
          <w:rFonts w:ascii="Futura Md BT" w:hAnsi="Futura Md BT"/>
          <w:sz w:val="16"/>
          <w:szCs w:val="16"/>
        </w:rPr>
        <w:fldChar w:fldCharType="begin"/>
      </w:r>
      <w:r w:rsidRPr="00E51A39">
        <w:rPr>
          <w:rFonts w:ascii="Futura Md BT" w:hAnsi="Futura Md BT"/>
          <w:sz w:val="16"/>
          <w:szCs w:val="16"/>
        </w:rPr>
        <w:instrText xml:space="preserve"> SEQ Table \* ARABIC </w:instrText>
      </w:r>
      <w:r w:rsidRPr="00E51A39">
        <w:rPr>
          <w:rFonts w:ascii="Futura Md BT" w:hAnsi="Futura Md BT"/>
          <w:sz w:val="16"/>
          <w:szCs w:val="16"/>
        </w:rPr>
        <w:fldChar w:fldCharType="separate"/>
      </w:r>
      <w:r w:rsidR="00027037">
        <w:rPr>
          <w:rFonts w:ascii="Futura Md BT" w:hAnsi="Futura Md BT"/>
          <w:noProof/>
          <w:sz w:val="16"/>
          <w:szCs w:val="16"/>
        </w:rPr>
        <w:t>2</w:t>
      </w:r>
      <w:r w:rsidRPr="00E51A39">
        <w:rPr>
          <w:rFonts w:ascii="Futura Md BT" w:hAnsi="Futura Md BT"/>
          <w:sz w:val="16"/>
          <w:szCs w:val="16"/>
        </w:rPr>
        <w:fldChar w:fldCharType="end"/>
      </w:r>
      <w:r w:rsidRPr="00E51A39">
        <w:rPr>
          <w:rFonts w:ascii="Futura Md BT" w:hAnsi="Futura Md BT"/>
          <w:sz w:val="16"/>
          <w:szCs w:val="16"/>
        </w:rPr>
        <w:t>.  20</w:t>
      </w:r>
      <w:r w:rsidR="00122398">
        <w:rPr>
          <w:rFonts w:ascii="Futura Md BT" w:hAnsi="Futura Md BT"/>
          <w:sz w:val="16"/>
          <w:szCs w:val="16"/>
        </w:rPr>
        <w:t>2</w:t>
      </w:r>
      <w:r w:rsidR="00462F8B">
        <w:rPr>
          <w:rFonts w:ascii="Futura Md BT" w:hAnsi="Futura Md BT"/>
          <w:sz w:val="16"/>
          <w:szCs w:val="16"/>
        </w:rPr>
        <w:t>2</w:t>
      </w:r>
      <w:r w:rsidRPr="00E51A39">
        <w:rPr>
          <w:rFonts w:ascii="Futura Md BT" w:hAnsi="Futura Md BT"/>
          <w:sz w:val="16"/>
          <w:szCs w:val="16"/>
        </w:rPr>
        <w:t xml:space="preserve"> Implementation Progress</w:t>
      </w:r>
    </w:p>
    <w:tbl>
      <w:tblPr>
        <w:tblW w:w="11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644"/>
        <w:gridCol w:w="1369"/>
        <w:gridCol w:w="4840"/>
        <w:gridCol w:w="2070"/>
        <w:gridCol w:w="1980"/>
      </w:tblGrid>
      <w:tr w:rsidR="00C55CED" w:rsidRPr="00AC4938" w14:paraId="16231B77" w14:textId="77777777" w:rsidTr="00E66606">
        <w:trPr>
          <w:trHeight w:val="510"/>
          <w:tblHeader/>
        </w:trPr>
        <w:tc>
          <w:tcPr>
            <w:tcW w:w="1057" w:type="dxa"/>
            <w:shd w:val="clear" w:color="auto" w:fill="002F47" w:themeFill="text1"/>
            <w:vAlign w:val="center"/>
            <w:hideMark/>
          </w:tcPr>
          <w:p w14:paraId="1F48787E" w14:textId="77777777" w:rsidR="00AC4938" w:rsidRPr="00572081" w:rsidRDefault="00AC4938" w:rsidP="00AC4938">
            <w:pPr>
              <w:spacing w:before="0" w:after="0" w:line="240" w:lineRule="auto"/>
              <w:jc w:val="center"/>
              <w:rPr>
                <w:rFonts w:ascii="Futura Md BT" w:eastAsia="Times New Roman" w:hAnsi="Futura Md BT" w:cs="Calibri"/>
                <w:b/>
                <w:bCs/>
                <w:color w:val="FFFFFF" w:themeColor="background1"/>
                <w:sz w:val="20"/>
                <w:szCs w:val="20"/>
              </w:rPr>
            </w:pPr>
            <w:r w:rsidRPr="00572081">
              <w:rPr>
                <w:rFonts w:ascii="Futura Md BT" w:eastAsia="Times New Roman" w:hAnsi="Futura Md BT" w:cs="Calibri"/>
                <w:b/>
                <w:bCs/>
                <w:color w:val="FFFFFF" w:themeColor="background1"/>
                <w:sz w:val="20"/>
                <w:szCs w:val="20"/>
              </w:rPr>
              <w:t>Strategy</w:t>
            </w:r>
          </w:p>
        </w:tc>
        <w:tc>
          <w:tcPr>
            <w:tcW w:w="644" w:type="dxa"/>
            <w:shd w:val="clear" w:color="auto" w:fill="002F47" w:themeFill="text1"/>
            <w:vAlign w:val="center"/>
            <w:hideMark/>
          </w:tcPr>
          <w:p w14:paraId="3A43411B" w14:textId="77777777" w:rsidR="00AC4938" w:rsidRPr="00572081" w:rsidRDefault="00AC4938" w:rsidP="00AC4938">
            <w:pPr>
              <w:spacing w:before="0" w:after="0" w:line="240" w:lineRule="auto"/>
              <w:jc w:val="center"/>
              <w:rPr>
                <w:rFonts w:ascii="Futura Md BT" w:eastAsia="Times New Roman" w:hAnsi="Futura Md BT" w:cs="Calibri"/>
                <w:b/>
                <w:bCs/>
                <w:color w:val="FFFFFF" w:themeColor="background1"/>
                <w:sz w:val="20"/>
                <w:szCs w:val="20"/>
              </w:rPr>
            </w:pPr>
            <w:r w:rsidRPr="00572081">
              <w:rPr>
                <w:rFonts w:ascii="Futura Md BT" w:eastAsia="Times New Roman" w:hAnsi="Futura Md BT" w:cs="Calibri"/>
                <w:b/>
                <w:bCs/>
                <w:color w:val="FFFFFF" w:themeColor="background1"/>
                <w:sz w:val="20"/>
                <w:szCs w:val="20"/>
              </w:rPr>
              <w:t>#</w:t>
            </w:r>
          </w:p>
        </w:tc>
        <w:tc>
          <w:tcPr>
            <w:tcW w:w="1369" w:type="dxa"/>
            <w:shd w:val="clear" w:color="auto" w:fill="002F47" w:themeFill="text1"/>
            <w:vAlign w:val="center"/>
            <w:hideMark/>
          </w:tcPr>
          <w:p w14:paraId="41257FA7" w14:textId="77777777" w:rsidR="00AC4938" w:rsidRPr="00572081" w:rsidRDefault="00AC4938" w:rsidP="00AC4938">
            <w:pPr>
              <w:spacing w:before="0" w:after="0" w:line="240" w:lineRule="auto"/>
              <w:jc w:val="center"/>
              <w:rPr>
                <w:rFonts w:ascii="Futura Md BT" w:eastAsia="Times New Roman" w:hAnsi="Futura Md BT" w:cs="Calibri"/>
                <w:b/>
                <w:bCs/>
                <w:color w:val="FFFFFF" w:themeColor="background1"/>
                <w:sz w:val="20"/>
                <w:szCs w:val="20"/>
              </w:rPr>
            </w:pPr>
            <w:r w:rsidRPr="00572081">
              <w:rPr>
                <w:rFonts w:ascii="Futura Md BT" w:eastAsia="Times New Roman" w:hAnsi="Futura Md BT" w:cs="Calibri"/>
                <w:b/>
                <w:bCs/>
                <w:color w:val="FFFFFF" w:themeColor="background1"/>
                <w:sz w:val="20"/>
                <w:szCs w:val="20"/>
              </w:rPr>
              <w:t>Activity</w:t>
            </w:r>
          </w:p>
        </w:tc>
        <w:tc>
          <w:tcPr>
            <w:tcW w:w="4840" w:type="dxa"/>
            <w:shd w:val="clear" w:color="auto" w:fill="002F47" w:themeFill="text1"/>
            <w:vAlign w:val="center"/>
            <w:hideMark/>
          </w:tcPr>
          <w:p w14:paraId="569EF126" w14:textId="77777777" w:rsidR="00AC4938" w:rsidRPr="00572081" w:rsidRDefault="00AC4938" w:rsidP="00AC4938">
            <w:pPr>
              <w:spacing w:before="0" w:after="0" w:line="240" w:lineRule="auto"/>
              <w:jc w:val="center"/>
              <w:rPr>
                <w:rFonts w:ascii="Futura Md BT" w:eastAsia="Times New Roman" w:hAnsi="Futura Md BT" w:cs="Calibri"/>
                <w:b/>
                <w:bCs/>
                <w:color w:val="FFFFFF" w:themeColor="background1"/>
                <w:sz w:val="20"/>
                <w:szCs w:val="20"/>
              </w:rPr>
            </w:pPr>
            <w:r w:rsidRPr="00572081">
              <w:rPr>
                <w:rFonts w:ascii="Futura Md BT" w:eastAsia="Times New Roman" w:hAnsi="Futura Md BT" w:cs="Calibri"/>
                <w:b/>
                <w:bCs/>
                <w:color w:val="FFFFFF" w:themeColor="background1"/>
                <w:sz w:val="20"/>
                <w:szCs w:val="20"/>
              </w:rPr>
              <w:t>Achievements</w:t>
            </w:r>
          </w:p>
        </w:tc>
        <w:tc>
          <w:tcPr>
            <w:tcW w:w="2070" w:type="dxa"/>
            <w:shd w:val="clear" w:color="auto" w:fill="002F47" w:themeFill="text1"/>
            <w:vAlign w:val="center"/>
            <w:hideMark/>
          </w:tcPr>
          <w:p w14:paraId="2A962396" w14:textId="77777777" w:rsidR="00AC4938" w:rsidRPr="00572081" w:rsidRDefault="00AC4938" w:rsidP="00AC4938">
            <w:pPr>
              <w:spacing w:before="0" w:after="0" w:line="240" w:lineRule="auto"/>
              <w:jc w:val="center"/>
              <w:rPr>
                <w:rFonts w:ascii="Futura Md BT" w:eastAsia="Times New Roman" w:hAnsi="Futura Md BT" w:cs="Calibri"/>
                <w:b/>
                <w:bCs/>
                <w:color w:val="FFFFFF" w:themeColor="background1"/>
                <w:sz w:val="20"/>
                <w:szCs w:val="20"/>
              </w:rPr>
            </w:pPr>
            <w:r w:rsidRPr="00572081">
              <w:rPr>
                <w:rFonts w:ascii="Futura Md BT" w:eastAsia="Times New Roman" w:hAnsi="Futura Md BT" w:cs="Calibri"/>
                <w:b/>
                <w:bCs/>
                <w:color w:val="FFFFFF" w:themeColor="background1"/>
                <w:sz w:val="20"/>
                <w:szCs w:val="20"/>
              </w:rPr>
              <w:t>Progress</w:t>
            </w:r>
          </w:p>
        </w:tc>
        <w:tc>
          <w:tcPr>
            <w:tcW w:w="1980" w:type="dxa"/>
            <w:shd w:val="clear" w:color="auto" w:fill="002F47" w:themeFill="text1"/>
            <w:vAlign w:val="center"/>
            <w:hideMark/>
          </w:tcPr>
          <w:p w14:paraId="5CDFF0BB" w14:textId="77777777" w:rsidR="00AC4938" w:rsidRPr="00572081" w:rsidRDefault="00AC4938" w:rsidP="00AC4938">
            <w:pPr>
              <w:spacing w:before="0" w:after="0" w:line="240" w:lineRule="auto"/>
              <w:jc w:val="center"/>
              <w:rPr>
                <w:rFonts w:ascii="Futura Md BT" w:eastAsia="Times New Roman" w:hAnsi="Futura Md BT" w:cs="Calibri"/>
                <w:b/>
                <w:bCs/>
                <w:color w:val="FFFFFF" w:themeColor="background1"/>
                <w:sz w:val="20"/>
                <w:szCs w:val="20"/>
              </w:rPr>
            </w:pPr>
            <w:r w:rsidRPr="00572081">
              <w:rPr>
                <w:rFonts w:ascii="Futura Md BT" w:eastAsia="Times New Roman" w:hAnsi="Futura Md BT" w:cs="Calibri"/>
                <w:b/>
                <w:bCs/>
                <w:color w:val="FFFFFF" w:themeColor="background1"/>
                <w:sz w:val="20"/>
                <w:szCs w:val="20"/>
              </w:rPr>
              <w:t>Status</w:t>
            </w:r>
          </w:p>
        </w:tc>
      </w:tr>
      <w:tr w:rsidR="00C55CED" w:rsidRPr="00AC4938" w14:paraId="41825C8B" w14:textId="77777777" w:rsidTr="00E66606">
        <w:trPr>
          <w:trHeight w:val="584"/>
        </w:trPr>
        <w:tc>
          <w:tcPr>
            <w:tcW w:w="1057" w:type="dxa"/>
            <w:vMerge w:val="restart"/>
            <w:shd w:val="clear" w:color="auto" w:fill="FFFFFF" w:themeFill="background1"/>
            <w:textDirection w:val="btLr"/>
            <w:vAlign w:val="center"/>
            <w:hideMark/>
          </w:tcPr>
          <w:p w14:paraId="5BE15C6D" w14:textId="11471B9C" w:rsidR="00AC4938" w:rsidRPr="00AC4938" w:rsidRDefault="00B57222" w:rsidP="00AC4938">
            <w:pPr>
              <w:spacing w:before="0" w:after="0" w:line="240" w:lineRule="auto"/>
              <w:jc w:val="center"/>
              <w:rPr>
                <w:rFonts w:ascii="Futura Md BT" w:eastAsia="Times New Roman" w:hAnsi="Futura Md BT" w:cs="Calibri"/>
                <w:b/>
                <w:bCs/>
                <w:i/>
                <w:iCs/>
                <w:color w:val="000000"/>
                <w:sz w:val="20"/>
                <w:szCs w:val="20"/>
              </w:rPr>
            </w:pPr>
            <w:r>
              <w:rPr>
                <w:rFonts w:ascii="Futura Md BT" w:eastAsia="Times New Roman" w:hAnsi="Futura Md BT" w:cs="Calibri"/>
                <w:b/>
                <w:bCs/>
                <w:i/>
                <w:iCs/>
                <w:color w:val="000000"/>
                <w:sz w:val="20"/>
                <w:szCs w:val="20"/>
              </w:rPr>
              <w:t xml:space="preserve">1.0 </w:t>
            </w:r>
            <w:r w:rsidR="00AC4938" w:rsidRPr="00AC4938">
              <w:rPr>
                <w:rFonts w:ascii="Futura Md BT" w:eastAsia="Times New Roman" w:hAnsi="Futura Md BT" w:cs="Calibri"/>
                <w:b/>
                <w:bCs/>
                <w:i/>
                <w:iCs/>
                <w:color w:val="000000"/>
                <w:sz w:val="20"/>
                <w:szCs w:val="20"/>
              </w:rPr>
              <w:t>Wastewater Treatment Facilities</w:t>
            </w:r>
          </w:p>
        </w:tc>
        <w:tc>
          <w:tcPr>
            <w:tcW w:w="644" w:type="dxa"/>
            <w:vMerge w:val="restart"/>
            <w:shd w:val="clear" w:color="auto" w:fill="auto"/>
            <w:noWrap/>
            <w:vAlign w:val="center"/>
            <w:hideMark/>
          </w:tcPr>
          <w:p w14:paraId="6FA3A447"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1.1</w:t>
            </w:r>
          </w:p>
        </w:tc>
        <w:tc>
          <w:tcPr>
            <w:tcW w:w="1369" w:type="dxa"/>
            <w:vMerge w:val="restart"/>
            <w:shd w:val="clear" w:color="auto" w:fill="auto"/>
            <w:vAlign w:val="center"/>
            <w:hideMark/>
          </w:tcPr>
          <w:p w14:paraId="73E21A19"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Impose More Rigorous Bacteria Monitoring Requirements</w:t>
            </w:r>
          </w:p>
        </w:tc>
        <w:tc>
          <w:tcPr>
            <w:tcW w:w="4840" w:type="dxa"/>
            <w:vMerge w:val="restart"/>
            <w:shd w:val="clear" w:color="auto" w:fill="auto"/>
            <w:vAlign w:val="center"/>
            <w:hideMark/>
          </w:tcPr>
          <w:p w14:paraId="6C68EE18" w14:textId="77777777" w:rsidR="00976C57"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More strict monitoring frequency requirements found in the I-Plan have not shown up in wastewater permits. The BIG submitted a letter which requested TCEQ consider this measure in 2017. It was determined that the monitoring frequency can be changed at the request of the wastewater treatment facility. A general adjustment of the frequency to the recommendation found in the I-Plan would not be carried out.</w:t>
            </w:r>
            <w:r w:rsidR="00E44DFE">
              <w:rPr>
                <w:rFonts w:ascii="Futura Md BT" w:eastAsia="Times New Roman" w:hAnsi="Futura Md BT" w:cs="Calibri"/>
                <w:color w:val="000000"/>
                <w:sz w:val="16"/>
                <w:szCs w:val="16"/>
              </w:rPr>
              <w:t xml:space="preserve"> </w:t>
            </w:r>
          </w:p>
          <w:p w14:paraId="0F5EBFCB" w14:textId="77777777" w:rsidR="00976C57" w:rsidRDefault="00976C57" w:rsidP="00AC4938">
            <w:pPr>
              <w:spacing w:before="0" w:after="0" w:line="240" w:lineRule="auto"/>
              <w:rPr>
                <w:rFonts w:ascii="Futura Md BT" w:eastAsia="Times New Roman" w:hAnsi="Futura Md BT" w:cs="Calibri"/>
                <w:color w:val="000000"/>
                <w:sz w:val="16"/>
                <w:szCs w:val="16"/>
              </w:rPr>
            </w:pPr>
          </w:p>
          <w:p w14:paraId="441016E9" w14:textId="2968C4EE" w:rsidR="00AC4938" w:rsidRPr="00AC4938" w:rsidRDefault="00E44DFE" w:rsidP="00AC4938">
            <w:pPr>
              <w:spacing w:before="0"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 xml:space="preserve">No change </w:t>
            </w:r>
            <w:r w:rsidR="00D23208">
              <w:rPr>
                <w:rFonts w:ascii="Futura Md BT" w:eastAsia="Times New Roman" w:hAnsi="Futura Md BT" w:cs="Calibri"/>
                <w:color w:val="000000"/>
                <w:sz w:val="16"/>
                <w:szCs w:val="16"/>
              </w:rPr>
              <w:t xml:space="preserve">is </w:t>
            </w:r>
            <w:r w:rsidR="009A0963">
              <w:rPr>
                <w:rFonts w:ascii="Futura Md BT" w:eastAsia="Times New Roman" w:hAnsi="Futura Md BT" w:cs="Calibri"/>
                <w:color w:val="000000"/>
                <w:sz w:val="16"/>
                <w:szCs w:val="16"/>
              </w:rPr>
              <w:t>to t</w:t>
            </w:r>
            <w:r>
              <w:rPr>
                <w:rFonts w:ascii="Futura Md BT" w:eastAsia="Times New Roman" w:hAnsi="Futura Md BT" w:cs="Calibri"/>
                <w:color w:val="000000"/>
                <w:sz w:val="16"/>
                <w:szCs w:val="16"/>
              </w:rPr>
              <w:t>he status of this measure</w:t>
            </w:r>
            <w:r w:rsidR="009A0963">
              <w:rPr>
                <w:rFonts w:ascii="Futura Md BT" w:eastAsia="Times New Roman" w:hAnsi="Futura Md BT" w:cs="Calibri"/>
                <w:color w:val="000000"/>
                <w:sz w:val="16"/>
                <w:szCs w:val="16"/>
              </w:rPr>
              <w:t xml:space="preserve"> is reported</w:t>
            </w:r>
            <w:r>
              <w:rPr>
                <w:rFonts w:ascii="Futura Md BT" w:eastAsia="Times New Roman" w:hAnsi="Futura Md BT" w:cs="Calibri"/>
                <w:color w:val="000000"/>
                <w:sz w:val="16"/>
                <w:szCs w:val="16"/>
              </w:rPr>
              <w:t xml:space="preserve">, the BIG </w:t>
            </w:r>
            <w:r w:rsidR="009A2653">
              <w:rPr>
                <w:rFonts w:ascii="Futura Md BT" w:eastAsia="Times New Roman" w:hAnsi="Futura Md BT" w:cs="Calibri"/>
                <w:color w:val="000000"/>
                <w:sz w:val="16"/>
                <w:szCs w:val="16"/>
              </w:rPr>
              <w:t>i</w:t>
            </w:r>
            <w:r w:rsidR="009A2653">
              <w:rPr>
                <w:rFonts w:eastAsia="Times New Roman" w:cs="Calibri"/>
                <w:color w:val="000000"/>
                <w:sz w:val="16"/>
                <w:szCs w:val="16"/>
              </w:rPr>
              <w:t xml:space="preserve">s </w:t>
            </w:r>
            <w:r w:rsidR="00E92C7A">
              <w:rPr>
                <w:rFonts w:ascii="Futura Md BT" w:eastAsia="Times New Roman" w:hAnsi="Futura Md BT" w:cs="Calibri"/>
                <w:color w:val="000000"/>
                <w:sz w:val="16"/>
                <w:szCs w:val="16"/>
              </w:rPr>
              <w:t xml:space="preserve">modifying this measure with the I-Plan </w:t>
            </w:r>
            <w:r w:rsidR="009A2653">
              <w:rPr>
                <w:rFonts w:ascii="Futura Md BT" w:eastAsia="Times New Roman" w:hAnsi="Futura Md BT" w:cs="Calibri"/>
                <w:color w:val="000000"/>
                <w:sz w:val="16"/>
                <w:szCs w:val="16"/>
              </w:rPr>
              <w:t>u</w:t>
            </w:r>
            <w:r w:rsidR="009A2653">
              <w:rPr>
                <w:rFonts w:eastAsia="Times New Roman" w:cs="Calibri"/>
                <w:color w:val="000000"/>
                <w:sz w:val="16"/>
                <w:szCs w:val="16"/>
              </w:rPr>
              <w:t>pdate</w:t>
            </w:r>
            <w:r w:rsidR="00E92C7A">
              <w:rPr>
                <w:rFonts w:ascii="Futura Md BT" w:eastAsia="Times New Roman" w:hAnsi="Futura Md BT" w:cs="Calibri"/>
                <w:color w:val="000000"/>
                <w:sz w:val="16"/>
                <w:szCs w:val="16"/>
              </w:rPr>
              <w:t>.</w:t>
            </w:r>
          </w:p>
        </w:tc>
        <w:tc>
          <w:tcPr>
            <w:tcW w:w="2070" w:type="dxa"/>
            <w:shd w:val="clear" w:color="000000" w:fill="FFFFFF"/>
            <w:vAlign w:val="center"/>
            <w:hideMark/>
          </w:tcPr>
          <w:p w14:paraId="384BBCCA"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4C966A8C"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55A93717" w14:textId="77777777" w:rsidTr="0029096D">
        <w:trPr>
          <w:trHeight w:val="620"/>
        </w:trPr>
        <w:tc>
          <w:tcPr>
            <w:tcW w:w="1057" w:type="dxa"/>
            <w:vMerge/>
            <w:shd w:val="clear" w:color="auto" w:fill="FFFFFF" w:themeFill="background1"/>
            <w:vAlign w:val="center"/>
            <w:hideMark/>
          </w:tcPr>
          <w:p w14:paraId="4125189D"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472E09E3"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4C3E34E9"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0980BA9F"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auto" w:fill="auto"/>
            <w:vAlign w:val="center"/>
            <w:hideMark/>
          </w:tcPr>
          <w:p w14:paraId="2A840F6C"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Initiated</w:t>
            </w:r>
          </w:p>
        </w:tc>
        <w:tc>
          <w:tcPr>
            <w:tcW w:w="1980" w:type="dxa"/>
            <w:shd w:val="clear" w:color="000000" w:fill="FFFFFF"/>
            <w:vAlign w:val="center"/>
            <w:hideMark/>
          </w:tcPr>
          <w:p w14:paraId="27507BC7"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On Schedule</w:t>
            </w:r>
          </w:p>
        </w:tc>
      </w:tr>
      <w:tr w:rsidR="00C55CED" w:rsidRPr="00AC4938" w14:paraId="1E803D2F" w14:textId="77777777" w:rsidTr="00E66606">
        <w:trPr>
          <w:trHeight w:val="656"/>
        </w:trPr>
        <w:tc>
          <w:tcPr>
            <w:tcW w:w="1057" w:type="dxa"/>
            <w:vMerge/>
            <w:shd w:val="clear" w:color="auto" w:fill="FFFFFF" w:themeFill="background1"/>
            <w:vAlign w:val="center"/>
            <w:hideMark/>
          </w:tcPr>
          <w:p w14:paraId="57B3573A"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16263F2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5451E1B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644DBAF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auto" w:fill="auto"/>
            <w:vAlign w:val="center"/>
            <w:hideMark/>
          </w:tcPr>
          <w:p w14:paraId="150A957C"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In Progress </w:t>
            </w:r>
          </w:p>
        </w:tc>
        <w:tc>
          <w:tcPr>
            <w:tcW w:w="1980" w:type="dxa"/>
            <w:shd w:val="clear" w:color="000000" w:fill="FFFFFF"/>
            <w:vAlign w:val="center"/>
            <w:hideMark/>
          </w:tcPr>
          <w:p w14:paraId="52158445"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05201FD3" w14:textId="77777777" w:rsidTr="0029096D">
        <w:trPr>
          <w:trHeight w:val="593"/>
        </w:trPr>
        <w:tc>
          <w:tcPr>
            <w:tcW w:w="1057" w:type="dxa"/>
            <w:vMerge/>
            <w:shd w:val="clear" w:color="auto" w:fill="FFFFFF" w:themeFill="background1"/>
            <w:vAlign w:val="center"/>
            <w:hideMark/>
          </w:tcPr>
          <w:p w14:paraId="38B8000D"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05E6D39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0350B5D5"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4A5C5BA9"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auto" w:fill="BD6C0D" w:themeFill="accent6" w:themeFillShade="BF"/>
            <w:vAlign w:val="center"/>
            <w:hideMark/>
          </w:tcPr>
          <w:p w14:paraId="54352D79"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29096D">
              <w:rPr>
                <w:rFonts w:ascii="Futura Md BT" w:eastAsia="Times New Roman" w:hAnsi="Futura Md BT" w:cs="Calibri"/>
                <w:color w:val="002F47"/>
                <w:sz w:val="16"/>
                <w:szCs w:val="16"/>
                <w:shd w:val="clear" w:color="auto" w:fill="BD6C0D" w:themeFill="accent6" w:themeFillShade="BF"/>
              </w:rPr>
              <w:t>Completed</w:t>
            </w:r>
            <w:r w:rsidRPr="00AC4938">
              <w:rPr>
                <w:rFonts w:ascii="Futura Md BT" w:eastAsia="Times New Roman" w:hAnsi="Futura Md BT" w:cs="Calibri"/>
                <w:color w:val="002F47"/>
                <w:sz w:val="16"/>
                <w:szCs w:val="16"/>
              </w:rPr>
              <w:t xml:space="preserve"> </w:t>
            </w:r>
          </w:p>
        </w:tc>
        <w:tc>
          <w:tcPr>
            <w:tcW w:w="1980" w:type="dxa"/>
            <w:shd w:val="clear" w:color="000000" w:fill="BD6C0D"/>
            <w:vAlign w:val="center"/>
            <w:hideMark/>
          </w:tcPr>
          <w:p w14:paraId="171E6BF4"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Tracking</w:t>
            </w:r>
          </w:p>
        </w:tc>
      </w:tr>
      <w:tr w:rsidR="00C55CED" w:rsidRPr="00AC4938" w14:paraId="26B79841" w14:textId="77777777" w:rsidTr="00CA2E2A">
        <w:trPr>
          <w:trHeight w:val="728"/>
        </w:trPr>
        <w:tc>
          <w:tcPr>
            <w:tcW w:w="1057" w:type="dxa"/>
            <w:vMerge/>
            <w:shd w:val="clear" w:color="auto" w:fill="FFFFFF" w:themeFill="background1"/>
            <w:vAlign w:val="center"/>
            <w:hideMark/>
          </w:tcPr>
          <w:p w14:paraId="3C718D43"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6B45123D"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1.2</w:t>
            </w:r>
          </w:p>
        </w:tc>
        <w:tc>
          <w:tcPr>
            <w:tcW w:w="1369" w:type="dxa"/>
            <w:vMerge w:val="restart"/>
            <w:shd w:val="clear" w:color="auto" w:fill="auto"/>
            <w:vAlign w:val="center"/>
            <w:hideMark/>
          </w:tcPr>
          <w:p w14:paraId="53D99243"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Impose Stricter Bacteria Limits for WWTF Effluent</w:t>
            </w:r>
          </w:p>
        </w:tc>
        <w:tc>
          <w:tcPr>
            <w:tcW w:w="4840" w:type="dxa"/>
            <w:vMerge w:val="restart"/>
            <w:shd w:val="clear" w:color="auto" w:fill="auto"/>
            <w:vAlign w:val="center"/>
            <w:hideMark/>
          </w:tcPr>
          <w:p w14:paraId="5CCD07F4" w14:textId="72F61A6D" w:rsidR="00AC4938" w:rsidRPr="00AC4938"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More stringent limits have been implemented for wastewater permits. Activity is programmatically complete. In </w:t>
            </w:r>
            <w:r w:rsidRPr="00EC7F2C">
              <w:rPr>
                <w:rFonts w:ascii="Futura Md BT" w:eastAsia="Times New Roman" w:hAnsi="Futura Md BT" w:cs="Calibri"/>
                <w:color w:val="000000"/>
                <w:sz w:val="16"/>
                <w:szCs w:val="16"/>
              </w:rPr>
              <w:t>20</w:t>
            </w:r>
            <w:r w:rsidR="009A2653" w:rsidRPr="00EC7F2C">
              <w:rPr>
                <w:rFonts w:ascii="Futura Md BT" w:eastAsia="Times New Roman" w:hAnsi="Futura Md BT" w:cs="Calibri"/>
                <w:color w:val="000000"/>
                <w:sz w:val="16"/>
                <w:szCs w:val="16"/>
              </w:rPr>
              <w:t>2</w:t>
            </w:r>
            <w:r w:rsidR="00241F3A">
              <w:rPr>
                <w:rFonts w:ascii="Futura Md BT" w:eastAsia="Times New Roman" w:hAnsi="Futura Md BT" w:cs="Calibri"/>
                <w:color w:val="000000"/>
                <w:sz w:val="16"/>
                <w:szCs w:val="16"/>
              </w:rPr>
              <w:t>2</w:t>
            </w:r>
            <w:r w:rsidRPr="00EC7F2C">
              <w:rPr>
                <w:rFonts w:ascii="Futura Md BT" w:eastAsia="Times New Roman" w:hAnsi="Futura Md BT" w:cs="Calibri"/>
                <w:color w:val="000000"/>
                <w:sz w:val="16"/>
                <w:szCs w:val="16"/>
              </w:rPr>
              <w:t>, there were 6</w:t>
            </w:r>
            <w:r w:rsidR="000E2022" w:rsidRPr="00EC7F2C">
              <w:rPr>
                <w:rFonts w:ascii="Futura Md BT" w:eastAsia="Times New Roman" w:hAnsi="Futura Md BT" w:cs="Calibri"/>
                <w:color w:val="000000"/>
                <w:sz w:val="16"/>
                <w:szCs w:val="16"/>
              </w:rPr>
              <w:t>9</w:t>
            </w:r>
            <w:r w:rsidR="000E2022" w:rsidRPr="00EC7F2C">
              <w:rPr>
                <w:rFonts w:eastAsia="Times New Roman" w:cs="Calibri"/>
                <w:color w:val="000000"/>
                <w:sz w:val="16"/>
                <w:szCs w:val="16"/>
              </w:rPr>
              <w:t>0</w:t>
            </w:r>
            <w:r w:rsidRPr="00EC7F2C">
              <w:rPr>
                <w:rFonts w:ascii="Futura Md BT" w:eastAsia="Times New Roman" w:hAnsi="Futura Md BT" w:cs="Calibri"/>
                <w:color w:val="000000"/>
                <w:sz w:val="16"/>
                <w:szCs w:val="16"/>
              </w:rPr>
              <w:t xml:space="preserve"> active permits in the project area, with </w:t>
            </w:r>
            <w:r w:rsidR="001F1421" w:rsidRPr="00C035BF">
              <w:rPr>
                <w:rFonts w:ascii="Futura Md BT" w:eastAsia="Times New Roman" w:hAnsi="Futura Md BT" w:cs="Calibri"/>
                <w:color w:val="000000"/>
                <w:sz w:val="16"/>
                <w:szCs w:val="16"/>
              </w:rPr>
              <w:t>5</w:t>
            </w:r>
            <w:r w:rsidR="00F36F37" w:rsidRPr="00C035BF">
              <w:rPr>
                <w:rFonts w:ascii="Futura Md BT" w:eastAsia="Times New Roman" w:hAnsi="Futura Md BT" w:cs="Calibri"/>
                <w:color w:val="000000"/>
                <w:sz w:val="16"/>
                <w:szCs w:val="16"/>
              </w:rPr>
              <w:t>5</w:t>
            </w:r>
            <w:r w:rsidR="00EC553C">
              <w:rPr>
                <w:rFonts w:ascii="Futura Md BT" w:eastAsia="Times New Roman" w:hAnsi="Futura Md BT" w:cs="Calibri"/>
                <w:color w:val="000000"/>
                <w:sz w:val="16"/>
                <w:szCs w:val="16"/>
              </w:rPr>
              <w:t>2</w:t>
            </w:r>
            <w:r w:rsidRPr="00C035BF">
              <w:rPr>
                <w:rFonts w:ascii="Futura Md BT" w:eastAsia="Times New Roman" w:hAnsi="Futura Md BT" w:cs="Calibri"/>
                <w:color w:val="000000"/>
                <w:sz w:val="16"/>
                <w:szCs w:val="16"/>
              </w:rPr>
              <w:t xml:space="preserve"> submitting discharge monitoring reports (DMRs) with 5</w:t>
            </w:r>
            <w:r w:rsidR="00107874">
              <w:rPr>
                <w:rFonts w:ascii="Futura Md BT" w:eastAsia="Times New Roman" w:hAnsi="Futura Md BT" w:cs="Calibri"/>
                <w:color w:val="000000"/>
                <w:sz w:val="16"/>
                <w:szCs w:val="16"/>
              </w:rPr>
              <w:t>46</w:t>
            </w:r>
            <w:r w:rsidRPr="00C035BF">
              <w:rPr>
                <w:rFonts w:ascii="Futura Md BT" w:eastAsia="Times New Roman" w:hAnsi="Futura Md BT" w:cs="Calibri"/>
                <w:color w:val="000000"/>
                <w:sz w:val="16"/>
                <w:szCs w:val="16"/>
              </w:rPr>
              <w:t xml:space="preserve"> reporting bacteria in their DMRs</w:t>
            </w:r>
            <w:r w:rsidR="00730F62" w:rsidRPr="00C035BF">
              <w:rPr>
                <w:rFonts w:ascii="Futura Md BT" w:eastAsia="Times New Roman" w:hAnsi="Futura Md BT" w:cs="Calibri"/>
                <w:color w:val="000000"/>
                <w:sz w:val="16"/>
                <w:szCs w:val="16"/>
              </w:rPr>
              <w:t xml:space="preserve">. </w:t>
            </w:r>
            <w:r w:rsidRPr="00C035BF">
              <w:rPr>
                <w:rFonts w:ascii="Futura Md BT" w:eastAsia="Times New Roman" w:hAnsi="Futura Md BT" w:cs="Calibri"/>
                <w:color w:val="000000"/>
                <w:sz w:val="16"/>
                <w:szCs w:val="16"/>
              </w:rPr>
              <w:t>Wastewater treatment facilities with bacteria permits: 5</w:t>
            </w:r>
            <w:r w:rsidR="0085595C">
              <w:rPr>
                <w:rFonts w:ascii="Futura Md BT" w:eastAsia="Times New Roman" w:hAnsi="Futura Md BT" w:cs="Calibri"/>
                <w:color w:val="000000"/>
                <w:sz w:val="16"/>
                <w:szCs w:val="16"/>
              </w:rPr>
              <w:t>30</w:t>
            </w:r>
            <w:r w:rsidRPr="00C035BF">
              <w:rPr>
                <w:rFonts w:ascii="Futura Md BT" w:eastAsia="Times New Roman" w:hAnsi="Futura Md BT" w:cs="Calibri"/>
                <w:color w:val="000000"/>
                <w:sz w:val="16"/>
                <w:szCs w:val="16"/>
              </w:rPr>
              <w:t xml:space="preserve"> domestic and </w:t>
            </w:r>
            <w:r w:rsidR="004956CF" w:rsidRPr="00C035BF">
              <w:rPr>
                <w:rFonts w:ascii="Futura Md BT" w:eastAsia="Times New Roman" w:hAnsi="Futura Md BT" w:cs="Calibri"/>
                <w:color w:val="000000"/>
                <w:sz w:val="16"/>
                <w:szCs w:val="16"/>
              </w:rPr>
              <w:t>1</w:t>
            </w:r>
            <w:r w:rsidR="0085595C">
              <w:rPr>
                <w:rFonts w:ascii="Futura Md BT" w:eastAsia="Times New Roman" w:hAnsi="Futura Md BT" w:cs="Calibri"/>
                <w:color w:val="000000"/>
                <w:sz w:val="16"/>
                <w:szCs w:val="16"/>
              </w:rPr>
              <w:t>6</w:t>
            </w:r>
            <w:r w:rsidRPr="00C035BF">
              <w:rPr>
                <w:rFonts w:ascii="Futura Md BT" w:eastAsia="Times New Roman" w:hAnsi="Futura Md BT" w:cs="Calibri"/>
                <w:color w:val="000000"/>
                <w:sz w:val="16"/>
                <w:szCs w:val="16"/>
              </w:rPr>
              <w:t xml:space="preserve"> Industrial. 449 (8</w:t>
            </w:r>
            <w:r w:rsidR="00894B62">
              <w:rPr>
                <w:rFonts w:ascii="Futura Md BT" w:eastAsia="Times New Roman" w:hAnsi="Futura Md BT" w:cs="Calibri"/>
                <w:color w:val="000000"/>
                <w:sz w:val="16"/>
                <w:szCs w:val="16"/>
              </w:rPr>
              <w:t>5</w:t>
            </w:r>
            <w:r w:rsidRPr="00C035BF">
              <w:rPr>
                <w:rFonts w:ascii="Futura Md BT" w:eastAsia="Times New Roman" w:hAnsi="Futura Md BT" w:cs="Calibri"/>
                <w:color w:val="000000"/>
                <w:sz w:val="16"/>
                <w:szCs w:val="16"/>
              </w:rPr>
              <w:t>%) reported</w:t>
            </w:r>
            <w:r w:rsidRPr="00B632B4">
              <w:rPr>
                <w:rFonts w:ascii="Futura Md BT" w:eastAsia="Times New Roman" w:hAnsi="Futura Md BT" w:cs="Calibri"/>
                <w:color w:val="000000"/>
                <w:sz w:val="16"/>
                <w:szCs w:val="16"/>
                <w:shd w:val="clear" w:color="auto" w:fill="FFFFFF" w:themeFill="background1"/>
              </w:rPr>
              <w:t xml:space="preserve"> 63 </w:t>
            </w:r>
            <w:r w:rsidR="00B47C28" w:rsidRPr="00B632B4">
              <w:rPr>
                <w:rFonts w:ascii="Futura Md BT" w:eastAsia="Times New Roman" w:hAnsi="Futura Md BT" w:cs="Calibri"/>
                <w:color w:val="000000"/>
                <w:sz w:val="16"/>
                <w:szCs w:val="16"/>
                <w:shd w:val="clear" w:color="auto" w:fill="FFFFFF" w:themeFill="background1"/>
              </w:rPr>
              <w:t>cfu</w:t>
            </w:r>
            <w:r w:rsidRPr="00B632B4">
              <w:rPr>
                <w:rFonts w:ascii="Futura Md BT" w:eastAsia="Times New Roman" w:hAnsi="Futura Md BT" w:cs="Calibri"/>
                <w:color w:val="000000"/>
                <w:sz w:val="16"/>
                <w:szCs w:val="16"/>
                <w:shd w:val="clear" w:color="auto" w:fill="FFFFFF" w:themeFill="background1"/>
              </w:rPr>
              <w:t>/100</w:t>
            </w:r>
            <w:r w:rsidR="00B47C28" w:rsidRPr="00B632B4">
              <w:rPr>
                <w:rFonts w:ascii="Futura Md BT" w:eastAsia="Times New Roman" w:hAnsi="Futura Md BT" w:cs="Calibri"/>
                <w:color w:val="000000"/>
                <w:sz w:val="16"/>
                <w:szCs w:val="16"/>
                <w:shd w:val="clear" w:color="auto" w:fill="FFFFFF" w:themeFill="background1"/>
              </w:rPr>
              <w:t xml:space="preserve"> </w:t>
            </w:r>
            <w:r w:rsidRPr="00B632B4">
              <w:rPr>
                <w:rFonts w:ascii="Futura Md BT" w:eastAsia="Times New Roman" w:hAnsi="Futura Md BT" w:cs="Calibri"/>
                <w:color w:val="000000"/>
                <w:sz w:val="16"/>
                <w:szCs w:val="16"/>
                <w:shd w:val="clear" w:color="auto" w:fill="FFFFFF" w:themeFill="background1"/>
              </w:rPr>
              <w:t>mL as their limit in 20</w:t>
            </w:r>
            <w:r w:rsidR="001D5C03" w:rsidRPr="00B632B4">
              <w:rPr>
                <w:rFonts w:ascii="Futura Md BT" w:eastAsia="Times New Roman" w:hAnsi="Futura Md BT" w:cs="Calibri"/>
                <w:color w:val="000000"/>
                <w:sz w:val="16"/>
                <w:szCs w:val="16"/>
                <w:shd w:val="clear" w:color="auto" w:fill="FFFFFF" w:themeFill="background1"/>
              </w:rPr>
              <w:t>2</w:t>
            </w:r>
            <w:r w:rsidR="00C035BF">
              <w:rPr>
                <w:rFonts w:ascii="Futura Md BT" w:eastAsia="Times New Roman" w:hAnsi="Futura Md BT" w:cs="Calibri"/>
                <w:color w:val="000000"/>
                <w:sz w:val="16"/>
                <w:szCs w:val="16"/>
                <w:shd w:val="clear" w:color="auto" w:fill="FFFFFF" w:themeFill="background1"/>
              </w:rPr>
              <w:t>2</w:t>
            </w:r>
            <w:r w:rsidRPr="00B632B4">
              <w:rPr>
                <w:rFonts w:ascii="Futura Md BT" w:eastAsia="Times New Roman" w:hAnsi="Futura Md BT" w:cs="Calibri"/>
                <w:color w:val="000000"/>
                <w:sz w:val="16"/>
                <w:szCs w:val="16"/>
                <w:shd w:val="clear" w:color="auto" w:fill="FFFFFF" w:themeFill="background1"/>
              </w:rPr>
              <w:t>.</w:t>
            </w:r>
          </w:p>
        </w:tc>
        <w:tc>
          <w:tcPr>
            <w:tcW w:w="2070" w:type="dxa"/>
            <w:shd w:val="clear" w:color="000000" w:fill="FFFFFF"/>
            <w:vAlign w:val="center"/>
            <w:hideMark/>
          </w:tcPr>
          <w:p w14:paraId="40B6FFE5"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4783CF61"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7A57EE8D" w14:textId="77777777" w:rsidTr="00CA2E2A">
        <w:trPr>
          <w:trHeight w:val="710"/>
        </w:trPr>
        <w:tc>
          <w:tcPr>
            <w:tcW w:w="1057" w:type="dxa"/>
            <w:vMerge/>
            <w:shd w:val="clear" w:color="auto" w:fill="FFFFFF" w:themeFill="background1"/>
            <w:vAlign w:val="center"/>
            <w:hideMark/>
          </w:tcPr>
          <w:p w14:paraId="6C58AB2F"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20AC2569"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0723E006"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06560679"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2D42FD97"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FFFFFF"/>
            <w:vAlign w:val="center"/>
            <w:hideMark/>
          </w:tcPr>
          <w:p w14:paraId="7E075514"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On Schedule</w:t>
            </w:r>
          </w:p>
        </w:tc>
      </w:tr>
      <w:tr w:rsidR="00C55CED" w:rsidRPr="00AC4938" w14:paraId="58689FDA" w14:textId="77777777" w:rsidTr="00E66606">
        <w:trPr>
          <w:trHeight w:val="710"/>
        </w:trPr>
        <w:tc>
          <w:tcPr>
            <w:tcW w:w="1057" w:type="dxa"/>
            <w:vMerge/>
            <w:shd w:val="clear" w:color="auto" w:fill="FFFFFF" w:themeFill="background1"/>
            <w:vAlign w:val="center"/>
            <w:hideMark/>
          </w:tcPr>
          <w:p w14:paraId="1A679508"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12CD067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5E7E8DD3"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3813BC22"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68252E14"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In Progress </w:t>
            </w:r>
          </w:p>
        </w:tc>
        <w:tc>
          <w:tcPr>
            <w:tcW w:w="1980" w:type="dxa"/>
            <w:shd w:val="clear" w:color="000000" w:fill="FFFFFF"/>
            <w:vAlign w:val="center"/>
            <w:hideMark/>
          </w:tcPr>
          <w:p w14:paraId="7565AB46"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37A690B3" w14:textId="77777777" w:rsidTr="00CA2E2A">
        <w:trPr>
          <w:trHeight w:val="620"/>
        </w:trPr>
        <w:tc>
          <w:tcPr>
            <w:tcW w:w="1057" w:type="dxa"/>
            <w:vMerge/>
            <w:shd w:val="clear" w:color="auto" w:fill="FFFFFF" w:themeFill="background1"/>
            <w:vAlign w:val="center"/>
            <w:hideMark/>
          </w:tcPr>
          <w:p w14:paraId="40C95F1D"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0852AB1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667B2743"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1D9E2A3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BD6C0D"/>
            <w:vAlign w:val="center"/>
            <w:hideMark/>
          </w:tcPr>
          <w:p w14:paraId="57C6DAB2"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Completed </w:t>
            </w:r>
          </w:p>
        </w:tc>
        <w:tc>
          <w:tcPr>
            <w:tcW w:w="1980" w:type="dxa"/>
            <w:shd w:val="clear" w:color="000000" w:fill="BD6C0D"/>
            <w:vAlign w:val="center"/>
            <w:hideMark/>
          </w:tcPr>
          <w:p w14:paraId="02C0C086"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Tracking</w:t>
            </w:r>
          </w:p>
        </w:tc>
      </w:tr>
      <w:tr w:rsidR="00C55CED" w:rsidRPr="00AC4938" w14:paraId="0D873E68" w14:textId="77777777" w:rsidTr="00E66606">
        <w:trPr>
          <w:trHeight w:val="539"/>
        </w:trPr>
        <w:tc>
          <w:tcPr>
            <w:tcW w:w="1057" w:type="dxa"/>
            <w:vMerge/>
            <w:shd w:val="clear" w:color="auto" w:fill="FFFFFF" w:themeFill="background1"/>
            <w:vAlign w:val="center"/>
            <w:hideMark/>
          </w:tcPr>
          <w:p w14:paraId="0C09E977"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734E3AD1"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1.3</w:t>
            </w:r>
          </w:p>
        </w:tc>
        <w:tc>
          <w:tcPr>
            <w:tcW w:w="1369" w:type="dxa"/>
            <w:vMerge w:val="restart"/>
            <w:shd w:val="clear" w:color="auto" w:fill="auto"/>
            <w:vAlign w:val="center"/>
            <w:hideMark/>
          </w:tcPr>
          <w:p w14:paraId="1B3353CC"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Increase Compliance and Enforcement by the TCEQ</w:t>
            </w:r>
          </w:p>
        </w:tc>
        <w:tc>
          <w:tcPr>
            <w:tcW w:w="4840" w:type="dxa"/>
            <w:vMerge w:val="restart"/>
            <w:shd w:val="clear" w:color="auto" w:fill="auto"/>
            <w:vAlign w:val="center"/>
            <w:hideMark/>
          </w:tcPr>
          <w:p w14:paraId="52D148E5" w14:textId="5640EFE5" w:rsidR="00AC4938"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WWTF DMR</w:t>
            </w:r>
            <w:r w:rsidR="00900604">
              <w:rPr>
                <w:rFonts w:ascii="Futura Md BT" w:eastAsia="Times New Roman" w:hAnsi="Futura Md BT" w:cs="Calibri"/>
                <w:color w:val="000000"/>
                <w:sz w:val="16"/>
                <w:szCs w:val="16"/>
              </w:rPr>
              <w:t>s</w:t>
            </w:r>
            <w:r w:rsidRPr="00AC4938">
              <w:rPr>
                <w:rFonts w:ascii="Futura Md BT" w:eastAsia="Times New Roman" w:hAnsi="Futura Md BT" w:cs="Calibri"/>
                <w:color w:val="000000"/>
                <w:sz w:val="16"/>
                <w:szCs w:val="16"/>
              </w:rPr>
              <w:t xml:space="preserve"> </w:t>
            </w:r>
            <w:r w:rsidRPr="001D5587">
              <w:rPr>
                <w:rFonts w:ascii="Futura Md BT" w:eastAsia="Times New Roman" w:hAnsi="Futura Md BT" w:cs="Calibri"/>
                <w:color w:val="000000"/>
                <w:sz w:val="16"/>
                <w:szCs w:val="16"/>
              </w:rPr>
              <w:t xml:space="preserve">report </w:t>
            </w:r>
            <w:r w:rsidR="00526A48" w:rsidRPr="001D5587">
              <w:rPr>
                <w:rFonts w:ascii="Futura Md BT" w:eastAsia="Times New Roman" w:hAnsi="Futura Md BT" w:cs="Calibri"/>
                <w:color w:val="000000"/>
                <w:sz w:val="16"/>
                <w:szCs w:val="16"/>
              </w:rPr>
              <w:t>9</w:t>
            </w:r>
            <w:r w:rsidR="00526A48" w:rsidRPr="001D5587">
              <w:rPr>
                <w:rFonts w:eastAsia="Times New Roman" w:cs="Calibri"/>
                <w:color w:val="000000"/>
                <w:sz w:val="16"/>
                <w:szCs w:val="16"/>
              </w:rPr>
              <w:t>7.</w:t>
            </w:r>
            <w:r w:rsidR="0012746A" w:rsidRPr="001D5587">
              <w:rPr>
                <w:rFonts w:eastAsia="Times New Roman" w:cs="Calibri"/>
                <w:color w:val="000000"/>
                <w:sz w:val="16"/>
                <w:szCs w:val="16"/>
              </w:rPr>
              <w:t>5</w:t>
            </w:r>
            <w:r w:rsidR="00526A48" w:rsidRPr="001D5587">
              <w:rPr>
                <w:rFonts w:eastAsia="Times New Roman" w:cs="Calibri"/>
                <w:color w:val="000000"/>
                <w:sz w:val="16"/>
                <w:szCs w:val="16"/>
              </w:rPr>
              <w:t xml:space="preserve"> percent compliance</w:t>
            </w:r>
            <w:r w:rsidR="000D22E1" w:rsidRPr="001D5587">
              <w:rPr>
                <w:rFonts w:eastAsia="Times New Roman" w:cs="Calibri"/>
                <w:color w:val="000000"/>
                <w:sz w:val="16"/>
                <w:szCs w:val="16"/>
              </w:rPr>
              <w:t xml:space="preserve"> in </w:t>
            </w:r>
            <w:r w:rsidR="00183164" w:rsidRPr="001D5587">
              <w:rPr>
                <w:rFonts w:eastAsia="Times New Roman" w:cs="Calibri"/>
                <w:color w:val="000000"/>
                <w:sz w:val="16"/>
                <w:szCs w:val="16"/>
              </w:rPr>
              <w:t>202</w:t>
            </w:r>
            <w:r w:rsidR="003F320D" w:rsidRPr="001D5587">
              <w:rPr>
                <w:rFonts w:eastAsia="Times New Roman" w:cs="Calibri"/>
                <w:color w:val="000000"/>
                <w:sz w:val="16"/>
                <w:szCs w:val="16"/>
              </w:rPr>
              <w:t>2</w:t>
            </w:r>
            <w:r w:rsidR="00526A48" w:rsidRPr="001D5587">
              <w:rPr>
                <w:rFonts w:eastAsia="Times New Roman" w:cs="Calibri"/>
                <w:color w:val="000000"/>
                <w:sz w:val="16"/>
                <w:szCs w:val="16"/>
              </w:rPr>
              <w:t xml:space="preserve"> </w:t>
            </w:r>
            <w:r w:rsidR="0039298B" w:rsidRPr="001D5587">
              <w:rPr>
                <w:rFonts w:eastAsia="Times New Roman" w:cs="Calibri"/>
                <w:color w:val="000000"/>
                <w:sz w:val="16"/>
                <w:szCs w:val="16"/>
              </w:rPr>
              <w:t xml:space="preserve">with their permit limit, </w:t>
            </w:r>
            <w:r w:rsidR="001D5587" w:rsidRPr="001D5587">
              <w:rPr>
                <w:rFonts w:eastAsia="Times New Roman" w:cs="Calibri"/>
                <w:color w:val="000000"/>
                <w:sz w:val="16"/>
                <w:szCs w:val="16"/>
              </w:rPr>
              <w:t xml:space="preserve">like the </w:t>
            </w:r>
            <w:r w:rsidRPr="001D5587">
              <w:rPr>
                <w:rFonts w:ascii="Futura Md BT" w:eastAsia="Times New Roman" w:hAnsi="Futura Md BT" w:cs="Calibri"/>
                <w:color w:val="000000"/>
                <w:sz w:val="16"/>
                <w:szCs w:val="16"/>
              </w:rPr>
              <w:t>9</w:t>
            </w:r>
            <w:r w:rsidR="0012746A" w:rsidRPr="001D5587">
              <w:rPr>
                <w:rFonts w:ascii="Futura Md BT" w:eastAsia="Times New Roman" w:hAnsi="Futura Md BT" w:cs="Calibri"/>
                <w:color w:val="000000"/>
                <w:sz w:val="16"/>
                <w:szCs w:val="16"/>
              </w:rPr>
              <w:t>7</w:t>
            </w:r>
            <w:r w:rsidRPr="001D5587">
              <w:rPr>
                <w:rFonts w:ascii="Futura Md BT" w:eastAsia="Times New Roman" w:hAnsi="Futura Md BT" w:cs="Calibri"/>
                <w:color w:val="000000"/>
                <w:sz w:val="16"/>
                <w:szCs w:val="16"/>
              </w:rPr>
              <w:t>.</w:t>
            </w:r>
            <w:r w:rsidR="00E42A67">
              <w:rPr>
                <w:rFonts w:ascii="Futura Md BT" w:eastAsia="Times New Roman" w:hAnsi="Futura Md BT" w:cs="Calibri"/>
                <w:color w:val="000000"/>
                <w:sz w:val="16"/>
                <w:szCs w:val="16"/>
              </w:rPr>
              <w:t>5</w:t>
            </w:r>
            <w:r w:rsidR="0039298B" w:rsidRPr="001D5587">
              <w:rPr>
                <w:rFonts w:ascii="Futura Md BT" w:eastAsia="Times New Roman" w:hAnsi="Futura Md BT" w:cs="Calibri"/>
                <w:color w:val="000000"/>
                <w:sz w:val="16"/>
                <w:szCs w:val="16"/>
              </w:rPr>
              <w:t xml:space="preserve"> </w:t>
            </w:r>
            <w:r w:rsidR="0039298B" w:rsidRPr="001D5587">
              <w:rPr>
                <w:rFonts w:eastAsia="Times New Roman" w:cs="Calibri"/>
                <w:color w:val="000000"/>
                <w:sz w:val="16"/>
                <w:szCs w:val="16"/>
              </w:rPr>
              <w:t>percent</w:t>
            </w:r>
            <w:r w:rsidR="0039298B">
              <w:rPr>
                <w:rFonts w:eastAsia="Times New Roman" w:cs="Calibri"/>
                <w:color w:val="000000"/>
                <w:sz w:val="16"/>
                <w:szCs w:val="16"/>
              </w:rPr>
              <w:t xml:space="preserve"> the year prior</w:t>
            </w:r>
            <w:r w:rsidR="003F320D">
              <w:rPr>
                <w:rFonts w:eastAsia="Times New Roman" w:cs="Calibri"/>
                <w:color w:val="000000"/>
                <w:sz w:val="16"/>
                <w:szCs w:val="16"/>
              </w:rPr>
              <w:t xml:space="preserve"> (Grab/Max)</w:t>
            </w:r>
            <w:r w:rsidRPr="00AC4938">
              <w:rPr>
                <w:rFonts w:ascii="Futura Md BT" w:eastAsia="Times New Roman" w:hAnsi="Futura Md BT" w:cs="Calibri"/>
                <w:color w:val="000000"/>
                <w:sz w:val="16"/>
                <w:szCs w:val="16"/>
              </w:rPr>
              <w:t xml:space="preserve">. </w:t>
            </w:r>
          </w:p>
          <w:p w14:paraId="3BFAEC5B" w14:textId="77777777" w:rsidR="00424A93" w:rsidRDefault="00424A93" w:rsidP="00AC4938">
            <w:pPr>
              <w:spacing w:before="0" w:after="0" w:line="240" w:lineRule="auto"/>
              <w:rPr>
                <w:rFonts w:ascii="Futura Md BT" w:eastAsia="Times New Roman" w:hAnsi="Futura Md BT" w:cs="Calibri"/>
                <w:color w:val="000000"/>
                <w:sz w:val="16"/>
                <w:szCs w:val="16"/>
              </w:rPr>
            </w:pPr>
          </w:p>
          <w:p w14:paraId="3D052176" w14:textId="77777777" w:rsidR="00424A93" w:rsidRDefault="009527C3" w:rsidP="00AC4938">
            <w:pPr>
              <w:spacing w:before="0"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 xml:space="preserve">A review of Harris County </w:t>
            </w:r>
            <w:r w:rsidR="007C6E7C">
              <w:rPr>
                <w:rFonts w:ascii="Futura Md BT" w:eastAsia="Times New Roman" w:hAnsi="Futura Md BT" w:cs="Calibri"/>
                <w:color w:val="000000"/>
                <w:sz w:val="16"/>
                <w:szCs w:val="16"/>
              </w:rPr>
              <w:t xml:space="preserve">Pollution Control </w:t>
            </w:r>
            <w:r w:rsidR="0036325A">
              <w:rPr>
                <w:rFonts w:ascii="Futura Md BT" w:eastAsia="Times New Roman" w:hAnsi="Futura Md BT" w:cs="Calibri"/>
                <w:color w:val="000000"/>
                <w:sz w:val="16"/>
                <w:szCs w:val="16"/>
              </w:rPr>
              <w:t xml:space="preserve">(HCPC) </w:t>
            </w:r>
            <w:r w:rsidR="002A7877">
              <w:rPr>
                <w:rFonts w:ascii="Futura Md BT" w:eastAsia="Times New Roman" w:hAnsi="Futura Md BT" w:cs="Calibri"/>
                <w:color w:val="000000"/>
                <w:sz w:val="16"/>
                <w:szCs w:val="16"/>
              </w:rPr>
              <w:t xml:space="preserve">data for WWTFs within Harris County, Daily Grab/Max compliance was </w:t>
            </w:r>
            <w:r w:rsidR="00442A25">
              <w:rPr>
                <w:rFonts w:ascii="Futura Md BT" w:eastAsia="Times New Roman" w:hAnsi="Futura Md BT" w:cs="Calibri"/>
                <w:color w:val="000000"/>
                <w:sz w:val="16"/>
                <w:szCs w:val="16"/>
              </w:rPr>
              <w:t xml:space="preserve">95.5%. For same plant DMRs, compliance was </w:t>
            </w:r>
            <w:r w:rsidR="00836A71">
              <w:rPr>
                <w:rFonts w:ascii="Futura Md BT" w:eastAsia="Times New Roman" w:hAnsi="Futura Md BT" w:cs="Calibri"/>
                <w:color w:val="000000"/>
                <w:sz w:val="16"/>
                <w:szCs w:val="16"/>
              </w:rPr>
              <w:t>95.</w:t>
            </w:r>
            <w:r w:rsidR="005C2761">
              <w:rPr>
                <w:rFonts w:ascii="Futura Md BT" w:eastAsia="Times New Roman" w:hAnsi="Futura Md BT" w:cs="Calibri"/>
                <w:color w:val="000000"/>
                <w:sz w:val="16"/>
                <w:szCs w:val="16"/>
              </w:rPr>
              <w:t>4</w:t>
            </w:r>
            <w:r w:rsidR="00836A71">
              <w:rPr>
                <w:rFonts w:ascii="Futura Md BT" w:eastAsia="Times New Roman" w:hAnsi="Futura Md BT" w:cs="Calibri"/>
                <w:color w:val="000000"/>
                <w:sz w:val="16"/>
                <w:szCs w:val="16"/>
              </w:rPr>
              <w:t>9%.</w:t>
            </w:r>
            <w:r w:rsidR="00BD7CD0">
              <w:rPr>
                <w:rFonts w:ascii="Futura Md BT" w:eastAsia="Times New Roman" w:hAnsi="Futura Md BT" w:cs="Calibri"/>
                <w:color w:val="000000"/>
                <w:sz w:val="16"/>
                <w:szCs w:val="16"/>
              </w:rPr>
              <w:t xml:space="preserve"> Harris County </w:t>
            </w:r>
            <w:r w:rsidR="006433A2">
              <w:rPr>
                <w:rFonts w:ascii="Futura Md BT" w:eastAsia="Times New Roman" w:hAnsi="Futura Md BT" w:cs="Calibri"/>
                <w:color w:val="000000"/>
                <w:sz w:val="16"/>
                <w:szCs w:val="16"/>
              </w:rPr>
              <w:t>reported 100% compliance for plants grea</w:t>
            </w:r>
            <w:r w:rsidR="00AB4D24">
              <w:rPr>
                <w:rFonts w:ascii="Futura Md BT" w:eastAsia="Times New Roman" w:hAnsi="Futura Md BT" w:cs="Calibri"/>
                <w:color w:val="000000"/>
                <w:sz w:val="16"/>
                <w:szCs w:val="16"/>
              </w:rPr>
              <w:t>ter</w:t>
            </w:r>
            <w:r w:rsidR="00EF445E">
              <w:rPr>
                <w:rFonts w:ascii="Futura Md BT" w:eastAsia="Times New Roman" w:hAnsi="Futura Md BT" w:cs="Calibri"/>
                <w:color w:val="000000"/>
                <w:sz w:val="16"/>
                <w:szCs w:val="16"/>
              </w:rPr>
              <w:t xml:space="preserve"> than 5 MGD. DMRs for those sized plants</w:t>
            </w:r>
            <w:r w:rsidR="00085A84">
              <w:rPr>
                <w:rFonts w:ascii="Futura Md BT" w:eastAsia="Times New Roman" w:hAnsi="Futura Md BT" w:cs="Calibri"/>
                <w:color w:val="000000"/>
                <w:sz w:val="16"/>
                <w:szCs w:val="16"/>
              </w:rPr>
              <w:t>, geometric means</w:t>
            </w:r>
            <w:r w:rsidR="00EF445E">
              <w:rPr>
                <w:rFonts w:ascii="Futura Md BT" w:eastAsia="Times New Roman" w:hAnsi="Futura Md BT" w:cs="Calibri"/>
                <w:color w:val="000000"/>
                <w:sz w:val="16"/>
                <w:szCs w:val="16"/>
              </w:rPr>
              <w:t xml:space="preserve"> were lower on average </w:t>
            </w:r>
            <w:r w:rsidR="003A2DC6">
              <w:rPr>
                <w:rFonts w:ascii="Futura Md BT" w:eastAsia="Times New Roman" w:hAnsi="Futura Md BT" w:cs="Calibri"/>
                <w:color w:val="000000"/>
                <w:sz w:val="16"/>
                <w:szCs w:val="16"/>
              </w:rPr>
              <w:t>(</w:t>
            </w:r>
            <w:r w:rsidR="0036325A">
              <w:rPr>
                <w:rFonts w:ascii="Futura Md BT" w:eastAsia="Times New Roman" w:hAnsi="Futura Md BT" w:cs="Calibri"/>
                <w:color w:val="000000"/>
                <w:sz w:val="16"/>
                <w:szCs w:val="16"/>
              </w:rPr>
              <w:t xml:space="preserve">88.4%) </w:t>
            </w:r>
            <w:r w:rsidR="00EF445E">
              <w:rPr>
                <w:rFonts w:ascii="Futura Md BT" w:eastAsia="Times New Roman" w:hAnsi="Futura Md BT" w:cs="Calibri"/>
                <w:color w:val="000000"/>
                <w:sz w:val="16"/>
                <w:szCs w:val="16"/>
              </w:rPr>
              <w:t xml:space="preserve">compared to DMRs from </w:t>
            </w:r>
            <w:r w:rsidR="0073263C">
              <w:rPr>
                <w:rFonts w:ascii="Futura Md BT" w:eastAsia="Times New Roman" w:hAnsi="Futura Md BT" w:cs="Calibri"/>
                <w:color w:val="000000"/>
                <w:sz w:val="16"/>
                <w:szCs w:val="16"/>
              </w:rPr>
              <w:t>smaller plants</w:t>
            </w:r>
            <w:r w:rsidR="0036325A">
              <w:rPr>
                <w:rFonts w:ascii="Futura Md BT" w:eastAsia="Times New Roman" w:hAnsi="Futura Md BT" w:cs="Calibri"/>
                <w:color w:val="000000"/>
                <w:sz w:val="16"/>
                <w:szCs w:val="16"/>
              </w:rPr>
              <w:t xml:space="preserve"> (98.5%), while HCPC</w:t>
            </w:r>
            <w:r w:rsidR="007376F4">
              <w:rPr>
                <w:rFonts w:ascii="Futura Md BT" w:eastAsia="Times New Roman" w:hAnsi="Futura Md BT" w:cs="Calibri"/>
                <w:color w:val="000000"/>
                <w:sz w:val="16"/>
                <w:szCs w:val="16"/>
              </w:rPr>
              <w:t xml:space="preserve"> is reversed at 100% and 92.1%, respectively</w:t>
            </w:r>
            <w:r w:rsidR="0073263C">
              <w:rPr>
                <w:rFonts w:ascii="Futura Md BT" w:eastAsia="Times New Roman" w:hAnsi="Futura Md BT" w:cs="Calibri"/>
                <w:color w:val="000000"/>
                <w:sz w:val="16"/>
                <w:szCs w:val="16"/>
              </w:rPr>
              <w:t>.</w:t>
            </w:r>
          </w:p>
          <w:p w14:paraId="4EF2E101" w14:textId="77777777" w:rsidR="00726D8F" w:rsidRDefault="00726D8F" w:rsidP="00AC4938">
            <w:pPr>
              <w:spacing w:before="0" w:after="0" w:line="240" w:lineRule="auto"/>
              <w:rPr>
                <w:rFonts w:ascii="Futura Md BT" w:eastAsia="Times New Roman" w:hAnsi="Futura Md BT" w:cs="Calibri"/>
                <w:color w:val="000000"/>
                <w:sz w:val="16"/>
                <w:szCs w:val="16"/>
              </w:rPr>
            </w:pPr>
          </w:p>
          <w:p w14:paraId="1B2273EE" w14:textId="6A180291" w:rsidR="00726D8F" w:rsidRPr="00AC4938" w:rsidRDefault="00E51712" w:rsidP="00AC4938">
            <w:pPr>
              <w:spacing w:before="0"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 xml:space="preserve">February 14, 2022: Clean Waters Initiative – Navigating </w:t>
            </w:r>
            <w:r w:rsidR="008D5216">
              <w:rPr>
                <w:rFonts w:ascii="Futura Md BT" w:eastAsia="Times New Roman" w:hAnsi="Futura Md BT" w:cs="Calibri"/>
                <w:color w:val="000000"/>
                <w:sz w:val="16"/>
                <w:szCs w:val="16"/>
              </w:rPr>
              <w:t>Texas Water Development Board Grants and Loans for Water and Wastewater.</w:t>
            </w:r>
          </w:p>
        </w:tc>
        <w:tc>
          <w:tcPr>
            <w:tcW w:w="2070" w:type="dxa"/>
            <w:shd w:val="clear" w:color="000000" w:fill="FFFFFF"/>
            <w:vAlign w:val="center"/>
            <w:hideMark/>
          </w:tcPr>
          <w:p w14:paraId="13C63B7E"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36E515EF"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5F8C48F6" w14:textId="77777777" w:rsidTr="00E66606">
        <w:trPr>
          <w:trHeight w:val="575"/>
        </w:trPr>
        <w:tc>
          <w:tcPr>
            <w:tcW w:w="1057" w:type="dxa"/>
            <w:vMerge/>
            <w:shd w:val="clear" w:color="auto" w:fill="FFFFFF" w:themeFill="background1"/>
            <w:vAlign w:val="center"/>
            <w:hideMark/>
          </w:tcPr>
          <w:p w14:paraId="1871C153"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5F1240B4"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5A49120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4045922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480596F3"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197CB083"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7A7136CC" w14:textId="77777777" w:rsidTr="00E66606">
        <w:trPr>
          <w:trHeight w:val="719"/>
        </w:trPr>
        <w:tc>
          <w:tcPr>
            <w:tcW w:w="1057" w:type="dxa"/>
            <w:vMerge/>
            <w:shd w:val="clear" w:color="auto" w:fill="FFFFFF" w:themeFill="background1"/>
            <w:vAlign w:val="center"/>
            <w:hideMark/>
          </w:tcPr>
          <w:p w14:paraId="23D7E820"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2CF0D68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2E63277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2CEE47C4"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4C43F8E1"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66AF9EEF"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6584B685" w14:textId="77777777" w:rsidTr="00CA2E2A">
        <w:trPr>
          <w:trHeight w:val="782"/>
        </w:trPr>
        <w:tc>
          <w:tcPr>
            <w:tcW w:w="1057" w:type="dxa"/>
            <w:vMerge/>
            <w:shd w:val="clear" w:color="auto" w:fill="FFFFFF" w:themeFill="background1"/>
            <w:vAlign w:val="center"/>
            <w:hideMark/>
          </w:tcPr>
          <w:p w14:paraId="6450399A"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74BEAEC5"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5243B60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0AA9F05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347651B6"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3A29829E"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1B344269" w14:textId="77777777" w:rsidTr="000B5447">
        <w:trPr>
          <w:trHeight w:val="638"/>
        </w:trPr>
        <w:tc>
          <w:tcPr>
            <w:tcW w:w="1057" w:type="dxa"/>
            <w:vMerge/>
            <w:shd w:val="clear" w:color="auto" w:fill="FFFFFF" w:themeFill="background1"/>
            <w:vAlign w:val="center"/>
            <w:hideMark/>
          </w:tcPr>
          <w:p w14:paraId="2F5B0554"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000000" w:fill="FFFFFF"/>
            <w:noWrap/>
            <w:vAlign w:val="center"/>
            <w:hideMark/>
          </w:tcPr>
          <w:p w14:paraId="51E82867"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1.4</w:t>
            </w:r>
          </w:p>
        </w:tc>
        <w:tc>
          <w:tcPr>
            <w:tcW w:w="1369" w:type="dxa"/>
            <w:vMerge w:val="restart"/>
            <w:shd w:val="clear" w:color="000000" w:fill="FFFFFF"/>
            <w:vAlign w:val="center"/>
            <w:hideMark/>
          </w:tcPr>
          <w:p w14:paraId="5262DCCC"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Improved Design and Operation Criteria for New Plants</w:t>
            </w:r>
          </w:p>
        </w:tc>
        <w:tc>
          <w:tcPr>
            <w:tcW w:w="4840" w:type="dxa"/>
            <w:vMerge w:val="restart"/>
            <w:shd w:val="clear" w:color="auto" w:fill="auto"/>
            <w:vAlign w:val="center"/>
            <w:hideMark/>
          </w:tcPr>
          <w:p w14:paraId="25FEFD04" w14:textId="77777777" w:rsidR="0096109F"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Title 30 Chapter 217 of the Texas Administrative Code was updated to reflect current permitting practices of TCEQ and updated wastewater treatment facility standards and criteria. </w:t>
            </w:r>
          </w:p>
          <w:p w14:paraId="43AF0196" w14:textId="77777777" w:rsidR="0096109F" w:rsidRDefault="0096109F" w:rsidP="00AC4938">
            <w:pPr>
              <w:spacing w:before="0" w:after="0" w:line="240" w:lineRule="auto"/>
              <w:rPr>
                <w:rFonts w:ascii="Futura Md BT" w:eastAsia="Times New Roman" w:hAnsi="Futura Md BT" w:cs="Calibri"/>
                <w:color w:val="000000"/>
                <w:sz w:val="16"/>
                <w:szCs w:val="16"/>
              </w:rPr>
            </w:pPr>
          </w:p>
          <w:p w14:paraId="35BD4EBC" w14:textId="41FB59C7" w:rsidR="00AC4938" w:rsidRPr="00AC4938" w:rsidRDefault="00AC4938" w:rsidP="00AC4938">
            <w:pPr>
              <w:spacing w:before="0" w:after="0" w:line="240" w:lineRule="auto"/>
              <w:rPr>
                <w:rFonts w:ascii="Futura Md BT" w:eastAsia="Times New Roman" w:hAnsi="Futura Md BT" w:cs="Calibri"/>
                <w:color w:val="000000"/>
                <w:sz w:val="16"/>
                <w:szCs w:val="16"/>
              </w:rPr>
            </w:pPr>
            <w:r w:rsidRPr="0064057B">
              <w:rPr>
                <w:rFonts w:ascii="Futura Md BT" w:eastAsia="Times New Roman" w:hAnsi="Futura Md BT" w:cs="Calibri"/>
                <w:color w:val="000000"/>
                <w:sz w:val="16"/>
                <w:szCs w:val="16"/>
              </w:rPr>
              <w:t xml:space="preserve">Harris County reviews new wastewater treatment facility plan sets and </w:t>
            </w:r>
            <w:r w:rsidRPr="0050658D">
              <w:rPr>
                <w:rFonts w:ascii="Futura Md BT" w:eastAsia="Times New Roman" w:hAnsi="Futura Md BT" w:cs="Calibri"/>
                <w:color w:val="000000"/>
                <w:sz w:val="16"/>
                <w:szCs w:val="16"/>
              </w:rPr>
              <w:t>specifications. In 20</w:t>
            </w:r>
            <w:r w:rsidR="0064057B" w:rsidRPr="0050658D">
              <w:rPr>
                <w:rFonts w:ascii="Futura Md BT" w:eastAsia="Times New Roman" w:hAnsi="Futura Md BT" w:cs="Calibri"/>
                <w:color w:val="000000"/>
                <w:sz w:val="16"/>
                <w:szCs w:val="16"/>
              </w:rPr>
              <w:t>2</w:t>
            </w:r>
            <w:r w:rsidR="009D3402" w:rsidRPr="0050658D">
              <w:rPr>
                <w:rFonts w:ascii="Futura Md BT" w:eastAsia="Times New Roman" w:hAnsi="Futura Md BT" w:cs="Calibri"/>
                <w:color w:val="000000"/>
                <w:sz w:val="16"/>
                <w:szCs w:val="16"/>
              </w:rPr>
              <w:t>2</w:t>
            </w:r>
            <w:r w:rsidRPr="0050658D">
              <w:rPr>
                <w:rFonts w:ascii="Futura Md BT" w:eastAsia="Times New Roman" w:hAnsi="Futura Md BT" w:cs="Calibri"/>
                <w:color w:val="000000"/>
                <w:sz w:val="16"/>
                <w:szCs w:val="16"/>
              </w:rPr>
              <w:t xml:space="preserve">, Harris County screened </w:t>
            </w:r>
            <w:r w:rsidR="0050658D" w:rsidRPr="0050658D">
              <w:rPr>
                <w:rFonts w:ascii="Futura Md BT" w:eastAsia="Times New Roman" w:hAnsi="Futura Md BT" w:cs="Calibri"/>
                <w:color w:val="000000"/>
                <w:sz w:val="16"/>
                <w:szCs w:val="16"/>
              </w:rPr>
              <w:t>103</w:t>
            </w:r>
            <w:r w:rsidRPr="0064057B">
              <w:rPr>
                <w:rFonts w:ascii="Futura Md BT" w:eastAsia="Times New Roman" w:hAnsi="Futura Md BT" w:cs="Calibri"/>
                <w:color w:val="000000"/>
                <w:sz w:val="16"/>
                <w:szCs w:val="16"/>
              </w:rPr>
              <w:t xml:space="preserve"> wastewater treatment facility plan sets for compliance </w:t>
            </w:r>
            <w:r w:rsidRPr="00AA22E9">
              <w:rPr>
                <w:rFonts w:ascii="Futura Md BT" w:eastAsia="Times New Roman" w:hAnsi="Futura Md BT" w:cs="Calibri"/>
                <w:color w:val="000000"/>
                <w:sz w:val="16"/>
                <w:szCs w:val="16"/>
              </w:rPr>
              <w:t>with state disinfections standards. None needed to be referred to outside consultants for in-depth plan review.</w:t>
            </w:r>
          </w:p>
        </w:tc>
        <w:tc>
          <w:tcPr>
            <w:tcW w:w="2070" w:type="dxa"/>
            <w:shd w:val="clear" w:color="000000" w:fill="FFFFFF"/>
            <w:vAlign w:val="center"/>
            <w:hideMark/>
          </w:tcPr>
          <w:p w14:paraId="3A8246DB"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32E5211E"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27AAACA4" w14:textId="77777777" w:rsidTr="000B5447">
        <w:trPr>
          <w:trHeight w:val="620"/>
        </w:trPr>
        <w:tc>
          <w:tcPr>
            <w:tcW w:w="1057" w:type="dxa"/>
            <w:vMerge/>
            <w:shd w:val="clear" w:color="auto" w:fill="FFFFFF" w:themeFill="background1"/>
            <w:vAlign w:val="center"/>
            <w:hideMark/>
          </w:tcPr>
          <w:p w14:paraId="3EE466B3"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5B44AF7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750CBBF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04944BC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482CB331"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FFFFFF"/>
            <w:vAlign w:val="center"/>
            <w:hideMark/>
          </w:tcPr>
          <w:p w14:paraId="75E32FB8"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On Schedule</w:t>
            </w:r>
          </w:p>
        </w:tc>
      </w:tr>
      <w:tr w:rsidR="00C55CED" w:rsidRPr="00AC4938" w14:paraId="01F201FC" w14:textId="77777777" w:rsidTr="000B5447">
        <w:trPr>
          <w:trHeight w:val="620"/>
        </w:trPr>
        <w:tc>
          <w:tcPr>
            <w:tcW w:w="1057" w:type="dxa"/>
            <w:vMerge/>
            <w:shd w:val="clear" w:color="auto" w:fill="FFFFFF" w:themeFill="background1"/>
            <w:vAlign w:val="center"/>
            <w:hideMark/>
          </w:tcPr>
          <w:p w14:paraId="59ADE0B9"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7E930E8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6AA1D591"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5D8B0B3E"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3A3B351F"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In Progress </w:t>
            </w:r>
          </w:p>
        </w:tc>
        <w:tc>
          <w:tcPr>
            <w:tcW w:w="1980" w:type="dxa"/>
            <w:shd w:val="clear" w:color="000000" w:fill="FFFFFF"/>
            <w:vAlign w:val="center"/>
            <w:hideMark/>
          </w:tcPr>
          <w:p w14:paraId="0C71B9CF"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25B40473" w14:textId="77777777" w:rsidTr="000B5447">
        <w:trPr>
          <w:trHeight w:val="620"/>
        </w:trPr>
        <w:tc>
          <w:tcPr>
            <w:tcW w:w="1057" w:type="dxa"/>
            <w:vMerge/>
            <w:shd w:val="clear" w:color="auto" w:fill="FFFFFF" w:themeFill="background1"/>
            <w:vAlign w:val="center"/>
            <w:hideMark/>
          </w:tcPr>
          <w:p w14:paraId="3C42D479"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6ADDFB13"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60F605EE"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594E6961"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BD6C0D"/>
            <w:vAlign w:val="center"/>
            <w:hideMark/>
          </w:tcPr>
          <w:p w14:paraId="302D99FD"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Completed </w:t>
            </w:r>
          </w:p>
        </w:tc>
        <w:tc>
          <w:tcPr>
            <w:tcW w:w="1980" w:type="dxa"/>
            <w:shd w:val="clear" w:color="000000" w:fill="BD6C0D"/>
            <w:vAlign w:val="center"/>
            <w:hideMark/>
          </w:tcPr>
          <w:p w14:paraId="60793A07"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Tracking</w:t>
            </w:r>
          </w:p>
        </w:tc>
      </w:tr>
      <w:tr w:rsidR="00C55CED" w:rsidRPr="00AC4938" w14:paraId="13358C11" w14:textId="77777777" w:rsidTr="00E66606">
        <w:trPr>
          <w:trHeight w:val="538"/>
        </w:trPr>
        <w:tc>
          <w:tcPr>
            <w:tcW w:w="1057" w:type="dxa"/>
            <w:vMerge/>
            <w:shd w:val="clear" w:color="auto" w:fill="FFFFFF" w:themeFill="background1"/>
            <w:vAlign w:val="center"/>
            <w:hideMark/>
          </w:tcPr>
          <w:p w14:paraId="061B6475"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63E98437"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1.5</w:t>
            </w:r>
          </w:p>
        </w:tc>
        <w:tc>
          <w:tcPr>
            <w:tcW w:w="1369" w:type="dxa"/>
            <w:vMerge w:val="restart"/>
            <w:shd w:val="clear" w:color="auto" w:fill="auto"/>
            <w:vAlign w:val="center"/>
            <w:hideMark/>
          </w:tcPr>
          <w:p w14:paraId="1082162A"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Upgrade Facilities</w:t>
            </w:r>
          </w:p>
        </w:tc>
        <w:tc>
          <w:tcPr>
            <w:tcW w:w="4840" w:type="dxa"/>
            <w:vMerge w:val="restart"/>
            <w:shd w:val="clear" w:color="auto" w:fill="auto"/>
            <w:vAlign w:val="center"/>
            <w:hideMark/>
          </w:tcPr>
          <w:p w14:paraId="674146CC" w14:textId="77777777" w:rsidR="00AC4938"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TCEQ’s Permit Central Registry provides general information on the number of wastewater treatment facility upgrades by county. The information lacks specificity on the number of non-compliant wastewater treatment facilities that have been upgraded. </w:t>
            </w:r>
          </w:p>
          <w:p w14:paraId="69EC43C1" w14:textId="47814A07" w:rsidR="001149B1" w:rsidRDefault="001149B1" w:rsidP="00AC4938">
            <w:pPr>
              <w:spacing w:before="0" w:after="0" w:line="240" w:lineRule="auto"/>
              <w:rPr>
                <w:rFonts w:ascii="Futura Md BT" w:eastAsia="Times New Roman" w:hAnsi="Futura Md BT" w:cs="Calibri"/>
                <w:color w:val="000000"/>
                <w:sz w:val="16"/>
                <w:szCs w:val="16"/>
              </w:rPr>
            </w:pPr>
          </w:p>
          <w:p w14:paraId="6998F71D" w14:textId="4E45E197" w:rsidR="001149B1" w:rsidRPr="00AC4938" w:rsidRDefault="001149B1" w:rsidP="006D303A">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2C4CF3AB"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1F2CC2B0"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5BDE547C" w14:textId="77777777" w:rsidTr="000B5447">
        <w:trPr>
          <w:trHeight w:val="602"/>
        </w:trPr>
        <w:tc>
          <w:tcPr>
            <w:tcW w:w="1057" w:type="dxa"/>
            <w:vMerge/>
            <w:shd w:val="clear" w:color="auto" w:fill="FFFFFF" w:themeFill="background1"/>
            <w:vAlign w:val="center"/>
            <w:hideMark/>
          </w:tcPr>
          <w:p w14:paraId="084B2F83"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476A6511"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57B42B05"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35E34399"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6AA503D2"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579074D1"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3CA8A296" w14:textId="77777777" w:rsidTr="000B5447">
        <w:trPr>
          <w:trHeight w:val="800"/>
        </w:trPr>
        <w:tc>
          <w:tcPr>
            <w:tcW w:w="1057" w:type="dxa"/>
            <w:vMerge/>
            <w:shd w:val="clear" w:color="auto" w:fill="FFFFFF" w:themeFill="background1"/>
            <w:vAlign w:val="center"/>
            <w:hideMark/>
          </w:tcPr>
          <w:p w14:paraId="7B5BFBB9"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12D4F0E1"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0E29A735"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6F0049F5"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7922348F"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30475C31"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4C754CC9" w14:textId="77777777" w:rsidTr="000B5447">
        <w:trPr>
          <w:trHeight w:val="728"/>
        </w:trPr>
        <w:tc>
          <w:tcPr>
            <w:tcW w:w="1057" w:type="dxa"/>
            <w:vMerge/>
            <w:shd w:val="clear" w:color="auto" w:fill="FFFFFF" w:themeFill="background1"/>
            <w:vAlign w:val="center"/>
            <w:hideMark/>
          </w:tcPr>
          <w:p w14:paraId="2C7225B7"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321DB36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38791D3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196183F2"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4D0F95A8"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69ED3774"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4ED6B59E" w14:textId="77777777" w:rsidTr="000B5447">
        <w:trPr>
          <w:trHeight w:val="692"/>
        </w:trPr>
        <w:tc>
          <w:tcPr>
            <w:tcW w:w="1057" w:type="dxa"/>
            <w:vMerge/>
            <w:shd w:val="clear" w:color="auto" w:fill="FFFFFF" w:themeFill="background1"/>
            <w:vAlign w:val="center"/>
            <w:hideMark/>
          </w:tcPr>
          <w:p w14:paraId="4B0F8739"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2DC36522"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1.6</w:t>
            </w:r>
          </w:p>
        </w:tc>
        <w:tc>
          <w:tcPr>
            <w:tcW w:w="1369" w:type="dxa"/>
            <w:vMerge w:val="restart"/>
            <w:shd w:val="clear" w:color="auto" w:fill="auto"/>
            <w:vAlign w:val="center"/>
            <w:hideMark/>
          </w:tcPr>
          <w:p w14:paraId="3C0B9182"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Consider Regionalization of WWTFs</w:t>
            </w:r>
          </w:p>
        </w:tc>
        <w:tc>
          <w:tcPr>
            <w:tcW w:w="4840" w:type="dxa"/>
            <w:vMerge w:val="restart"/>
            <w:shd w:val="clear" w:color="auto" w:fill="auto"/>
            <w:vAlign w:val="center"/>
            <w:hideMark/>
          </w:tcPr>
          <w:p w14:paraId="373D0EB8" w14:textId="77777777" w:rsidR="00B048EB"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The U.S. Environmental Protection Agency (EPA) and TCEQ maintain non-compliant lists. TCEQ through the latest Chapter 217 requires new wastewater treatment facilities to consider regionalization if an existing plant is within a three-mile radius. </w:t>
            </w:r>
          </w:p>
          <w:p w14:paraId="5AE83EFB" w14:textId="77777777" w:rsidR="00B048EB" w:rsidRDefault="00B048EB" w:rsidP="00AC4938">
            <w:pPr>
              <w:spacing w:before="0" w:after="0" w:line="240" w:lineRule="auto"/>
              <w:rPr>
                <w:rFonts w:ascii="Futura Md BT" w:eastAsia="Times New Roman" w:hAnsi="Futura Md BT" w:cs="Calibri"/>
                <w:color w:val="000000"/>
                <w:sz w:val="16"/>
                <w:szCs w:val="16"/>
                <w:highlight w:val="yellow"/>
              </w:rPr>
            </w:pPr>
          </w:p>
          <w:p w14:paraId="22D9FEFF" w14:textId="328231D2" w:rsidR="00AC4938" w:rsidRPr="00AC4938" w:rsidRDefault="00AC4938" w:rsidP="00AC4938">
            <w:pPr>
              <w:spacing w:before="0" w:after="0" w:line="240" w:lineRule="auto"/>
              <w:rPr>
                <w:rFonts w:ascii="Futura Md BT" w:eastAsia="Times New Roman" w:hAnsi="Futura Md BT" w:cs="Calibri"/>
                <w:color w:val="000000"/>
                <w:sz w:val="16"/>
                <w:szCs w:val="16"/>
              </w:rPr>
            </w:pPr>
            <w:r w:rsidRPr="00AE30F1">
              <w:rPr>
                <w:rFonts w:ascii="Futura Md BT" w:eastAsia="Times New Roman" w:hAnsi="Futura Md BT" w:cs="Calibri"/>
                <w:color w:val="000000"/>
                <w:sz w:val="16"/>
                <w:szCs w:val="16"/>
              </w:rPr>
              <w:t xml:space="preserve">The </w:t>
            </w:r>
            <w:r w:rsidR="00AE5C8C">
              <w:rPr>
                <w:rFonts w:ascii="Futura Md BT" w:eastAsia="Times New Roman" w:hAnsi="Futura Md BT" w:cs="Calibri"/>
                <w:color w:val="000000"/>
                <w:sz w:val="16"/>
                <w:szCs w:val="16"/>
              </w:rPr>
              <w:t>C</w:t>
            </w:r>
            <w:r w:rsidRPr="00AE30F1">
              <w:rPr>
                <w:rFonts w:ascii="Futura Md BT" w:eastAsia="Times New Roman" w:hAnsi="Futura Md BT" w:cs="Calibri"/>
                <w:color w:val="000000"/>
                <w:sz w:val="16"/>
                <w:szCs w:val="16"/>
              </w:rPr>
              <w:t xml:space="preserve">ity of Houston reported that </w:t>
            </w:r>
            <w:r w:rsidR="00AE30F1" w:rsidRPr="00AE30F1">
              <w:rPr>
                <w:rFonts w:ascii="Futura Md BT" w:eastAsia="Times New Roman" w:hAnsi="Futura Md BT" w:cs="Calibri"/>
                <w:color w:val="000000"/>
                <w:sz w:val="16"/>
                <w:szCs w:val="16"/>
              </w:rPr>
              <w:t xml:space="preserve">there </w:t>
            </w:r>
            <w:r w:rsidR="00ED2A85">
              <w:rPr>
                <w:rFonts w:ascii="Futura Md BT" w:eastAsia="Times New Roman" w:hAnsi="Futura Md BT" w:cs="Calibri"/>
                <w:color w:val="000000"/>
                <w:sz w:val="16"/>
                <w:szCs w:val="16"/>
              </w:rPr>
              <w:t>was</w:t>
            </w:r>
            <w:r w:rsidR="00D745E1">
              <w:rPr>
                <w:rFonts w:ascii="Futura Md BT" w:eastAsia="Times New Roman" w:hAnsi="Futura Md BT" w:cs="Calibri"/>
                <w:color w:val="000000"/>
                <w:sz w:val="16"/>
                <w:szCs w:val="16"/>
              </w:rPr>
              <w:t xml:space="preserve"> no</w:t>
            </w:r>
            <w:r w:rsidR="00AE30F1" w:rsidRPr="00AE30F1">
              <w:rPr>
                <w:rFonts w:ascii="Futura Md BT" w:eastAsia="Times New Roman" w:hAnsi="Futura Md BT" w:cs="Calibri"/>
                <w:color w:val="000000"/>
                <w:sz w:val="16"/>
                <w:szCs w:val="16"/>
              </w:rPr>
              <w:t xml:space="preserve"> </w:t>
            </w:r>
            <w:r w:rsidRPr="00AE30F1">
              <w:rPr>
                <w:rFonts w:ascii="Futura Md BT" w:eastAsia="Times New Roman" w:hAnsi="Futura Md BT" w:cs="Calibri"/>
                <w:color w:val="000000"/>
                <w:sz w:val="16"/>
                <w:szCs w:val="16"/>
              </w:rPr>
              <w:t xml:space="preserve">wastewater treatment facility </w:t>
            </w:r>
            <w:r w:rsidR="00AE30F1" w:rsidRPr="00AE30F1">
              <w:rPr>
                <w:rFonts w:ascii="Futura Md BT" w:eastAsia="Times New Roman" w:hAnsi="Futura Md BT" w:cs="Calibri"/>
                <w:color w:val="000000"/>
                <w:sz w:val="16"/>
                <w:szCs w:val="16"/>
              </w:rPr>
              <w:t>consolidation in 202</w:t>
            </w:r>
            <w:r w:rsidR="00F92144">
              <w:rPr>
                <w:rFonts w:ascii="Futura Md BT" w:eastAsia="Times New Roman" w:hAnsi="Futura Md BT" w:cs="Calibri"/>
                <w:color w:val="000000"/>
                <w:sz w:val="16"/>
                <w:szCs w:val="16"/>
              </w:rPr>
              <w:t>2</w:t>
            </w:r>
            <w:r w:rsidRPr="00AE30F1">
              <w:rPr>
                <w:rFonts w:ascii="Futura Md BT" w:eastAsia="Times New Roman" w:hAnsi="Futura Md BT" w:cs="Calibri"/>
                <w:color w:val="000000"/>
                <w:sz w:val="16"/>
                <w:szCs w:val="16"/>
              </w:rPr>
              <w:t>.</w:t>
            </w:r>
            <w:r w:rsidRPr="00AC4938">
              <w:rPr>
                <w:rFonts w:ascii="Futura Md BT" w:eastAsia="Times New Roman" w:hAnsi="Futura Md BT" w:cs="Calibri"/>
                <w:color w:val="000000"/>
                <w:sz w:val="16"/>
                <w:szCs w:val="16"/>
              </w:rPr>
              <w:t xml:space="preserve"> </w:t>
            </w:r>
          </w:p>
        </w:tc>
        <w:tc>
          <w:tcPr>
            <w:tcW w:w="2070" w:type="dxa"/>
            <w:shd w:val="clear" w:color="000000" w:fill="FFFFFF"/>
            <w:vAlign w:val="center"/>
            <w:hideMark/>
          </w:tcPr>
          <w:p w14:paraId="20183D27"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5CEEC3B4"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31E3058F" w14:textId="77777777" w:rsidTr="000B5447">
        <w:trPr>
          <w:trHeight w:val="818"/>
        </w:trPr>
        <w:tc>
          <w:tcPr>
            <w:tcW w:w="1057" w:type="dxa"/>
            <w:vMerge/>
            <w:shd w:val="clear" w:color="auto" w:fill="FFFFFF" w:themeFill="background1"/>
            <w:vAlign w:val="center"/>
            <w:hideMark/>
          </w:tcPr>
          <w:p w14:paraId="1E025773"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5AE1A394"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1D4D4593"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3872E5F4"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2AEC9B68"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5212AF7C"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1375DDA7" w14:textId="77777777" w:rsidTr="000B5447">
        <w:trPr>
          <w:trHeight w:val="872"/>
        </w:trPr>
        <w:tc>
          <w:tcPr>
            <w:tcW w:w="1057" w:type="dxa"/>
            <w:vMerge/>
            <w:shd w:val="clear" w:color="auto" w:fill="FFFFFF" w:themeFill="background1"/>
            <w:vAlign w:val="center"/>
            <w:hideMark/>
          </w:tcPr>
          <w:p w14:paraId="6D590CCC"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0C4CE3C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7CC9F71E"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6B1A26D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65510A80"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710CCF33"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40AD7221" w14:textId="77777777" w:rsidTr="00E66606">
        <w:trPr>
          <w:trHeight w:val="664"/>
        </w:trPr>
        <w:tc>
          <w:tcPr>
            <w:tcW w:w="1057" w:type="dxa"/>
            <w:vMerge/>
            <w:shd w:val="clear" w:color="auto" w:fill="FFFFFF" w:themeFill="background1"/>
            <w:vAlign w:val="center"/>
            <w:hideMark/>
          </w:tcPr>
          <w:p w14:paraId="2BC5088A"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40E56AC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3C3F1E0E"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5C70C1E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6CCC5578"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75F7DB85"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2E79E85D" w14:textId="77777777" w:rsidTr="00E66606">
        <w:trPr>
          <w:trHeight w:val="628"/>
        </w:trPr>
        <w:tc>
          <w:tcPr>
            <w:tcW w:w="1057" w:type="dxa"/>
            <w:vMerge/>
            <w:shd w:val="clear" w:color="auto" w:fill="FFFFFF" w:themeFill="background1"/>
            <w:vAlign w:val="center"/>
            <w:hideMark/>
          </w:tcPr>
          <w:p w14:paraId="59003CB8"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79264BC9"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1.7</w:t>
            </w:r>
          </w:p>
        </w:tc>
        <w:tc>
          <w:tcPr>
            <w:tcW w:w="1369" w:type="dxa"/>
            <w:vMerge w:val="restart"/>
            <w:shd w:val="clear" w:color="auto" w:fill="auto"/>
            <w:vAlign w:val="center"/>
            <w:hideMark/>
          </w:tcPr>
          <w:p w14:paraId="4D366244"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Use Treated Effluent for Facility Irrigation</w:t>
            </w:r>
          </w:p>
        </w:tc>
        <w:tc>
          <w:tcPr>
            <w:tcW w:w="4840" w:type="dxa"/>
            <w:vMerge w:val="restart"/>
            <w:shd w:val="clear" w:color="auto" w:fill="auto"/>
            <w:vAlign w:val="center"/>
            <w:hideMark/>
          </w:tcPr>
          <w:p w14:paraId="3A64BB79"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TCEQ’s Permit Central Registry provides general information on the number of wastewater treatment facility applications for reuse by County. </w:t>
            </w:r>
          </w:p>
        </w:tc>
        <w:tc>
          <w:tcPr>
            <w:tcW w:w="2070" w:type="dxa"/>
            <w:shd w:val="clear" w:color="000000" w:fill="FFFFFF"/>
            <w:vAlign w:val="center"/>
            <w:hideMark/>
          </w:tcPr>
          <w:p w14:paraId="4578D298"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4733EF8E"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5B5AFA28" w14:textId="77777777" w:rsidTr="00E66606">
        <w:trPr>
          <w:trHeight w:val="646"/>
        </w:trPr>
        <w:tc>
          <w:tcPr>
            <w:tcW w:w="1057" w:type="dxa"/>
            <w:vMerge/>
            <w:shd w:val="clear" w:color="auto" w:fill="FFFFFF" w:themeFill="background1"/>
            <w:vAlign w:val="center"/>
            <w:hideMark/>
          </w:tcPr>
          <w:p w14:paraId="15D40018"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0114571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045CB916"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74354447"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3A89417A"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3EA1AC47"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3BDD6028" w14:textId="77777777" w:rsidTr="000B5447">
        <w:trPr>
          <w:trHeight w:val="602"/>
        </w:trPr>
        <w:tc>
          <w:tcPr>
            <w:tcW w:w="1057" w:type="dxa"/>
            <w:vMerge/>
            <w:shd w:val="clear" w:color="auto" w:fill="FFFFFF" w:themeFill="background1"/>
            <w:vAlign w:val="center"/>
            <w:hideMark/>
          </w:tcPr>
          <w:p w14:paraId="4C3BAC9E"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285A0C4E"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2196DD3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33B02D8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08CFDC54"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29444A26"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10704087" w14:textId="77777777" w:rsidTr="00E66606">
        <w:trPr>
          <w:trHeight w:val="718"/>
        </w:trPr>
        <w:tc>
          <w:tcPr>
            <w:tcW w:w="1057" w:type="dxa"/>
            <w:vMerge/>
            <w:shd w:val="clear" w:color="auto" w:fill="FFFFFF" w:themeFill="background1"/>
            <w:vAlign w:val="center"/>
            <w:hideMark/>
          </w:tcPr>
          <w:p w14:paraId="36BEBBE5"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4E3B001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487FE353"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6D40C6F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691E9799"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55AAB1B5"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3CFC08F9" w14:textId="77777777" w:rsidTr="00E66606">
        <w:trPr>
          <w:trHeight w:val="592"/>
        </w:trPr>
        <w:tc>
          <w:tcPr>
            <w:tcW w:w="1057" w:type="dxa"/>
            <w:vMerge w:val="restart"/>
            <w:shd w:val="clear" w:color="auto" w:fill="FFFFFF" w:themeFill="background1"/>
            <w:textDirection w:val="btLr"/>
            <w:vAlign w:val="center"/>
            <w:hideMark/>
          </w:tcPr>
          <w:p w14:paraId="3D68315E" w14:textId="462FBA2E" w:rsidR="00AC4938" w:rsidRPr="00AC4938" w:rsidRDefault="00EF110E" w:rsidP="00AC4938">
            <w:pPr>
              <w:spacing w:before="0" w:after="0" w:line="240" w:lineRule="auto"/>
              <w:jc w:val="center"/>
              <w:rPr>
                <w:rFonts w:ascii="Futura Md BT" w:eastAsia="Times New Roman" w:hAnsi="Futura Md BT" w:cs="Calibri"/>
                <w:b/>
                <w:bCs/>
                <w:i/>
                <w:iCs/>
                <w:color w:val="000000"/>
                <w:sz w:val="20"/>
                <w:szCs w:val="20"/>
              </w:rPr>
            </w:pPr>
            <w:r>
              <w:rPr>
                <w:rFonts w:ascii="Futura Md BT" w:eastAsia="Times New Roman" w:hAnsi="Futura Md BT" w:cs="Calibri"/>
                <w:b/>
                <w:bCs/>
                <w:i/>
                <w:iCs/>
                <w:color w:val="000000"/>
                <w:sz w:val="20"/>
                <w:szCs w:val="20"/>
              </w:rPr>
              <w:t xml:space="preserve">2.0 </w:t>
            </w:r>
            <w:r w:rsidR="00AC4938" w:rsidRPr="00AC4938">
              <w:rPr>
                <w:rFonts w:ascii="Futura Md BT" w:eastAsia="Times New Roman" w:hAnsi="Futura Md BT" w:cs="Calibri"/>
                <w:b/>
                <w:bCs/>
                <w:i/>
                <w:iCs/>
                <w:color w:val="000000"/>
                <w:sz w:val="20"/>
                <w:szCs w:val="20"/>
              </w:rPr>
              <w:t>Sanitary Sewer Systems</w:t>
            </w:r>
          </w:p>
        </w:tc>
        <w:tc>
          <w:tcPr>
            <w:tcW w:w="644" w:type="dxa"/>
            <w:vMerge w:val="restart"/>
            <w:shd w:val="clear" w:color="auto" w:fill="auto"/>
            <w:noWrap/>
            <w:vAlign w:val="center"/>
            <w:hideMark/>
          </w:tcPr>
          <w:p w14:paraId="613AB112"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2.1</w:t>
            </w:r>
          </w:p>
        </w:tc>
        <w:tc>
          <w:tcPr>
            <w:tcW w:w="1369" w:type="dxa"/>
            <w:vMerge w:val="restart"/>
            <w:shd w:val="clear" w:color="auto" w:fill="auto"/>
            <w:vAlign w:val="center"/>
            <w:hideMark/>
          </w:tcPr>
          <w:p w14:paraId="23A7FC26"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Develop Utility Asset Management Programs (UAMPs) for Sanitary Sewer Systems</w:t>
            </w:r>
          </w:p>
        </w:tc>
        <w:tc>
          <w:tcPr>
            <w:tcW w:w="4840" w:type="dxa"/>
            <w:vMerge w:val="restart"/>
            <w:shd w:val="clear" w:color="auto" w:fill="auto"/>
            <w:vAlign w:val="center"/>
            <w:hideMark/>
          </w:tcPr>
          <w:p w14:paraId="23713E08" w14:textId="77777777" w:rsidR="000C6129"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TCEQ’s voluntary sanitary sewer overflow initiative has 16 wastewater treatment facility operators participating </w:t>
            </w:r>
            <w:r w:rsidR="00EB4B0B">
              <w:rPr>
                <w:rFonts w:ascii="Futura Md BT" w:eastAsia="Times New Roman" w:hAnsi="Futura Md BT" w:cs="Calibri"/>
                <w:color w:val="000000"/>
                <w:sz w:val="16"/>
                <w:szCs w:val="16"/>
              </w:rPr>
              <w:t>as of</w:t>
            </w:r>
            <w:r w:rsidRPr="00AC4938">
              <w:rPr>
                <w:rFonts w:ascii="Futura Md BT" w:eastAsia="Times New Roman" w:hAnsi="Futura Md BT" w:cs="Calibri"/>
                <w:color w:val="000000"/>
                <w:sz w:val="16"/>
                <w:szCs w:val="16"/>
              </w:rPr>
              <w:t xml:space="preserve"> 2018. </w:t>
            </w:r>
          </w:p>
          <w:p w14:paraId="313DAECA" w14:textId="77777777" w:rsidR="000C6129" w:rsidRDefault="000C6129" w:rsidP="00AC4938">
            <w:pPr>
              <w:spacing w:before="0" w:after="0" w:line="240" w:lineRule="auto"/>
              <w:rPr>
                <w:rFonts w:ascii="Futura Md BT" w:eastAsia="Times New Roman" w:hAnsi="Futura Md BT" w:cs="Calibri"/>
                <w:color w:val="000000"/>
                <w:sz w:val="16"/>
                <w:szCs w:val="16"/>
              </w:rPr>
            </w:pPr>
          </w:p>
          <w:p w14:paraId="64FE0039" w14:textId="77777777" w:rsidR="000C6129"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H-GAC, TCEQ and EPA offer technical training and workshops tailored to encourage the use of life-cycle maintenance and dedicated wastewater treatment facility and sanitary sewer funding. </w:t>
            </w:r>
          </w:p>
          <w:p w14:paraId="72328940" w14:textId="77777777" w:rsidR="000C6129" w:rsidRDefault="000C6129" w:rsidP="00AC4938">
            <w:pPr>
              <w:spacing w:before="0" w:after="0" w:line="240" w:lineRule="auto"/>
              <w:rPr>
                <w:rFonts w:ascii="Futura Md BT" w:eastAsia="Times New Roman" w:hAnsi="Futura Md BT" w:cs="Calibri"/>
                <w:color w:val="000000"/>
                <w:sz w:val="16"/>
                <w:szCs w:val="16"/>
              </w:rPr>
            </w:pPr>
          </w:p>
          <w:p w14:paraId="7E80F3E6" w14:textId="7F5B7208" w:rsidR="00AC4938" w:rsidRPr="00AC4938"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The City of Houston and the EPA have agreed to the city’s plan to address the city’s sanitary sewer overflows. </w:t>
            </w:r>
          </w:p>
        </w:tc>
        <w:tc>
          <w:tcPr>
            <w:tcW w:w="2070" w:type="dxa"/>
            <w:shd w:val="clear" w:color="000000" w:fill="FFFFFF"/>
            <w:vAlign w:val="center"/>
            <w:hideMark/>
          </w:tcPr>
          <w:p w14:paraId="3419C44E"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5B8CA0A7"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53AFAA61" w14:textId="77777777" w:rsidTr="00E66606">
        <w:trPr>
          <w:trHeight w:val="619"/>
        </w:trPr>
        <w:tc>
          <w:tcPr>
            <w:tcW w:w="1057" w:type="dxa"/>
            <w:vMerge/>
            <w:shd w:val="clear" w:color="auto" w:fill="FFFFFF" w:themeFill="background1"/>
            <w:vAlign w:val="center"/>
            <w:hideMark/>
          </w:tcPr>
          <w:p w14:paraId="2BF11E49"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5C23AA96"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5F54350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3C841787"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32876DC9"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108B8666"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62D9C8B7" w14:textId="77777777" w:rsidTr="00E66606">
        <w:trPr>
          <w:trHeight w:val="547"/>
        </w:trPr>
        <w:tc>
          <w:tcPr>
            <w:tcW w:w="1057" w:type="dxa"/>
            <w:vMerge/>
            <w:shd w:val="clear" w:color="auto" w:fill="FFFFFF" w:themeFill="background1"/>
            <w:vAlign w:val="center"/>
            <w:hideMark/>
          </w:tcPr>
          <w:p w14:paraId="15283557"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429305E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1D552FD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681990F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37DC2F19"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1507AF39"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29F082F4" w14:textId="77777777" w:rsidTr="00E66606">
        <w:trPr>
          <w:trHeight w:val="619"/>
        </w:trPr>
        <w:tc>
          <w:tcPr>
            <w:tcW w:w="1057" w:type="dxa"/>
            <w:vMerge/>
            <w:shd w:val="clear" w:color="auto" w:fill="FFFFFF" w:themeFill="background1"/>
            <w:vAlign w:val="center"/>
            <w:hideMark/>
          </w:tcPr>
          <w:p w14:paraId="57F5F85C"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1245C022"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18E8A29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2FB2EE6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7E6F9916"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1A50D462"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4B3F1571" w14:textId="77777777" w:rsidTr="00E66606">
        <w:trPr>
          <w:trHeight w:val="682"/>
        </w:trPr>
        <w:tc>
          <w:tcPr>
            <w:tcW w:w="1057" w:type="dxa"/>
            <w:vMerge/>
            <w:shd w:val="clear" w:color="auto" w:fill="FFFFFF" w:themeFill="background1"/>
            <w:vAlign w:val="center"/>
            <w:hideMark/>
          </w:tcPr>
          <w:p w14:paraId="0ADC8BD5"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49ED1EE7"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2.2</w:t>
            </w:r>
          </w:p>
        </w:tc>
        <w:tc>
          <w:tcPr>
            <w:tcW w:w="1369" w:type="dxa"/>
            <w:vMerge w:val="restart"/>
            <w:shd w:val="clear" w:color="auto" w:fill="auto"/>
            <w:vAlign w:val="center"/>
            <w:hideMark/>
          </w:tcPr>
          <w:p w14:paraId="28C76A6C" w14:textId="36911789"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Address Fats, Oils, Grease</w:t>
            </w:r>
            <w:r w:rsidR="00B714BF">
              <w:rPr>
                <w:rFonts w:ascii="Futura Md BT" w:eastAsia="Times New Roman" w:hAnsi="Futura Md BT" w:cs="Calibri"/>
                <w:color w:val="000000"/>
                <w:sz w:val="16"/>
                <w:szCs w:val="16"/>
              </w:rPr>
              <w:t>, and Wipes</w:t>
            </w:r>
          </w:p>
        </w:tc>
        <w:tc>
          <w:tcPr>
            <w:tcW w:w="4840" w:type="dxa"/>
            <w:vMerge w:val="restart"/>
            <w:shd w:val="clear" w:color="auto" w:fill="auto"/>
            <w:vAlign w:val="center"/>
            <w:hideMark/>
          </w:tcPr>
          <w:p w14:paraId="7C89B5C9" w14:textId="77777777" w:rsidR="00AC4938"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Several model fats, </w:t>
            </w:r>
            <w:r w:rsidR="00ED2A85" w:rsidRPr="00AC4938">
              <w:rPr>
                <w:rFonts w:ascii="Futura Md BT" w:eastAsia="Times New Roman" w:hAnsi="Futura Md BT" w:cs="Calibri"/>
                <w:color w:val="000000"/>
                <w:sz w:val="16"/>
                <w:szCs w:val="16"/>
              </w:rPr>
              <w:t>oils,</w:t>
            </w:r>
            <w:r w:rsidRPr="00AC4938">
              <w:rPr>
                <w:rFonts w:ascii="Futura Md BT" w:eastAsia="Times New Roman" w:hAnsi="Futura Md BT" w:cs="Calibri"/>
                <w:color w:val="000000"/>
                <w:sz w:val="16"/>
                <w:szCs w:val="16"/>
              </w:rPr>
              <w:t xml:space="preserve"> and grease (FOG) programs are available from the City of Houston</w:t>
            </w:r>
            <w:r w:rsidR="001C4043">
              <w:rPr>
                <w:rStyle w:val="FootnoteReference"/>
                <w:rFonts w:ascii="Futura Md BT" w:eastAsia="Times New Roman" w:hAnsi="Futura Md BT" w:cs="Calibri"/>
                <w:color w:val="000000"/>
                <w:sz w:val="16"/>
                <w:szCs w:val="16"/>
              </w:rPr>
              <w:footnoteReference w:id="13"/>
            </w:r>
            <w:r w:rsidRPr="00AC4938">
              <w:rPr>
                <w:rFonts w:ascii="Futura Md BT" w:eastAsia="Times New Roman" w:hAnsi="Futura Md BT" w:cs="Calibri"/>
                <w:color w:val="000000"/>
                <w:sz w:val="16"/>
                <w:szCs w:val="16"/>
              </w:rPr>
              <w:t>, San Jacinto River Authority</w:t>
            </w:r>
            <w:r w:rsidR="00B61DF0">
              <w:rPr>
                <w:rStyle w:val="FootnoteReference"/>
                <w:rFonts w:ascii="Futura Md BT" w:eastAsia="Times New Roman" w:hAnsi="Futura Md BT" w:cs="Calibri"/>
                <w:color w:val="000000"/>
                <w:sz w:val="16"/>
                <w:szCs w:val="16"/>
              </w:rPr>
              <w:footnoteReference w:id="14"/>
            </w:r>
            <w:r w:rsidRPr="00AC4938">
              <w:rPr>
                <w:rFonts w:ascii="Futura Md BT" w:eastAsia="Times New Roman" w:hAnsi="Futura Md BT" w:cs="Calibri"/>
                <w:color w:val="000000"/>
                <w:sz w:val="16"/>
                <w:szCs w:val="16"/>
              </w:rPr>
              <w:t xml:space="preserve"> and H-GAC</w:t>
            </w:r>
            <w:r w:rsidR="00525EC7">
              <w:rPr>
                <w:rStyle w:val="FootnoteReference"/>
                <w:rFonts w:ascii="Futura Md BT" w:eastAsia="Times New Roman" w:hAnsi="Futura Md BT" w:cs="Calibri"/>
                <w:color w:val="000000"/>
                <w:sz w:val="16"/>
                <w:szCs w:val="16"/>
              </w:rPr>
              <w:footnoteReference w:id="15"/>
            </w:r>
            <w:r w:rsidRPr="00AC4938">
              <w:rPr>
                <w:rFonts w:ascii="Futura Md BT" w:eastAsia="Times New Roman" w:hAnsi="Futura Md BT" w:cs="Calibri"/>
                <w:color w:val="000000"/>
                <w:sz w:val="16"/>
                <w:szCs w:val="16"/>
              </w:rPr>
              <w:t>.</w:t>
            </w:r>
          </w:p>
          <w:p w14:paraId="5D8722F9" w14:textId="77777777" w:rsidR="0039438C" w:rsidRDefault="0039438C" w:rsidP="00AC4938">
            <w:pPr>
              <w:spacing w:before="0" w:after="0" w:line="240" w:lineRule="auto"/>
              <w:rPr>
                <w:rFonts w:ascii="Futura Md BT" w:eastAsia="Times New Roman" w:hAnsi="Futura Md BT" w:cs="Calibri"/>
                <w:color w:val="000000"/>
                <w:sz w:val="16"/>
                <w:szCs w:val="16"/>
              </w:rPr>
            </w:pPr>
          </w:p>
          <w:p w14:paraId="05C7C9EE" w14:textId="77777777" w:rsidR="00B714BF" w:rsidRDefault="00153326" w:rsidP="00AC4938">
            <w:pPr>
              <w:spacing w:before="0"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 xml:space="preserve">There were </w:t>
            </w:r>
            <w:r w:rsidR="009C7F3E">
              <w:rPr>
                <w:rFonts w:ascii="Futura Md BT" w:eastAsia="Times New Roman" w:hAnsi="Futura Md BT" w:cs="Calibri"/>
                <w:color w:val="000000"/>
                <w:sz w:val="16"/>
                <w:szCs w:val="16"/>
              </w:rPr>
              <w:t>456</w:t>
            </w:r>
            <w:r>
              <w:rPr>
                <w:rFonts w:ascii="Futura Md BT" w:eastAsia="Times New Roman" w:hAnsi="Futura Md BT" w:cs="Calibri"/>
                <w:color w:val="000000"/>
                <w:sz w:val="16"/>
                <w:szCs w:val="16"/>
              </w:rPr>
              <w:t xml:space="preserve"> </w:t>
            </w:r>
            <w:r w:rsidR="00050CE7">
              <w:rPr>
                <w:rFonts w:ascii="Futura Md BT" w:eastAsia="Times New Roman" w:hAnsi="Futura Md BT" w:cs="Calibri"/>
                <w:color w:val="000000"/>
                <w:sz w:val="16"/>
                <w:szCs w:val="16"/>
              </w:rPr>
              <w:t>reported SSOs in 202</w:t>
            </w:r>
            <w:r w:rsidR="009C7F3E">
              <w:rPr>
                <w:rFonts w:ascii="Futura Md BT" w:eastAsia="Times New Roman" w:hAnsi="Futura Md BT" w:cs="Calibri"/>
                <w:color w:val="000000"/>
                <w:sz w:val="16"/>
                <w:szCs w:val="16"/>
              </w:rPr>
              <w:t>2</w:t>
            </w:r>
            <w:r w:rsidR="008B68E3">
              <w:rPr>
                <w:rFonts w:ascii="Futura Md BT" w:eastAsia="Times New Roman" w:hAnsi="Futura Md BT" w:cs="Calibri"/>
                <w:color w:val="000000"/>
                <w:sz w:val="16"/>
                <w:szCs w:val="16"/>
              </w:rPr>
              <w:t>, down from 829</w:t>
            </w:r>
            <w:r w:rsidR="006B0A88">
              <w:rPr>
                <w:rFonts w:ascii="Futura Md BT" w:eastAsia="Times New Roman" w:hAnsi="Futura Md BT" w:cs="Calibri"/>
                <w:color w:val="000000"/>
                <w:sz w:val="16"/>
                <w:szCs w:val="16"/>
              </w:rPr>
              <w:t xml:space="preserve"> in 2021, and even further from the high of 1,763 in 2017</w:t>
            </w:r>
            <w:r w:rsidR="00A566F1">
              <w:rPr>
                <w:rFonts w:ascii="Futura Md BT" w:eastAsia="Times New Roman" w:hAnsi="Futura Md BT" w:cs="Calibri"/>
                <w:color w:val="000000"/>
                <w:sz w:val="16"/>
                <w:szCs w:val="16"/>
              </w:rPr>
              <w:t xml:space="preserve"> (Hurricane Harvey).</w:t>
            </w:r>
            <w:r w:rsidR="00050CE7">
              <w:rPr>
                <w:rFonts w:ascii="Futura Md BT" w:eastAsia="Times New Roman" w:hAnsi="Futura Md BT" w:cs="Calibri"/>
                <w:color w:val="000000"/>
                <w:sz w:val="16"/>
                <w:szCs w:val="16"/>
              </w:rPr>
              <w:t xml:space="preserve"> </w:t>
            </w:r>
            <w:r w:rsidR="00E50870">
              <w:rPr>
                <w:rFonts w:ascii="Futura Md BT" w:eastAsia="Times New Roman" w:hAnsi="Futura Md BT" w:cs="Calibri"/>
                <w:color w:val="000000"/>
                <w:sz w:val="16"/>
                <w:szCs w:val="16"/>
              </w:rPr>
              <w:t xml:space="preserve">From those reported SSOs, </w:t>
            </w:r>
            <w:r w:rsidR="001D3FAE">
              <w:rPr>
                <w:rFonts w:ascii="Futura Md BT" w:eastAsia="Times New Roman" w:hAnsi="Futura Md BT" w:cs="Calibri"/>
                <w:color w:val="000000"/>
                <w:sz w:val="16"/>
                <w:szCs w:val="16"/>
              </w:rPr>
              <w:t xml:space="preserve">the total volume was 76 million gallons, up from </w:t>
            </w:r>
            <w:r w:rsidR="0030718D">
              <w:rPr>
                <w:rFonts w:ascii="Futura Md BT" w:eastAsia="Times New Roman" w:hAnsi="Futura Md BT" w:cs="Calibri"/>
                <w:color w:val="000000"/>
                <w:sz w:val="16"/>
                <w:szCs w:val="16"/>
              </w:rPr>
              <w:t xml:space="preserve">1.5 million gallons in 2021. </w:t>
            </w:r>
          </w:p>
          <w:p w14:paraId="2AEC1630" w14:textId="77777777" w:rsidR="00B714BF" w:rsidRDefault="00B714BF" w:rsidP="00AC4938">
            <w:pPr>
              <w:spacing w:before="0" w:after="0" w:line="240" w:lineRule="auto"/>
              <w:rPr>
                <w:rFonts w:ascii="Futura Md BT" w:eastAsia="Times New Roman" w:hAnsi="Futura Md BT" w:cs="Calibri"/>
                <w:color w:val="000000"/>
                <w:sz w:val="16"/>
                <w:szCs w:val="16"/>
              </w:rPr>
            </w:pPr>
          </w:p>
          <w:p w14:paraId="054A774C" w14:textId="38F5102B" w:rsidR="0039438C" w:rsidRPr="00AC4938" w:rsidRDefault="005C47CE" w:rsidP="00AC4938">
            <w:pPr>
              <w:spacing w:before="0"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 xml:space="preserve">The largest number of SSOs were </w:t>
            </w:r>
            <w:r w:rsidR="00050CE7">
              <w:rPr>
                <w:rFonts w:ascii="Futura Md BT" w:eastAsia="Times New Roman" w:hAnsi="Futura Md BT" w:cs="Calibri"/>
                <w:color w:val="000000"/>
                <w:sz w:val="16"/>
                <w:szCs w:val="16"/>
              </w:rPr>
              <w:t>attributed to grease blockages</w:t>
            </w:r>
            <w:r w:rsidR="00725CCA">
              <w:rPr>
                <w:rFonts w:ascii="Futura Md BT" w:eastAsia="Times New Roman" w:hAnsi="Futura Md BT" w:cs="Calibri"/>
                <w:color w:val="000000"/>
                <w:sz w:val="16"/>
                <w:szCs w:val="16"/>
              </w:rPr>
              <w:t>,</w:t>
            </w:r>
            <w:r w:rsidR="00050CE7">
              <w:rPr>
                <w:rFonts w:ascii="Futura Md BT" w:eastAsia="Times New Roman" w:hAnsi="Futura Md BT" w:cs="Calibri"/>
                <w:color w:val="000000"/>
                <w:sz w:val="16"/>
                <w:szCs w:val="16"/>
              </w:rPr>
              <w:t xml:space="preserve"> </w:t>
            </w:r>
            <w:r>
              <w:rPr>
                <w:rFonts w:ascii="Futura Md BT" w:eastAsia="Times New Roman" w:hAnsi="Futura Md BT" w:cs="Calibri"/>
                <w:color w:val="000000"/>
                <w:sz w:val="16"/>
                <w:szCs w:val="16"/>
              </w:rPr>
              <w:t>237</w:t>
            </w:r>
            <w:r w:rsidR="000A33EB">
              <w:rPr>
                <w:rFonts w:ascii="Futura Md BT" w:eastAsia="Times New Roman" w:hAnsi="Futura Md BT" w:cs="Calibri"/>
                <w:color w:val="000000"/>
                <w:sz w:val="16"/>
                <w:szCs w:val="16"/>
              </w:rPr>
              <w:t xml:space="preserve"> </w:t>
            </w:r>
            <w:r w:rsidR="00725CCA">
              <w:rPr>
                <w:rFonts w:ascii="Futura Md BT" w:eastAsia="Times New Roman" w:hAnsi="Futura Md BT" w:cs="Calibri"/>
                <w:color w:val="000000"/>
                <w:sz w:val="16"/>
                <w:szCs w:val="16"/>
              </w:rPr>
              <w:t xml:space="preserve">of </w:t>
            </w:r>
            <w:r w:rsidR="000A33EB">
              <w:rPr>
                <w:rFonts w:ascii="Futura Md BT" w:eastAsia="Times New Roman" w:hAnsi="Futura Md BT" w:cs="Calibri"/>
                <w:color w:val="000000"/>
                <w:sz w:val="16"/>
                <w:szCs w:val="16"/>
              </w:rPr>
              <w:t>456</w:t>
            </w:r>
            <w:r w:rsidR="00725CCA">
              <w:rPr>
                <w:rFonts w:ascii="Futura Md BT" w:eastAsia="Times New Roman" w:hAnsi="Futura Md BT" w:cs="Calibri"/>
                <w:color w:val="000000"/>
                <w:sz w:val="16"/>
                <w:szCs w:val="16"/>
              </w:rPr>
              <w:t>,</w:t>
            </w:r>
            <w:r w:rsidR="000A33EB">
              <w:rPr>
                <w:rFonts w:ascii="Futura Md BT" w:eastAsia="Times New Roman" w:hAnsi="Futura Md BT" w:cs="Calibri"/>
                <w:color w:val="000000"/>
                <w:sz w:val="16"/>
                <w:szCs w:val="16"/>
              </w:rPr>
              <w:t xml:space="preserve"> </w:t>
            </w:r>
            <w:r w:rsidR="00050CE7">
              <w:rPr>
                <w:rFonts w:ascii="Futura Md BT" w:eastAsia="Times New Roman" w:hAnsi="Futura Md BT" w:cs="Calibri"/>
                <w:color w:val="000000"/>
                <w:sz w:val="16"/>
                <w:szCs w:val="16"/>
              </w:rPr>
              <w:t xml:space="preserve">releasing an estimated </w:t>
            </w:r>
            <w:r w:rsidR="004A3F80">
              <w:rPr>
                <w:rFonts w:ascii="Futura Md BT" w:eastAsia="Times New Roman" w:hAnsi="Futura Md BT" w:cs="Calibri"/>
                <w:color w:val="000000"/>
                <w:sz w:val="16"/>
                <w:szCs w:val="16"/>
              </w:rPr>
              <w:t>328,000</w:t>
            </w:r>
            <w:r w:rsidR="009471EA">
              <w:rPr>
                <w:rFonts w:ascii="Futura Md BT" w:eastAsia="Times New Roman" w:hAnsi="Futura Md BT" w:cs="Calibri"/>
                <w:color w:val="000000"/>
                <w:sz w:val="16"/>
                <w:szCs w:val="16"/>
              </w:rPr>
              <w:t xml:space="preserve"> gallons of untreated sewage into the waterways. </w:t>
            </w:r>
            <w:r w:rsidR="00AC4C94">
              <w:rPr>
                <w:rFonts w:ascii="Futura Md BT" w:eastAsia="Times New Roman" w:hAnsi="Futura Md BT" w:cs="Calibri"/>
                <w:color w:val="000000"/>
                <w:sz w:val="16"/>
                <w:szCs w:val="16"/>
              </w:rPr>
              <w:t xml:space="preserve">Wipes and rags was attributed to 5 SSOs and the largest volume at </w:t>
            </w:r>
            <w:r w:rsidR="000E1C08">
              <w:rPr>
                <w:rFonts w:ascii="Futura Md BT" w:eastAsia="Times New Roman" w:hAnsi="Futura Md BT" w:cs="Calibri"/>
                <w:color w:val="000000"/>
                <w:sz w:val="16"/>
                <w:szCs w:val="16"/>
              </w:rPr>
              <w:t>75 million</w:t>
            </w:r>
            <w:r w:rsidR="00C078F9">
              <w:rPr>
                <w:rFonts w:ascii="Futura Md BT" w:eastAsia="Times New Roman" w:hAnsi="Futura Md BT" w:cs="Calibri"/>
                <w:color w:val="000000"/>
                <w:sz w:val="16"/>
                <w:szCs w:val="16"/>
              </w:rPr>
              <w:t xml:space="preserve"> </w:t>
            </w:r>
            <w:proofErr w:type="gramStart"/>
            <w:r w:rsidR="00C078F9">
              <w:rPr>
                <w:rFonts w:ascii="Futura Md BT" w:eastAsia="Times New Roman" w:hAnsi="Futura Md BT" w:cs="Calibri"/>
                <w:color w:val="000000"/>
                <w:sz w:val="16"/>
                <w:szCs w:val="16"/>
              </w:rPr>
              <w:t>gallons.</w:t>
            </w:r>
            <w:r w:rsidR="008F4850">
              <w:rPr>
                <w:rFonts w:ascii="Futura Md BT" w:eastAsia="Times New Roman" w:hAnsi="Futura Md BT" w:cs="Calibri"/>
                <w:color w:val="000000"/>
                <w:sz w:val="16"/>
                <w:szCs w:val="16"/>
              </w:rPr>
              <w:t>.</w:t>
            </w:r>
            <w:proofErr w:type="gramEnd"/>
          </w:p>
        </w:tc>
        <w:tc>
          <w:tcPr>
            <w:tcW w:w="2070" w:type="dxa"/>
            <w:shd w:val="clear" w:color="000000" w:fill="FFFFFF"/>
            <w:vAlign w:val="center"/>
            <w:hideMark/>
          </w:tcPr>
          <w:p w14:paraId="14CF4BB8"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6F9892A7"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059074E2" w14:textId="77777777" w:rsidTr="00E66606">
        <w:trPr>
          <w:trHeight w:val="520"/>
        </w:trPr>
        <w:tc>
          <w:tcPr>
            <w:tcW w:w="1057" w:type="dxa"/>
            <w:vMerge/>
            <w:shd w:val="clear" w:color="auto" w:fill="FFFFFF" w:themeFill="background1"/>
            <w:vAlign w:val="center"/>
            <w:hideMark/>
          </w:tcPr>
          <w:p w14:paraId="4E2664CB"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31F5AA4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3892E453"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764E1F43"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2E1248C0"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FFFFFF"/>
            <w:vAlign w:val="center"/>
            <w:hideMark/>
          </w:tcPr>
          <w:p w14:paraId="0E7DA786"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On Schedule</w:t>
            </w:r>
          </w:p>
        </w:tc>
      </w:tr>
      <w:tr w:rsidR="00C55CED" w:rsidRPr="00AC4938" w14:paraId="2007D120" w14:textId="77777777" w:rsidTr="00E66606">
        <w:trPr>
          <w:trHeight w:val="610"/>
        </w:trPr>
        <w:tc>
          <w:tcPr>
            <w:tcW w:w="1057" w:type="dxa"/>
            <w:vMerge/>
            <w:shd w:val="clear" w:color="auto" w:fill="FFFFFF" w:themeFill="background1"/>
            <w:vAlign w:val="center"/>
            <w:hideMark/>
          </w:tcPr>
          <w:p w14:paraId="11E0B43B"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746F02C3"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61C9F00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1B0AC3E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070AD3C2"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934BC9"/>
            <w:vAlign w:val="center"/>
            <w:hideMark/>
          </w:tcPr>
          <w:p w14:paraId="456A7498"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Ahead of Schedule</w:t>
            </w:r>
          </w:p>
        </w:tc>
      </w:tr>
      <w:tr w:rsidR="00C55CED" w:rsidRPr="00AC4938" w14:paraId="03BEB943" w14:textId="77777777" w:rsidTr="00E66606">
        <w:trPr>
          <w:trHeight w:val="610"/>
        </w:trPr>
        <w:tc>
          <w:tcPr>
            <w:tcW w:w="1057" w:type="dxa"/>
            <w:vMerge/>
            <w:shd w:val="clear" w:color="auto" w:fill="FFFFFF" w:themeFill="background1"/>
            <w:vAlign w:val="center"/>
            <w:hideMark/>
          </w:tcPr>
          <w:p w14:paraId="66EE6D4C"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63E3F10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3AA33D8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237CAB5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00C67BD5"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59894F94"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6CF80022" w14:textId="77777777" w:rsidTr="000B5447">
        <w:trPr>
          <w:trHeight w:val="638"/>
        </w:trPr>
        <w:tc>
          <w:tcPr>
            <w:tcW w:w="1057" w:type="dxa"/>
            <w:vMerge/>
            <w:shd w:val="clear" w:color="auto" w:fill="FFFFFF" w:themeFill="background1"/>
            <w:vAlign w:val="center"/>
            <w:hideMark/>
          </w:tcPr>
          <w:p w14:paraId="46D5EBC6"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17C2D9C2"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2.3</w:t>
            </w:r>
          </w:p>
        </w:tc>
        <w:tc>
          <w:tcPr>
            <w:tcW w:w="1369" w:type="dxa"/>
            <w:vMerge w:val="restart"/>
            <w:shd w:val="clear" w:color="auto" w:fill="auto"/>
            <w:vAlign w:val="center"/>
            <w:hideMark/>
          </w:tcPr>
          <w:p w14:paraId="29289E40"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Encourage Appropriate Mechanisms to Maintain Function at Lift Stations</w:t>
            </w:r>
          </w:p>
        </w:tc>
        <w:tc>
          <w:tcPr>
            <w:tcW w:w="4840" w:type="dxa"/>
            <w:vMerge w:val="restart"/>
            <w:shd w:val="clear" w:color="auto" w:fill="auto"/>
            <w:vAlign w:val="center"/>
            <w:hideMark/>
          </w:tcPr>
          <w:p w14:paraId="19A2E81E" w14:textId="77777777" w:rsidR="00AC4938"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The TCEQ upgraded portions of Title 30, Chapter 217 of the TAC, which addressed emergency power requirements. TCEQ’s Permit Central Registry provides general information on the number of Lift Station applications made by county. </w:t>
            </w:r>
          </w:p>
          <w:p w14:paraId="7FED38E4" w14:textId="77777777" w:rsidR="00E31ECD" w:rsidRDefault="00E31ECD" w:rsidP="00AC4938">
            <w:pPr>
              <w:spacing w:before="0" w:after="0" w:line="240" w:lineRule="auto"/>
              <w:rPr>
                <w:rFonts w:ascii="Futura Md BT" w:eastAsia="Times New Roman" w:hAnsi="Futura Md BT" w:cs="Calibri"/>
                <w:color w:val="000000"/>
                <w:sz w:val="16"/>
                <w:szCs w:val="16"/>
              </w:rPr>
            </w:pPr>
          </w:p>
          <w:p w14:paraId="164BCEA0" w14:textId="19AF94D4" w:rsidR="00E31ECD" w:rsidRPr="00AC4938" w:rsidRDefault="00E31ECD" w:rsidP="00A56A40">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75428DA3"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1540AB4A"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614F8369" w14:textId="77777777" w:rsidTr="000B5447">
        <w:trPr>
          <w:trHeight w:val="710"/>
        </w:trPr>
        <w:tc>
          <w:tcPr>
            <w:tcW w:w="1057" w:type="dxa"/>
            <w:vMerge/>
            <w:shd w:val="clear" w:color="auto" w:fill="FFFFFF" w:themeFill="background1"/>
            <w:vAlign w:val="center"/>
            <w:hideMark/>
          </w:tcPr>
          <w:p w14:paraId="012A18C8"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47057105"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36CDA7C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0AAA763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48866F5A"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FFFFFF"/>
            <w:vAlign w:val="center"/>
            <w:hideMark/>
          </w:tcPr>
          <w:p w14:paraId="686AB931"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On Schedule</w:t>
            </w:r>
          </w:p>
        </w:tc>
      </w:tr>
      <w:tr w:rsidR="00C55CED" w:rsidRPr="00AC4938" w14:paraId="055E436B" w14:textId="77777777" w:rsidTr="000B5447">
        <w:trPr>
          <w:trHeight w:val="710"/>
        </w:trPr>
        <w:tc>
          <w:tcPr>
            <w:tcW w:w="1057" w:type="dxa"/>
            <w:vMerge/>
            <w:shd w:val="clear" w:color="auto" w:fill="FFFFFF" w:themeFill="background1"/>
            <w:vAlign w:val="center"/>
            <w:hideMark/>
          </w:tcPr>
          <w:p w14:paraId="42714197"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0DEE0DA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008EAAA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7C36244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441AC6E8"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In Progress </w:t>
            </w:r>
          </w:p>
        </w:tc>
        <w:tc>
          <w:tcPr>
            <w:tcW w:w="1980" w:type="dxa"/>
            <w:shd w:val="clear" w:color="000000" w:fill="FFFFFF"/>
            <w:vAlign w:val="center"/>
            <w:hideMark/>
          </w:tcPr>
          <w:p w14:paraId="524D951C"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025CC3AA" w14:textId="77777777" w:rsidTr="000B5447">
        <w:trPr>
          <w:trHeight w:val="620"/>
        </w:trPr>
        <w:tc>
          <w:tcPr>
            <w:tcW w:w="1057" w:type="dxa"/>
            <w:vMerge/>
            <w:shd w:val="clear" w:color="auto" w:fill="FFFFFF" w:themeFill="background1"/>
            <w:vAlign w:val="center"/>
            <w:hideMark/>
          </w:tcPr>
          <w:p w14:paraId="0C4D1719"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047BC88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1BC9214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0E0ECE7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BD6C0D"/>
            <w:vAlign w:val="center"/>
            <w:hideMark/>
          </w:tcPr>
          <w:p w14:paraId="6913F9CE"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Completed </w:t>
            </w:r>
          </w:p>
        </w:tc>
        <w:tc>
          <w:tcPr>
            <w:tcW w:w="1980" w:type="dxa"/>
            <w:shd w:val="clear" w:color="000000" w:fill="BD6C0D"/>
            <w:vAlign w:val="center"/>
            <w:hideMark/>
          </w:tcPr>
          <w:p w14:paraId="3E634BB9"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Tracking</w:t>
            </w:r>
          </w:p>
        </w:tc>
      </w:tr>
      <w:tr w:rsidR="00C55CED" w:rsidRPr="00AC4938" w14:paraId="4CCC01B7" w14:textId="77777777" w:rsidTr="00E66606">
        <w:trPr>
          <w:trHeight w:val="628"/>
        </w:trPr>
        <w:tc>
          <w:tcPr>
            <w:tcW w:w="1057" w:type="dxa"/>
            <w:vMerge/>
            <w:shd w:val="clear" w:color="auto" w:fill="FFFFFF" w:themeFill="background1"/>
            <w:vAlign w:val="center"/>
            <w:hideMark/>
          </w:tcPr>
          <w:p w14:paraId="3BCB00DD"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75ECE94A"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2.4</w:t>
            </w:r>
          </w:p>
        </w:tc>
        <w:tc>
          <w:tcPr>
            <w:tcW w:w="1369" w:type="dxa"/>
            <w:vMerge w:val="restart"/>
            <w:shd w:val="clear" w:color="auto" w:fill="auto"/>
            <w:vAlign w:val="center"/>
            <w:hideMark/>
          </w:tcPr>
          <w:p w14:paraId="1CBEA5E9"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Improve Reporting Requirements for SSOs</w:t>
            </w:r>
          </w:p>
        </w:tc>
        <w:tc>
          <w:tcPr>
            <w:tcW w:w="4840" w:type="dxa"/>
            <w:vMerge w:val="restart"/>
            <w:shd w:val="clear" w:color="auto" w:fill="auto"/>
            <w:vAlign w:val="center"/>
            <w:hideMark/>
          </w:tcPr>
          <w:p w14:paraId="743CE81A" w14:textId="77777777" w:rsidR="002E345F"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There is not a searchable database online. H-GAC receives annual updates on the number of sanitary sewer overflows in the project area through a request to TCEQ. </w:t>
            </w:r>
          </w:p>
          <w:p w14:paraId="43D73CD8" w14:textId="77777777" w:rsidR="002E345F" w:rsidRDefault="002E345F" w:rsidP="00AC4938">
            <w:pPr>
              <w:spacing w:before="0" w:after="0" w:line="240" w:lineRule="auto"/>
              <w:rPr>
                <w:rFonts w:ascii="Futura Md BT" w:eastAsia="Times New Roman" w:hAnsi="Futura Md BT" w:cs="Calibri"/>
                <w:color w:val="000000"/>
                <w:sz w:val="16"/>
                <w:szCs w:val="16"/>
              </w:rPr>
            </w:pPr>
          </w:p>
          <w:p w14:paraId="0825B56F" w14:textId="70DB3B41" w:rsidR="00A4660C"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TCEQ appears to be notified of sanitary sewer overflows as required. </w:t>
            </w:r>
            <w:r w:rsidR="00283441">
              <w:rPr>
                <w:rFonts w:ascii="Futura Md BT" w:eastAsia="Times New Roman" w:hAnsi="Futura Md BT" w:cs="Calibri"/>
                <w:color w:val="000000"/>
                <w:sz w:val="16"/>
                <w:szCs w:val="16"/>
              </w:rPr>
              <w:t xml:space="preserve">There were 456 reported SSOs in 2022, down from 829 in 2021, and even further from the high of 1,763 in 2017 (Hurricane Harvey). From those reported SSOs, the total volume was 76 million gallons, up from 1.5 million gallons in 2021. </w:t>
            </w:r>
          </w:p>
          <w:p w14:paraId="162C2DF8" w14:textId="77777777" w:rsidR="00A4660C" w:rsidRDefault="00A4660C" w:rsidP="00AC4938">
            <w:pPr>
              <w:spacing w:before="0" w:after="0" w:line="240" w:lineRule="auto"/>
              <w:rPr>
                <w:rFonts w:ascii="Futura Md BT" w:eastAsia="Times New Roman" w:hAnsi="Futura Md BT" w:cs="Calibri"/>
                <w:color w:val="000000"/>
                <w:sz w:val="16"/>
                <w:szCs w:val="16"/>
              </w:rPr>
            </w:pPr>
          </w:p>
          <w:p w14:paraId="58EF9005" w14:textId="4AD48636" w:rsidR="00A4660C" w:rsidRPr="00AC4938" w:rsidRDefault="006E2896" w:rsidP="00AC4938">
            <w:pPr>
              <w:spacing w:before="0"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 xml:space="preserve">TCEQ extended the electronic reporting rule till December 21, </w:t>
            </w:r>
            <w:proofErr w:type="gramStart"/>
            <w:r>
              <w:rPr>
                <w:rFonts w:ascii="Futura Md BT" w:eastAsia="Times New Roman" w:hAnsi="Futura Md BT" w:cs="Calibri"/>
                <w:color w:val="000000"/>
                <w:sz w:val="16"/>
                <w:szCs w:val="16"/>
              </w:rPr>
              <w:t>202</w:t>
            </w:r>
            <w:r w:rsidR="001F4479">
              <w:rPr>
                <w:rFonts w:ascii="Futura Md BT" w:eastAsia="Times New Roman" w:hAnsi="Futura Md BT" w:cs="Calibri"/>
                <w:color w:val="000000"/>
                <w:sz w:val="16"/>
                <w:szCs w:val="16"/>
              </w:rPr>
              <w:t>5</w:t>
            </w:r>
            <w:proofErr w:type="gramEnd"/>
            <w:r>
              <w:rPr>
                <w:rFonts w:ascii="Futura Md BT" w:eastAsia="Times New Roman" w:hAnsi="Futura Md BT" w:cs="Calibri"/>
                <w:color w:val="000000"/>
                <w:sz w:val="16"/>
                <w:szCs w:val="16"/>
              </w:rPr>
              <w:t xml:space="preserve"> that may require </w:t>
            </w:r>
            <w:r w:rsidR="00A4660C">
              <w:rPr>
                <w:rFonts w:ascii="Futura Md BT" w:eastAsia="Times New Roman" w:hAnsi="Futura Md BT" w:cs="Calibri"/>
                <w:color w:val="000000"/>
                <w:sz w:val="16"/>
                <w:szCs w:val="16"/>
              </w:rPr>
              <w:t>MS4 Phase II permit</w:t>
            </w:r>
            <w:r>
              <w:rPr>
                <w:rFonts w:ascii="Futura Md BT" w:eastAsia="Times New Roman" w:hAnsi="Futura Md BT" w:cs="Calibri"/>
                <w:color w:val="000000"/>
                <w:sz w:val="16"/>
                <w:szCs w:val="16"/>
              </w:rPr>
              <w:t>tees to report SSOs electronically.</w:t>
            </w:r>
          </w:p>
        </w:tc>
        <w:tc>
          <w:tcPr>
            <w:tcW w:w="2070" w:type="dxa"/>
            <w:shd w:val="clear" w:color="000000" w:fill="FFFFFF"/>
            <w:vAlign w:val="center"/>
            <w:hideMark/>
          </w:tcPr>
          <w:p w14:paraId="7974E861"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1503C5E8"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009F44A1" w14:textId="77777777" w:rsidTr="000B5447">
        <w:trPr>
          <w:trHeight w:val="602"/>
        </w:trPr>
        <w:tc>
          <w:tcPr>
            <w:tcW w:w="1057" w:type="dxa"/>
            <w:vMerge/>
            <w:shd w:val="clear" w:color="auto" w:fill="FFFFFF" w:themeFill="background1"/>
            <w:vAlign w:val="center"/>
            <w:hideMark/>
          </w:tcPr>
          <w:p w14:paraId="496A984E"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1961C579"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56E18454"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249E6E66"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6CFDF766"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6608F4AB"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31377F1A" w14:textId="77777777" w:rsidTr="00E66606">
        <w:trPr>
          <w:trHeight w:val="673"/>
        </w:trPr>
        <w:tc>
          <w:tcPr>
            <w:tcW w:w="1057" w:type="dxa"/>
            <w:vMerge/>
            <w:shd w:val="clear" w:color="auto" w:fill="FFFFFF" w:themeFill="background1"/>
            <w:vAlign w:val="center"/>
            <w:hideMark/>
          </w:tcPr>
          <w:p w14:paraId="7918754E"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3A59209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0844B5A6"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4EF964E4"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50A05286"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318AB466"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2740A931" w14:textId="77777777" w:rsidTr="00C50CE7">
        <w:trPr>
          <w:trHeight w:val="755"/>
        </w:trPr>
        <w:tc>
          <w:tcPr>
            <w:tcW w:w="1057" w:type="dxa"/>
            <w:vMerge/>
            <w:shd w:val="clear" w:color="auto" w:fill="FFFFFF" w:themeFill="background1"/>
            <w:vAlign w:val="center"/>
            <w:hideMark/>
          </w:tcPr>
          <w:p w14:paraId="3913DE50"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4A44830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416430F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3BB8144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1FEED4BE"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2864348C"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6B536CBE" w14:textId="77777777" w:rsidTr="00E66606">
        <w:trPr>
          <w:trHeight w:val="718"/>
        </w:trPr>
        <w:tc>
          <w:tcPr>
            <w:tcW w:w="1057" w:type="dxa"/>
            <w:vMerge/>
            <w:shd w:val="clear" w:color="auto" w:fill="FFFFFF" w:themeFill="background1"/>
            <w:vAlign w:val="center"/>
            <w:hideMark/>
          </w:tcPr>
          <w:p w14:paraId="76A77777"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119F190D"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2.5</w:t>
            </w:r>
          </w:p>
        </w:tc>
        <w:tc>
          <w:tcPr>
            <w:tcW w:w="1369" w:type="dxa"/>
            <w:vMerge w:val="restart"/>
            <w:shd w:val="clear" w:color="auto" w:fill="auto"/>
            <w:vAlign w:val="center"/>
            <w:hideMark/>
          </w:tcPr>
          <w:p w14:paraId="1F90D547"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Strengthen Controls on Subscriber Systems</w:t>
            </w:r>
          </w:p>
        </w:tc>
        <w:tc>
          <w:tcPr>
            <w:tcW w:w="4840" w:type="dxa"/>
            <w:vMerge w:val="restart"/>
            <w:shd w:val="clear" w:color="auto" w:fill="auto"/>
            <w:vAlign w:val="center"/>
            <w:hideMark/>
          </w:tcPr>
          <w:p w14:paraId="62D85A8D" w14:textId="06ADE328" w:rsidR="00E4475B"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TCEQ was asked via letter from the BIG to consider adding a permit requirement to document subscriber systems or require subscriber system permits.</w:t>
            </w:r>
            <w:r w:rsidR="00C919EC">
              <w:rPr>
                <w:rFonts w:ascii="Futura Md BT" w:eastAsia="Times New Roman" w:hAnsi="Futura Md BT" w:cs="Calibri"/>
                <w:color w:val="000000"/>
                <w:sz w:val="16"/>
                <w:szCs w:val="16"/>
              </w:rPr>
              <w:t xml:space="preserve"> There are no plans to add subscriber systems </w:t>
            </w:r>
            <w:r w:rsidR="00AF27E3">
              <w:rPr>
                <w:rFonts w:ascii="Futura Md BT" w:eastAsia="Times New Roman" w:hAnsi="Futura Md BT" w:cs="Calibri"/>
                <w:color w:val="000000"/>
                <w:sz w:val="16"/>
                <w:szCs w:val="16"/>
              </w:rPr>
              <w:t>as permittees.</w:t>
            </w:r>
          </w:p>
          <w:p w14:paraId="57F027F5" w14:textId="3339C536" w:rsidR="004D3207" w:rsidRDefault="004D3207" w:rsidP="00AC4938">
            <w:pPr>
              <w:spacing w:before="0" w:after="0" w:line="240" w:lineRule="auto"/>
              <w:rPr>
                <w:rFonts w:ascii="Futura Md BT" w:eastAsia="Times New Roman" w:hAnsi="Futura Md BT" w:cs="Calibri"/>
                <w:color w:val="000000"/>
                <w:sz w:val="16"/>
                <w:szCs w:val="16"/>
              </w:rPr>
            </w:pPr>
          </w:p>
          <w:p w14:paraId="4A4F6EF9" w14:textId="095B1777" w:rsidR="004D3207" w:rsidRDefault="004D3207" w:rsidP="00AC4938">
            <w:pPr>
              <w:spacing w:before="0"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 xml:space="preserve">H-GAC maintains subscriber system </w:t>
            </w:r>
            <w:r w:rsidR="00496B19">
              <w:rPr>
                <w:rFonts w:ascii="Futura Md BT" w:eastAsia="Times New Roman" w:hAnsi="Futura Md BT" w:cs="Calibri"/>
                <w:color w:val="000000"/>
                <w:sz w:val="16"/>
                <w:szCs w:val="16"/>
              </w:rPr>
              <w:t>sample contracts via its website.</w:t>
            </w:r>
          </w:p>
          <w:p w14:paraId="01192C89" w14:textId="77777777" w:rsidR="00E4475B" w:rsidRDefault="00E4475B" w:rsidP="00AC4938">
            <w:pPr>
              <w:spacing w:before="0" w:after="0" w:line="240" w:lineRule="auto"/>
              <w:rPr>
                <w:rFonts w:ascii="Futura Md BT" w:eastAsia="Times New Roman" w:hAnsi="Futura Md BT" w:cs="Calibri"/>
                <w:color w:val="000000"/>
                <w:sz w:val="16"/>
                <w:szCs w:val="16"/>
              </w:rPr>
            </w:pPr>
          </w:p>
          <w:p w14:paraId="1252B832" w14:textId="7F9D989F"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0A7120DF"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3106C229"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11AC6251" w14:textId="77777777" w:rsidTr="00E66606">
        <w:trPr>
          <w:trHeight w:val="637"/>
        </w:trPr>
        <w:tc>
          <w:tcPr>
            <w:tcW w:w="1057" w:type="dxa"/>
            <w:vMerge/>
            <w:shd w:val="clear" w:color="auto" w:fill="FFFFFF" w:themeFill="background1"/>
            <w:vAlign w:val="center"/>
            <w:hideMark/>
          </w:tcPr>
          <w:p w14:paraId="7A7FAAA8"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0EC2F621"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686916A5"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22969CC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070A0452"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265478D6"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020209C6" w14:textId="77777777" w:rsidTr="00E66606">
        <w:trPr>
          <w:trHeight w:val="673"/>
        </w:trPr>
        <w:tc>
          <w:tcPr>
            <w:tcW w:w="1057" w:type="dxa"/>
            <w:vMerge/>
            <w:shd w:val="clear" w:color="auto" w:fill="FFFFFF" w:themeFill="background1"/>
            <w:vAlign w:val="center"/>
            <w:hideMark/>
          </w:tcPr>
          <w:p w14:paraId="1D447639"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6678366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2CCC1B7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2D472682"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1D9D277D"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3100AD38"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3EAFF24F" w14:textId="77777777" w:rsidTr="00E66606">
        <w:trPr>
          <w:trHeight w:val="682"/>
        </w:trPr>
        <w:tc>
          <w:tcPr>
            <w:tcW w:w="1057" w:type="dxa"/>
            <w:vMerge/>
            <w:shd w:val="clear" w:color="auto" w:fill="FFFFFF" w:themeFill="background1"/>
            <w:vAlign w:val="center"/>
            <w:hideMark/>
          </w:tcPr>
          <w:p w14:paraId="233DAEE6"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106B695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03B56A3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61B9065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123423B3"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754A4E6F"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65C0B778" w14:textId="77777777" w:rsidTr="00E66606">
        <w:trPr>
          <w:trHeight w:val="808"/>
        </w:trPr>
        <w:tc>
          <w:tcPr>
            <w:tcW w:w="1057" w:type="dxa"/>
            <w:vMerge/>
            <w:shd w:val="clear" w:color="auto" w:fill="FFFFFF" w:themeFill="background1"/>
            <w:vAlign w:val="center"/>
            <w:hideMark/>
          </w:tcPr>
          <w:p w14:paraId="7EEF8F72"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475F04F2"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2.6</w:t>
            </w:r>
          </w:p>
        </w:tc>
        <w:tc>
          <w:tcPr>
            <w:tcW w:w="1369" w:type="dxa"/>
            <w:vMerge w:val="restart"/>
            <w:shd w:val="clear" w:color="auto" w:fill="auto"/>
            <w:vAlign w:val="center"/>
            <w:hideMark/>
          </w:tcPr>
          <w:p w14:paraId="234D8D8F"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Penalties for Violations</w:t>
            </w:r>
          </w:p>
        </w:tc>
        <w:tc>
          <w:tcPr>
            <w:tcW w:w="4840" w:type="dxa"/>
            <w:vMerge w:val="restart"/>
            <w:shd w:val="clear" w:color="auto" w:fill="auto"/>
            <w:vAlign w:val="center"/>
            <w:hideMark/>
          </w:tcPr>
          <w:p w14:paraId="713C7206" w14:textId="314659CF" w:rsidR="00AC4938" w:rsidRPr="00AC4938" w:rsidRDefault="00AC4938" w:rsidP="00AC4938">
            <w:pPr>
              <w:spacing w:before="0" w:after="0" w:line="240" w:lineRule="auto"/>
              <w:rPr>
                <w:rFonts w:ascii="Futura Md BT" w:eastAsia="Times New Roman" w:hAnsi="Futura Md BT" w:cs="Calibri"/>
                <w:color w:val="000000"/>
                <w:sz w:val="16"/>
                <w:szCs w:val="16"/>
              </w:rPr>
            </w:pPr>
            <w:r w:rsidRPr="0092649E">
              <w:rPr>
                <w:rFonts w:ascii="Futura Md BT" w:eastAsia="Times New Roman" w:hAnsi="Futura Md BT" w:cs="Calibri"/>
                <w:color w:val="000000"/>
                <w:sz w:val="16"/>
                <w:szCs w:val="16"/>
              </w:rPr>
              <w:t xml:space="preserve">The TCEQ </w:t>
            </w:r>
            <w:r w:rsidR="00A4486A">
              <w:rPr>
                <w:rFonts w:ascii="Futura Md BT" w:eastAsia="Times New Roman" w:hAnsi="Futura Md BT" w:cs="Calibri"/>
                <w:color w:val="000000"/>
                <w:sz w:val="16"/>
                <w:szCs w:val="16"/>
              </w:rPr>
              <w:t>documents</w:t>
            </w:r>
            <w:r w:rsidRPr="0092649E">
              <w:rPr>
                <w:rFonts w:ascii="Futura Md BT" w:eastAsia="Times New Roman" w:hAnsi="Futura Md BT" w:cs="Calibri"/>
                <w:color w:val="000000"/>
                <w:sz w:val="16"/>
                <w:szCs w:val="16"/>
              </w:rPr>
              <w:t xml:space="preserve"> its</w:t>
            </w:r>
            <w:r w:rsidR="00A4486A">
              <w:rPr>
                <w:rFonts w:ascii="Futura Md BT" w:eastAsia="Times New Roman" w:hAnsi="Futura Md BT" w:cs="Calibri"/>
                <w:color w:val="000000"/>
                <w:sz w:val="16"/>
                <w:szCs w:val="16"/>
              </w:rPr>
              <w:t xml:space="preserve"> enforcement process</w:t>
            </w:r>
            <w:r w:rsidR="006538F9">
              <w:rPr>
                <w:rFonts w:ascii="Futura Md BT" w:eastAsia="Times New Roman" w:hAnsi="Futura Md BT" w:cs="Calibri"/>
                <w:color w:val="000000"/>
                <w:sz w:val="16"/>
                <w:szCs w:val="16"/>
              </w:rPr>
              <w:t xml:space="preserve"> through the </w:t>
            </w:r>
            <w:r w:rsidRPr="0092649E">
              <w:rPr>
                <w:rFonts w:ascii="Futura Md BT" w:eastAsia="Times New Roman" w:hAnsi="Futura Md BT" w:cs="Calibri"/>
                <w:color w:val="000000"/>
                <w:sz w:val="16"/>
                <w:szCs w:val="16"/>
              </w:rPr>
              <w:t xml:space="preserve">Enforcement Initiation Criteria, </w:t>
            </w:r>
            <w:r w:rsidR="006538F9">
              <w:rPr>
                <w:rFonts w:ascii="Futura Md BT" w:eastAsia="Times New Roman" w:hAnsi="Futura Md BT" w:cs="Calibri"/>
                <w:color w:val="000000"/>
                <w:sz w:val="16"/>
                <w:szCs w:val="16"/>
              </w:rPr>
              <w:t xml:space="preserve">currently </w:t>
            </w:r>
            <w:r w:rsidRPr="0092649E">
              <w:rPr>
                <w:rFonts w:ascii="Futura Md BT" w:eastAsia="Times New Roman" w:hAnsi="Futura Md BT" w:cs="Calibri"/>
                <w:color w:val="000000"/>
                <w:sz w:val="16"/>
                <w:szCs w:val="16"/>
              </w:rPr>
              <w:t>revision 1</w:t>
            </w:r>
            <w:r w:rsidR="006538F9">
              <w:rPr>
                <w:rFonts w:ascii="Futura Md BT" w:eastAsia="Times New Roman" w:hAnsi="Futura Md BT" w:cs="Calibri"/>
                <w:color w:val="000000"/>
                <w:sz w:val="16"/>
                <w:szCs w:val="16"/>
              </w:rPr>
              <w:t>7</w:t>
            </w:r>
            <w:r w:rsidR="006538F9">
              <w:rPr>
                <w:rStyle w:val="FootnoteReference"/>
                <w:rFonts w:ascii="Futura Md BT" w:eastAsia="Times New Roman" w:hAnsi="Futura Md BT" w:cs="Calibri"/>
                <w:color w:val="000000"/>
                <w:sz w:val="16"/>
                <w:szCs w:val="16"/>
              </w:rPr>
              <w:footnoteReference w:id="16"/>
            </w:r>
            <w:r w:rsidRPr="0092649E">
              <w:rPr>
                <w:rFonts w:ascii="Futura Md BT" w:eastAsia="Times New Roman" w:hAnsi="Futura Md BT" w:cs="Calibri"/>
                <w:color w:val="000000"/>
                <w:sz w:val="16"/>
                <w:szCs w:val="16"/>
              </w:rPr>
              <w:t>.  TCEQ inspectors can conduct focused sanitary sewer overflow investigations during rain events even if the facility has never reported a sanitary sewer overflow.</w:t>
            </w:r>
          </w:p>
        </w:tc>
        <w:tc>
          <w:tcPr>
            <w:tcW w:w="2070" w:type="dxa"/>
            <w:shd w:val="clear" w:color="000000" w:fill="FFFFFF"/>
            <w:vAlign w:val="center"/>
            <w:hideMark/>
          </w:tcPr>
          <w:p w14:paraId="36EF5088"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15F15118"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087D4348" w14:textId="77777777" w:rsidTr="00E66606">
        <w:trPr>
          <w:trHeight w:val="808"/>
        </w:trPr>
        <w:tc>
          <w:tcPr>
            <w:tcW w:w="1057" w:type="dxa"/>
            <w:vMerge/>
            <w:shd w:val="clear" w:color="auto" w:fill="FFFFFF" w:themeFill="background1"/>
            <w:vAlign w:val="center"/>
            <w:hideMark/>
          </w:tcPr>
          <w:p w14:paraId="2D4B67D0"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40DA5BA6"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13FAB4E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13FB4509"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29941D72"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FFFFFF"/>
            <w:vAlign w:val="center"/>
            <w:hideMark/>
          </w:tcPr>
          <w:p w14:paraId="323A7A94"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On Schedule</w:t>
            </w:r>
          </w:p>
        </w:tc>
      </w:tr>
      <w:tr w:rsidR="00C55CED" w:rsidRPr="00AC4938" w14:paraId="7B201108" w14:textId="77777777" w:rsidTr="00E66606">
        <w:trPr>
          <w:trHeight w:val="853"/>
        </w:trPr>
        <w:tc>
          <w:tcPr>
            <w:tcW w:w="1057" w:type="dxa"/>
            <w:vMerge/>
            <w:shd w:val="clear" w:color="auto" w:fill="FFFFFF" w:themeFill="background1"/>
            <w:vAlign w:val="center"/>
            <w:hideMark/>
          </w:tcPr>
          <w:p w14:paraId="488AC785"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0F151329"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368CB734"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4F5D1F4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4285DB62"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In Progress </w:t>
            </w:r>
          </w:p>
        </w:tc>
        <w:tc>
          <w:tcPr>
            <w:tcW w:w="1980" w:type="dxa"/>
            <w:shd w:val="clear" w:color="000000" w:fill="FFFFFF"/>
            <w:vAlign w:val="center"/>
            <w:hideMark/>
          </w:tcPr>
          <w:p w14:paraId="243E0A5B"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302DFC68" w14:textId="77777777" w:rsidTr="00E66606">
        <w:trPr>
          <w:trHeight w:val="1042"/>
        </w:trPr>
        <w:tc>
          <w:tcPr>
            <w:tcW w:w="1057" w:type="dxa"/>
            <w:vMerge/>
            <w:shd w:val="clear" w:color="auto" w:fill="FFFFFF" w:themeFill="background1"/>
            <w:vAlign w:val="center"/>
            <w:hideMark/>
          </w:tcPr>
          <w:p w14:paraId="183A6728"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139417C4"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33607074"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15C6D91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BD6C0D"/>
            <w:vAlign w:val="center"/>
            <w:hideMark/>
          </w:tcPr>
          <w:p w14:paraId="08836E73"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Completed </w:t>
            </w:r>
          </w:p>
        </w:tc>
        <w:tc>
          <w:tcPr>
            <w:tcW w:w="1980" w:type="dxa"/>
            <w:shd w:val="clear" w:color="000000" w:fill="BD6C0D"/>
            <w:vAlign w:val="center"/>
            <w:hideMark/>
          </w:tcPr>
          <w:p w14:paraId="3530E780"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Tracking</w:t>
            </w:r>
          </w:p>
        </w:tc>
      </w:tr>
      <w:tr w:rsidR="00C55CED" w:rsidRPr="00AC4938" w14:paraId="2143B72E" w14:textId="77777777" w:rsidTr="00C50CE7">
        <w:trPr>
          <w:trHeight w:val="1133"/>
        </w:trPr>
        <w:tc>
          <w:tcPr>
            <w:tcW w:w="1057" w:type="dxa"/>
            <w:vMerge w:val="restart"/>
            <w:shd w:val="clear" w:color="auto" w:fill="FFFFFF" w:themeFill="background1"/>
            <w:textDirection w:val="btLr"/>
            <w:vAlign w:val="center"/>
            <w:hideMark/>
          </w:tcPr>
          <w:p w14:paraId="6F38F2A0" w14:textId="5C90B98B" w:rsidR="00AC4938" w:rsidRPr="00AC4938" w:rsidRDefault="00EF110E" w:rsidP="00AC4938">
            <w:pPr>
              <w:spacing w:before="0" w:after="0" w:line="240" w:lineRule="auto"/>
              <w:jc w:val="center"/>
              <w:rPr>
                <w:rFonts w:ascii="Futura Md BT" w:eastAsia="Times New Roman" w:hAnsi="Futura Md BT" w:cs="Calibri"/>
                <w:b/>
                <w:bCs/>
                <w:i/>
                <w:iCs/>
                <w:color w:val="000000"/>
                <w:sz w:val="20"/>
                <w:szCs w:val="20"/>
              </w:rPr>
            </w:pPr>
            <w:r>
              <w:rPr>
                <w:rFonts w:ascii="Futura Md BT" w:eastAsia="Times New Roman" w:hAnsi="Futura Md BT" w:cs="Calibri"/>
                <w:b/>
                <w:bCs/>
                <w:i/>
                <w:iCs/>
                <w:color w:val="000000"/>
                <w:sz w:val="20"/>
                <w:szCs w:val="20"/>
              </w:rPr>
              <w:t xml:space="preserve">3.0 </w:t>
            </w:r>
            <w:r w:rsidR="00AC4938" w:rsidRPr="00AC4938">
              <w:rPr>
                <w:rFonts w:ascii="Futura Md BT" w:eastAsia="Times New Roman" w:hAnsi="Futura Md BT" w:cs="Calibri"/>
                <w:b/>
                <w:bCs/>
                <w:i/>
                <w:iCs/>
                <w:color w:val="000000"/>
                <w:sz w:val="20"/>
                <w:szCs w:val="20"/>
              </w:rPr>
              <w:t>Onsite Sewage Facilities</w:t>
            </w:r>
          </w:p>
        </w:tc>
        <w:tc>
          <w:tcPr>
            <w:tcW w:w="644" w:type="dxa"/>
            <w:vMerge w:val="restart"/>
            <w:shd w:val="clear" w:color="auto" w:fill="auto"/>
            <w:noWrap/>
            <w:vAlign w:val="center"/>
            <w:hideMark/>
          </w:tcPr>
          <w:p w14:paraId="76C0E3F3"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3.1</w:t>
            </w:r>
          </w:p>
        </w:tc>
        <w:tc>
          <w:tcPr>
            <w:tcW w:w="1369" w:type="dxa"/>
            <w:vMerge w:val="restart"/>
            <w:shd w:val="clear" w:color="auto" w:fill="auto"/>
            <w:vAlign w:val="center"/>
            <w:hideMark/>
          </w:tcPr>
          <w:p w14:paraId="60F5DCFB"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Identify and Address Failing Systems</w:t>
            </w:r>
          </w:p>
        </w:tc>
        <w:tc>
          <w:tcPr>
            <w:tcW w:w="4840" w:type="dxa"/>
            <w:vMerge w:val="restart"/>
            <w:shd w:val="clear" w:color="auto" w:fill="auto"/>
            <w:vAlign w:val="center"/>
            <w:hideMark/>
          </w:tcPr>
          <w:p w14:paraId="333DE2AB" w14:textId="3616B16C" w:rsidR="00F1508D" w:rsidRPr="00A7050C" w:rsidRDefault="00AC4938" w:rsidP="00AC4938">
            <w:pPr>
              <w:spacing w:before="0" w:after="0" w:line="240" w:lineRule="auto"/>
              <w:rPr>
                <w:rFonts w:ascii="Futura Md BT" w:eastAsia="Times New Roman" w:hAnsi="Futura Md BT" w:cs="Calibri"/>
                <w:color w:val="000000"/>
                <w:sz w:val="16"/>
                <w:szCs w:val="16"/>
              </w:rPr>
            </w:pPr>
            <w:r w:rsidRPr="00A7050C">
              <w:rPr>
                <w:rFonts w:ascii="Futura Md BT" w:eastAsia="Times New Roman" w:hAnsi="Futura Md BT" w:cs="Calibri"/>
                <w:color w:val="000000"/>
                <w:sz w:val="16"/>
                <w:szCs w:val="16"/>
              </w:rPr>
              <w:t>H-GAC maintains the on-site sanitary sewage facility permit database that shows permits by age, authorized agent, and the number of on-site sewage facilities per square mile. In 20</w:t>
            </w:r>
            <w:r w:rsidR="00083D9C">
              <w:rPr>
                <w:rFonts w:ascii="Futura Md BT" w:eastAsia="Times New Roman" w:hAnsi="Futura Md BT" w:cs="Calibri"/>
                <w:color w:val="000000"/>
                <w:sz w:val="16"/>
                <w:szCs w:val="16"/>
              </w:rPr>
              <w:t>2</w:t>
            </w:r>
            <w:r w:rsidR="00C02156">
              <w:rPr>
                <w:rFonts w:ascii="Futura Md BT" w:eastAsia="Times New Roman" w:hAnsi="Futura Md BT" w:cs="Calibri"/>
                <w:color w:val="000000"/>
                <w:sz w:val="16"/>
                <w:szCs w:val="16"/>
              </w:rPr>
              <w:t>1</w:t>
            </w:r>
            <w:r w:rsidRPr="00A7050C">
              <w:rPr>
                <w:rFonts w:ascii="Futura Md BT" w:eastAsia="Times New Roman" w:hAnsi="Futura Md BT" w:cs="Calibri"/>
                <w:color w:val="000000"/>
                <w:sz w:val="16"/>
                <w:szCs w:val="16"/>
              </w:rPr>
              <w:t xml:space="preserve">, there were </w:t>
            </w:r>
            <w:r w:rsidR="00C02156">
              <w:rPr>
                <w:rFonts w:ascii="Futura Md BT" w:eastAsia="Times New Roman" w:hAnsi="Futura Md BT" w:cs="Calibri"/>
                <w:color w:val="000000"/>
                <w:sz w:val="16"/>
                <w:szCs w:val="16"/>
              </w:rPr>
              <w:t>57</w:t>
            </w:r>
            <w:r w:rsidR="001C58E0" w:rsidRPr="00A7050C">
              <w:rPr>
                <w:rFonts w:ascii="Futura Md BT" w:eastAsia="Times New Roman" w:hAnsi="Futura Md BT" w:cs="Calibri"/>
                <w:color w:val="000000"/>
                <w:sz w:val="16"/>
                <w:szCs w:val="16"/>
              </w:rPr>
              <w:t>,</w:t>
            </w:r>
            <w:r w:rsidR="00C02156">
              <w:rPr>
                <w:rFonts w:ascii="Futura Md BT" w:eastAsia="Times New Roman" w:hAnsi="Futura Md BT" w:cs="Calibri"/>
                <w:color w:val="000000"/>
                <w:sz w:val="16"/>
                <w:szCs w:val="16"/>
              </w:rPr>
              <w:t>739</w:t>
            </w:r>
            <w:r w:rsidRPr="00A7050C">
              <w:rPr>
                <w:rFonts w:ascii="Futura Md BT" w:eastAsia="Times New Roman" w:hAnsi="Futura Md BT" w:cs="Calibri"/>
                <w:color w:val="000000"/>
                <w:sz w:val="16"/>
                <w:szCs w:val="16"/>
              </w:rPr>
              <w:t xml:space="preserve"> permitted OSSFs and an estimated </w:t>
            </w:r>
            <w:r w:rsidR="00EB4BC9">
              <w:rPr>
                <w:rFonts w:ascii="Futura Md BT" w:eastAsia="Times New Roman" w:hAnsi="Futura Md BT" w:cs="Calibri"/>
                <w:color w:val="000000"/>
                <w:sz w:val="16"/>
                <w:szCs w:val="16"/>
              </w:rPr>
              <w:t>1</w:t>
            </w:r>
            <w:r w:rsidR="00A34894">
              <w:rPr>
                <w:rFonts w:ascii="Futura Md BT" w:eastAsia="Times New Roman" w:hAnsi="Futura Md BT" w:cs="Calibri"/>
                <w:color w:val="000000"/>
                <w:sz w:val="16"/>
                <w:szCs w:val="16"/>
              </w:rPr>
              <w:t>24,357</w:t>
            </w:r>
            <w:r w:rsidRPr="00A7050C">
              <w:rPr>
                <w:rFonts w:ascii="Futura Md BT" w:eastAsia="Times New Roman" w:hAnsi="Futura Md BT" w:cs="Calibri"/>
                <w:color w:val="000000"/>
                <w:sz w:val="16"/>
                <w:szCs w:val="16"/>
              </w:rPr>
              <w:t xml:space="preserve"> without permits.</w:t>
            </w:r>
            <w:r w:rsidR="001D443E">
              <w:rPr>
                <w:rFonts w:ascii="Futura Md BT" w:eastAsia="Times New Roman" w:hAnsi="Futura Md BT" w:cs="Calibri"/>
                <w:color w:val="000000"/>
                <w:sz w:val="16"/>
                <w:szCs w:val="16"/>
              </w:rPr>
              <w:t xml:space="preserve"> H-GAC received </w:t>
            </w:r>
            <w:r w:rsidR="00693FD7">
              <w:rPr>
                <w:rFonts w:ascii="Futura Md BT" w:eastAsia="Times New Roman" w:hAnsi="Futura Md BT" w:cs="Calibri"/>
                <w:color w:val="000000"/>
                <w:sz w:val="16"/>
                <w:szCs w:val="16"/>
              </w:rPr>
              <w:t xml:space="preserve">paper copies of older Harris County permits in 2023. These are being digitized and </w:t>
            </w:r>
            <w:r w:rsidR="00F656E2">
              <w:rPr>
                <w:rFonts w:ascii="Futura Md BT" w:eastAsia="Times New Roman" w:hAnsi="Futura Md BT" w:cs="Calibri"/>
                <w:color w:val="000000"/>
                <w:sz w:val="16"/>
                <w:szCs w:val="16"/>
              </w:rPr>
              <w:t xml:space="preserve">an update will be made for 2024. </w:t>
            </w:r>
            <w:r w:rsidRPr="00A7050C">
              <w:rPr>
                <w:rFonts w:ascii="Futura Md BT" w:eastAsia="Times New Roman" w:hAnsi="Futura Md BT" w:cs="Calibri"/>
                <w:color w:val="000000"/>
                <w:sz w:val="16"/>
                <w:szCs w:val="16"/>
              </w:rPr>
              <w:t xml:space="preserve"> </w:t>
            </w:r>
          </w:p>
          <w:p w14:paraId="3339A817" w14:textId="77777777" w:rsidR="00F1508D" w:rsidRPr="00A7050C" w:rsidRDefault="00F1508D" w:rsidP="00AC4938">
            <w:pPr>
              <w:spacing w:before="0" w:after="0" w:line="240" w:lineRule="auto"/>
              <w:rPr>
                <w:rFonts w:ascii="Futura Md BT" w:eastAsia="Times New Roman" w:hAnsi="Futura Md BT" w:cs="Calibri"/>
                <w:color w:val="000000"/>
                <w:sz w:val="16"/>
                <w:szCs w:val="16"/>
              </w:rPr>
            </w:pPr>
          </w:p>
          <w:p w14:paraId="65D74E89" w14:textId="12C31790" w:rsidR="00591684" w:rsidRDefault="00AC4938" w:rsidP="00AC4938">
            <w:pPr>
              <w:spacing w:before="0" w:after="0" w:line="240" w:lineRule="auto"/>
              <w:rPr>
                <w:rFonts w:ascii="Futura Md BT" w:eastAsia="Times New Roman" w:hAnsi="Futura Md BT" w:cs="Calibri"/>
                <w:color w:val="000000"/>
                <w:sz w:val="16"/>
                <w:szCs w:val="16"/>
              </w:rPr>
            </w:pPr>
            <w:r w:rsidRPr="00A7050C">
              <w:rPr>
                <w:rFonts w:ascii="Futura Md BT" w:eastAsia="Times New Roman" w:hAnsi="Futura Md BT" w:cs="Calibri"/>
                <w:color w:val="000000"/>
                <w:sz w:val="16"/>
                <w:szCs w:val="16"/>
              </w:rPr>
              <w:t xml:space="preserve">Harris County and the </w:t>
            </w:r>
            <w:r w:rsidR="00014CBD" w:rsidRPr="00A7050C">
              <w:rPr>
                <w:rFonts w:ascii="Futura Md BT" w:eastAsia="Times New Roman" w:hAnsi="Futura Md BT" w:cs="Calibri"/>
                <w:color w:val="000000"/>
                <w:sz w:val="16"/>
                <w:szCs w:val="16"/>
              </w:rPr>
              <w:t xml:space="preserve">East </w:t>
            </w:r>
            <w:r w:rsidRPr="00A7050C">
              <w:rPr>
                <w:rFonts w:ascii="Futura Md BT" w:eastAsia="Times New Roman" w:hAnsi="Futura Md BT" w:cs="Calibri"/>
                <w:color w:val="000000"/>
                <w:sz w:val="16"/>
                <w:szCs w:val="16"/>
              </w:rPr>
              <w:t>A</w:t>
            </w:r>
            <w:r w:rsidR="00D34EAD" w:rsidRPr="00A7050C">
              <w:rPr>
                <w:rFonts w:ascii="Futura Md BT" w:eastAsia="Times New Roman" w:hAnsi="Futura Md BT" w:cs="Calibri"/>
                <w:color w:val="000000"/>
                <w:sz w:val="16"/>
                <w:szCs w:val="16"/>
              </w:rPr>
              <w:t xml:space="preserve">ldine Management </w:t>
            </w:r>
            <w:r w:rsidRPr="00A7050C">
              <w:rPr>
                <w:rFonts w:ascii="Futura Md BT" w:eastAsia="Times New Roman" w:hAnsi="Futura Md BT" w:cs="Calibri"/>
                <w:color w:val="000000"/>
                <w:sz w:val="16"/>
                <w:szCs w:val="16"/>
              </w:rPr>
              <w:t xml:space="preserve">District </w:t>
            </w:r>
            <w:r w:rsidR="004D1432">
              <w:rPr>
                <w:rFonts w:ascii="Futura Md BT" w:eastAsia="Times New Roman" w:hAnsi="Futura Md BT" w:cs="Calibri"/>
                <w:color w:val="000000"/>
                <w:sz w:val="16"/>
                <w:szCs w:val="16"/>
              </w:rPr>
              <w:t xml:space="preserve">has worked </w:t>
            </w:r>
            <w:r w:rsidRPr="005004D0">
              <w:rPr>
                <w:rFonts w:ascii="Futura Md BT" w:eastAsia="Times New Roman" w:hAnsi="Futura Md BT" w:cs="Calibri"/>
                <w:color w:val="000000"/>
                <w:sz w:val="16"/>
                <w:szCs w:val="16"/>
              </w:rPr>
              <w:t xml:space="preserve">to install sewer service in the </w:t>
            </w:r>
            <w:r w:rsidR="00D34EAD" w:rsidRPr="005004D0">
              <w:rPr>
                <w:rFonts w:ascii="Futura Md BT" w:eastAsia="Times New Roman" w:hAnsi="Futura Md BT" w:cs="Calibri"/>
                <w:color w:val="000000"/>
                <w:sz w:val="16"/>
                <w:szCs w:val="16"/>
              </w:rPr>
              <w:t>East Aldine</w:t>
            </w:r>
            <w:r w:rsidRPr="005004D0">
              <w:rPr>
                <w:rFonts w:ascii="Futura Md BT" w:eastAsia="Times New Roman" w:hAnsi="Futura Md BT" w:cs="Calibri"/>
                <w:color w:val="000000"/>
                <w:sz w:val="16"/>
                <w:szCs w:val="16"/>
              </w:rPr>
              <w:t xml:space="preserve"> region using grant funding</w:t>
            </w:r>
            <w:r w:rsidR="00241EC9">
              <w:rPr>
                <w:rFonts w:ascii="Futura Md BT" w:eastAsia="Times New Roman" w:hAnsi="Futura Md BT" w:cs="Calibri"/>
                <w:color w:val="000000"/>
                <w:sz w:val="16"/>
                <w:szCs w:val="16"/>
              </w:rPr>
              <w:t>, $57.6 M</w:t>
            </w:r>
            <w:r w:rsidRPr="005004D0">
              <w:rPr>
                <w:rFonts w:ascii="Futura Md BT" w:eastAsia="Times New Roman" w:hAnsi="Futura Md BT" w:cs="Calibri"/>
                <w:color w:val="000000"/>
                <w:sz w:val="16"/>
                <w:szCs w:val="16"/>
              </w:rPr>
              <w:t xml:space="preserve">. </w:t>
            </w:r>
            <w:r w:rsidR="004D1432">
              <w:rPr>
                <w:rFonts w:ascii="Futura Md BT" w:eastAsia="Times New Roman" w:hAnsi="Futura Md BT" w:cs="Calibri"/>
                <w:color w:val="000000"/>
                <w:sz w:val="16"/>
                <w:szCs w:val="16"/>
              </w:rPr>
              <w:t xml:space="preserve">There have not been any new </w:t>
            </w:r>
            <w:r w:rsidR="00274700">
              <w:rPr>
                <w:rFonts w:ascii="Futura Md BT" w:eastAsia="Times New Roman" w:hAnsi="Futura Md BT" w:cs="Calibri"/>
                <w:color w:val="000000"/>
                <w:sz w:val="16"/>
                <w:szCs w:val="16"/>
              </w:rPr>
              <w:t xml:space="preserve">sewer </w:t>
            </w:r>
            <w:r w:rsidR="004D1432">
              <w:rPr>
                <w:rFonts w:ascii="Futura Md BT" w:eastAsia="Times New Roman" w:hAnsi="Futura Md BT" w:cs="Calibri"/>
                <w:color w:val="000000"/>
                <w:sz w:val="16"/>
                <w:szCs w:val="16"/>
              </w:rPr>
              <w:t>connection</w:t>
            </w:r>
            <w:r w:rsidR="00274700">
              <w:rPr>
                <w:rFonts w:ascii="Futura Md BT" w:eastAsia="Times New Roman" w:hAnsi="Futura Md BT" w:cs="Calibri"/>
                <w:color w:val="000000"/>
                <w:sz w:val="16"/>
                <w:szCs w:val="16"/>
              </w:rPr>
              <w:t xml:space="preserve">s since 2019, as the partners </w:t>
            </w:r>
            <w:r w:rsidR="00286C54">
              <w:rPr>
                <w:rFonts w:ascii="Futura Md BT" w:eastAsia="Times New Roman" w:hAnsi="Futura Md BT" w:cs="Calibri"/>
                <w:color w:val="000000"/>
                <w:sz w:val="16"/>
                <w:szCs w:val="16"/>
              </w:rPr>
              <w:t>a</w:t>
            </w:r>
            <w:r w:rsidR="00274700">
              <w:rPr>
                <w:rFonts w:ascii="Futura Md BT" w:eastAsia="Times New Roman" w:hAnsi="Futura Md BT" w:cs="Calibri"/>
                <w:color w:val="000000"/>
                <w:sz w:val="16"/>
                <w:szCs w:val="16"/>
              </w:rPr>
              <w:t xml:space="preserve">wait </w:t>
            </w:r>
            <w:r w:rsidR="002E6C9B">
              <w:rPr>
                <w:rFonts w:ascii="Futura Md BT" w:eastAsia="Times New Roman" w:hAnsi="Futura Md BT" w:cs="Calibri"/>
                <w:color w:val="000000"/>
                <w:sz w:val="16"/>
                <w:szCs w:val="16"/>
              </w:rPr>
              <w:t>future</w:t>
            </w:r>
            <w:r w:rsidR="00274700">
              <w:rPr>
                <w:rFonts w:ascii="Futura Md BT" w:eastAsia="Times New Roman" w:hAnsi="Futura Md BT" w:cs="Calibri"/>
                <w:color w:val="000000"/>
                <w:sz w:val="16"/>
                <w:szCs w:val="16"/>
              </w:rPr>
              <w:t xml:space="preserve"> funding. </w:t>
            </w:r>
          </w:p>
          <w:p w14:paraId="0435D49F" w14:textId="0FECCB3E" w:rsidR="00612A55" w:rsidRPr="005004D0" w:rsidRDefault="00AC4938" w:rsidP="00AC4938">
            <w:pPr>
              <w:spacing w:before="0" w:after="0" w:line="240" w:lineRule="auto"/>
              <w:rPr>
                <w:rFonts w:ascii="Futura Md BT" w:eastAsia="Times New Roman" w:hAnsi="Futura Md BT" w:cs="Calibri"/>
                <w:color w:val="000000"/>
                <w:sz w:val="16"/>
                <w:szCs w:val="16"/>
              </w:rPr>
            </w:pPr>
            <w:r w:rsidRPr="005004D0">
              <w:rPr>
                <w:rFonts w:ascii="Futura Md BT" w:eastAsia="Times New Roman" w:hAnsi="Futura Md BT" w:cs="Calibri"/>
                <w:color w:val="000000"/>
                <w:sz w:val="16"/>
                <w:szCs w:val="16"/>
              </w:rPr>
              <w:t xml:space="preserve">Harris County and </w:t>
            </w:r>
            <w:r w:rsidR="00D34EAD" w:rsidRPr="005004D0">
              <w:rPr>
                <w:rFonts w:ascii="Futura Md BT" w:eastAsia="Times New Roman" w:hAnsi="Futura Md BT" w:cs="Calibri"/>
                <w:color w:val="000000"/>
                <w:sz w:val="16"/>
                <w:szCs w:val="16"/>
              </w:rPr>
              <w:t xml:space="preserve">East Aldine Management </w:t>
            </w:r>
            <w:r w:rsidRPr="005004D0">
              <w:rPr>
                <w:rFonts w:ascii="Futura Md BT" w:eastAsia="Times New Roman" w:hAnsi="Futura Md BT" w:cs="Calibri"/>
                <w:color w:val="000000"/>
                <w:sz w:val="16"/>
                <w:szCs w:val="16"/>
              </w:rPr>
              <w:t xml:space="preserve">District had made </w:t>
            </w:r>
            <w:r w:rsidR="00DD1173" w:rsidRPr="005004D0">
              <w:rPr>
                <w:rFonts w:ascii="Futura Md BT" w:eastAsia="Times New Roman" w:hAnsi="Futura Md BT" w:cs="Calibri"/>
                <w:color w:val="000000"/>
                <w:sz w:val="16"/>
                <w:szCs w:val="16"/>
              </w:rPr>
              <w:t>846</w:t>
            </w:r>
            <w:r w:rsidRPr="005004D0">
              <w:rPr>
                <w:rFonts w:ascii="Futura Md BT" w:eastAsia="Times New Roman" w:hAnsi="Futura Md BT" w:cs="Calibri"/>
                <w:color w:val="000000"/>
                <w:sz w:val="16"/>
                <w:szCs w:val="16"/>
              </w:rPr>
              <w:t xml:space="preserve"> connections </w:t>
            </w:r>
            <w:r w:rsidR="002E6C9B">
              <w:rPr>
                <w:rFonts w:ascii="Futura Md BT" w:eastAsia="Times New Roman" w:hAnsi="Futura Md BT" w:cs="Calibri"/>
                <w:color w:val="000000"/>
                <w:sz w:val="16"/>
                <w:szCs w:val="16"/>
              </w:rPr>
              <w:t xml:space="preserve">and </w:t>
            </w:r>
            <w:r w:rsidR="00F40008">
              <w:rPr>
                <w:rFonts w:ascii="Futura Md BT" w:eastAsia="Times New Roman" w:hAnsi="Futura Md BT" w:cs="Calibri"/>
                <w:color w:val="000000"/>
                <w:sz w:val="16"/>
                <w:szCs w:val="16"/>
              </w:rPr>
              <w:t>a</w:t>
            </w:r>
            <w:r w:rsidR="00987798" w:rsidRPr="005004D0">
              <w:rPr>
                <w:rFonts w:ascii="Futura Md BT" w:eastAsia="Times New Roman" w:hAnsi="Futura Md BT" w:cs="Calibri"/>
                <w:color w:val="000000"/>
                <w:sz w:val="16"/>
                <w:szCs w:val="16"/>
              </w:rPr>
              <w:t xml:space="preserve">bandoned a total of 1,493 </w:t>
            </w:r>
            <w:r w:rsidR="00F40008">
              <w:rPr>
                <w:rFonts w:ascii="Futura Md BT" w:eastAsia="Times New Roman" w:hAnsi="Futura Md BT" w:cs="Calibri"/>
                <w:color w:val="000000"/>
                <w:sz w:val="16"/>
                <w:szCs w:val="16"/>
              </w:rPr>
              <w:t xml:space="preserve">systems </w:t>
            </w:r>
            <w:r w:rsidR="00987798" w:rsidRPr="005004D0">
              <w:rPr>
                <w:rFonts w:ascii="Futura Md BT" w:eastAsia="Times New Roman" w:hAnsi="Futura Md BT" w:cs="Calibri"/>
                <w:color w:val="000000"/>
                <w:sz w:val="16"/>
                <w:szCs w:val="16"/>
              </w:rPr>
              <w:t xml:space="preserve">since </w:t>
            </w:r>
            <w:r w:rsidR="00A7050C" w:rsidRPr="005004D0">
              <w:rPr>
                <w:rFonts w:ascii="Futura Md BT" w:eastAsia="Times New Roman" w:hAnsi="Futura Md BT" w:cs="Calibri"/>
                <w:color w:val="000000"/>
                <w:sz w:val="16"/>
                <w:szCs w:val="16"/>
              </w:rPr>
              <w:t xml:space="preserve">2014. </w:t>
            </w:r>
            <w:r w:rsidR="000B3B38" w:rsidRPr="005004D0">
              <w:rPr>
                <w:rFonts w:ascii="Futura Md BT" w:eastAsia="Times New Roman" w:hAnsi="Futura Md BT" w:cs="Calibri"/>
                <w:color w:val="000000"/>
                <w:sz w:val="16"/>
                <w:szCs w:val="16"/>
              </w:rPr>
              <w:t xml:space="preserve">Many of the abandoned OSSFs </w:t>
            </w:r>
            <w:r w:rsidR="00612A55" w:rsidRPr="005004D0">
              <w:rPr>
                <w:rFonts w:ascii="Futura Md BT" w:eastAsia="Times New Roman" w:hAnsi="Futura Md BT" w:cs="Calibri"/>
                <w:color w:val="000000"/>
                <w:sz w:val="16"/>
                <w:szCs w:val="16"/>
              </w:rPr>
              <w:t xml:space="preserve">were failing as evidenced by violations. </w:t>
            </w:r>
          </w:p>
          <w:p w14:paraId="1B323493" w14:textId="77777777" w:rsidR="00612A55" w:rsidRPr="00B84063" w:rsidRDefault="00612A55" w:rsidP="00AC4938">
            <w:pPr>
              <w:spacing w:before="0" w:after="0" w:line="240" w:lineRule="auto"/>
              <w:rPr>
                <w:rFonts w:ascii="Futura Md BT" w:eastAsia="Times New Roman" w:hAnsi="Futura Md BT" w:cs="Calibri"/>
                <w:color w:val="000000"/>
                <w:sz w:val="16"/>
                <w:szCs w:val="16"/>
                <w:highlight w:val="yellow"/>
              </w:rPr>
            </w:pPr>
          </w:p>
          <w:p w14:paraId="7A0E10EE" w14:textId="61EA879E" w:rsidR="00F1508D" w:rsidRPr="00A7050C" w:rsidRDefault="00751912" w:rsidP="00AC4938">
            <w:pPr>
              <w:spacing w:before="0" w:after="0" w:line="240" w:lineRule="auto"/>
              <w:rPr>
                <w:rFonts w:ascii="Futura Md BT" w:eastAsia="Times New Roman" w:hAnsi="Futura Md BT" w:cs="Calibri"/>
                <w:color w:val="000000"/>
                <w:sz w:val="16"/>
                <w:szCs w:val="16"/>
              </w:rPr>
            </w:pPr>
            <w:r w:rsidRPr="00501611">
              <w:rPr>
                <w:rFonts w:ascii="Futura Md BT" w:eastAsia="Times New Roman" w:hAnsi="Futura Md BT" w:cs="Calibri"/>
                <w:color w:val="000000"/>
                <w:sz w:val="16"/>
                <w:szCs w:val="16"/>
              </w:rPr>
              <w:t xml:space="preserve">Harris County and the </w:t>
            </w:r>
            <w:r w:rsidR="0059779C" w:rsidRPr="00501611">
              <w:rPr>
                <w:rFonts w:ascii="Futura Md BT" w:eastAsia="Times New Roman" w:hAnsi="Futura Md BT" w:cs="Calibri"/>
                <w:color w:val="000000"/>
                <w:sz w:val="16"/>
                <w:szCs w:val="16"/>
              </w:rPr>
              <w:t>Airline Improvement District continue to install sewer service in the Airline</w:t>
            </w:r>
            <w:r w:rsidR="00990366" w:rsidRPr="00501611">
              <w:rPr>
                <w:rFonts w:ascii="Futura Md BT" w:eastAsia="Times New Roman" w:hAnsi="Futura Md BT" w:cs="Calibri"/>
                <w:color w:val="000000"/>
                <w:sz w:val="16"/>
                <w:szCs w:val="16"/>
              </w:rPr>
              <w:t xml:space="preserve"> region using grant funding</w:t>
            </w:r>
            <w:r w:rsidR="00D04277">
              <w:rPr>
                <w:rFonts w:ascii="Futura Md BT" w:eastAsia="Times New Roman" w:hAnsi="Futura Md BT" w:cs="Calibri"/>
                <w:color w:val="000000"/>
                <w:sz w:val="16"/>
                <w:szCs w:val="16"/>
              </w:rPr>
              <w:t xml:space="preserve">, </w:t>
            </w:r>
            <w:r w:rsidR="00523B8B">
              <w:rPr>
                <w:rFonts w:ascii="Futura Md BT" w:eastAsia="Times New Roman" w:hAnsi="Futura Md BT" w:cs="Calibri"/>
                <w:color w:val="000000"/>
                <w:sz w:val="16"/>
                <w:szCs w:val="16"/>
              </w:rPr>
              <w:t>$15.8 M</w:t>
            </w:r>
            <w:r w:rsidR="00990366" w:rsidRPr="00501611">
              <w:rPr>
                <w:rFonts w:ascii="Futura Md BT" w:eastAsia="Times New Roman" w:hAnsi="Futura Md BT" w:cs="Calibri"/>
                <w:color w:val="000000"/>
                <w:sz w:val="16"/>
                <w:szCs w:val="16"/>
              </w:rPr>
              <w:t xml:space="preserve">.  Harris County and the Airline Improvement District </w:t>
            </w:r>
            <w:r w:rsidR="00D7282C" w:rsidRPr="00501611">
              <w:rPr>
                <w:rFonts w:ascii="Futura Md BT" w:eastAsia="Times New Roman" w:hAnsi="Futura Md BT" w:cs="Calibri"/>
                <w:color w:val="000000"/>
                <w:sz w:val="16"/>
                <w:szCs w:val="16"/>
              </w:rPr>
              <w:t xml:space="preserve">had made </w:t>
            </w:r>
            <w:r w:rsidR="00497C90">
              <w:rPr>
                <w:rFonts w:ascii="Futura Md BT" w:eastAsia="Times New Roman" w:hAnsi="Futura Md BT" w:cs="Calibri"/>
                <w:color w:val="000000"/>
                <w:sz w:val="16"/>
                <w:szCs w:val="16"/>
              </w:rPr>
              <w:t>24</w:t>
            </w:r>
            <w:r w:rsidR="00D7282C" w:rsidRPr="00501611">
              <w:rPr>
                <w:rFonts w:ascii="Futura Md BT" w:eastAsia="Times New Roman" w:hAnsi="Futura Md BT" w:cs="Calibri"/>
                <w:color w:val="000000"/>
                <w:sz w:val="16"/>
                <w:szCs w:val="16"/>
              </w:rPr>
              <w:t xml:space="preserve"> connections to new sanitary service</w:t>
            </w:r>
            <w:r w:rsidR="00B73FC4" w:rsidRPr="00501611">
              <w:rPr>
                <w:rFonts w:ascii="Futura Md BT" w:eastAsia="Times New Roman" w:hAnsi="Futura Md BT" w:cs="Calibri"/>
                <w:color w:val="000000"/>
                <w:sz w:val="16"/>
                <w:szCs w:val="16"/>
              </w:rPr>
              <w:t xml:space="preserve"> in </w:t>
            </w:r>
            <w:r w:rsidR="006F0715" w:rsidRPr="00501611">
              <w:rPr>
                <w:rFonts w:ascii="Futura Md BT" w:eastAsia="Times New Roman" w:hAnsi="Futura Md BT" w:cs="Calibri"/>
                <w:color w:val="000000"/>
                <w:sz w:val="16"/>
                <w:szCs w:val="16"/>
              </w:rPr>
              <w:t>202</w:t>
            </w:r>
            <w:r w:rsidR="00C963F1">
              <w:rPr>
                <w:rFonts w:ascii="Futura Md BT" w:eastAsia="Times New Roman" w:hAnsi="Futura Md BT" w:cs="Calibri"/>
                <w:color w:val="000000"/>
                <w:sz w:val="16"/>
                <w:szCs w:val="16"/>
              </w:rPr>
              <w:t>2</w:t>
            </w:r>
            <w:r w:rsidR="00B73FC4" w:rsidRPr="00501611">
              <w:rPr>
                <w:rFonts w:ascii="Futura Md BT" w:eastAsia="Times New Roman" w:hAnsi="Futura Md BT" w:cs="Calibri"/>
                <w:color w:val="000000"/>
                <w:sz w:val="16"/>
                <w:szCs w:val="16"/>
              </w:rPr>
              <w:t xml:space="preserve"> for a total of </w:t>
            </w:r>
            <w:r w:rsidR="00C963F1">
              <w:rPr>
                <w:rFonts w:ascii="Futura Md BT" w:eastAsia="Times New Roman" w:hAnsi="Futura Md BT" w:cs="Calibri"/>
                <w:color w:val="000000"/>
                <w:sz w:val="16"/>
                <w:szCs w:val="16"/>
              </w:rPr>
              <w:t>435</w:t>
            </w:r>
            <w:r w:rsidR="00AC4938" w:rsidRPr="00501611">
              <w:rPr>
                <w:rFonts w:ascii="Futura Md BT" w:eastAsia="Times New Roman" w:hAnsi="Futura Md BT" w:cs="Calibri"/>
                <w:color w:val="000000"/>
                <w:sz w:val="16"/>
                <w:szCs w:val="16"/>
              </w:rPr>
              <w:t xml:space="preserve"> since 2017. </w:t>
            </w:r>
            <w:r w:rsidR="008A7416">
              <w:rPr>
                <w:rFonts w:ascii="Futura Md BT" w:eastAsia="Times New Roman" w:hAnsi="Futura Md BT" w:cs="Calibri"/>
                <w:color w:val="000000"/>
                <w:sz w:val="16"/>
                <w:szCs w:val="16"/>
              </w:rPr>
              <w:t>Forty-nine</w:t>
            </w:r>
            <w:r w:rsidR="00BF2BFF" w:rsidRPr="00501611">
              <w:rPr>
                <w:rFonts w:ascii="Futura Md BT" w:eastAsia="Times New Roman" w:hAnsi="Futura Md BT" w:cs="Calibri"/>
                <w:color w:val="000000"/>
                <w:sz w:val="16"/>
                <w:szCs w:val="16"/>
              </w:rPr>
              <w:t xml:space="preserve"> </w:t>
            </w:r>
            <w:r w:rsidR="00501611" w:rsidRPr="00501611">
              <w:rPr>
                <w:rFonts w:ascii="Futura Md BT" w:eastAsia="Times New Roman" w:hAnsi="Futura Md BT" w:cs="Calibri"/>
                <w:color w:val="000000"/>
                <w:sz w:val="16"/>
                <w:szCs w:val="16"/>
              </w:rPr>
              <w:t>O</w:t>
            </w:r>
            <w:r w:rsidR="00BF2BFF" w:rsidRPr="00501611">
              <w:rPr>
                <w:rFonts w:ascii="Futura Md BT" w:eastAsia="Times New Roman" w:hAnsi="Futura Md BT" w:cs="Calibri"/>
                <w:color w:val="000000"/>
                <w:sz w:val="16"/>
                <w:szCs w:val="16"/>
              </w:rPr>
              <w:t xml:space="preserve">SSFs were abandoned </w:t>
            </w:r>
            <w:r w:rsidR="00D93539" w:rsidRPr="00501611">
              <w:rPr>
                <w:rFonts w:ascii="Futura Md BT" w:eastAsia="Times New Roman" w:hAnsi="Futura Md BT" w:cs="Calibri"/>
                <w:color w:val="000000"/>
                <w:sz w:val="16"/>
                <w:szCs w:val="16"/>
              </w:rPr>
              <w:t>in 20</w:t>
            </w:r>
            <w:r w:rsidR="00501611" w:rsidRPr="00501611">
              <w:rPr>
                <w:rFonts w:ascii="Futura Md BT" w:eastAsia="Times New Roman" w:hAnsi="Futura Md BT" w:cs="Calibri"/>
                <w:color w:val="000000"/>
                <w:sz w:val="16"/>
                <w:szCs w:val="16"/>
              </w:rPr>
              <w:t>2</w:t>
            </w:r>
            <w:r w:rsidR="008A7416">
              <w:rPr>
                <w:rFonts w:ascii="Futura Md BT" w:eastAsia="Times New Roman" w:hAnsi="Futura Md BT" w:cs="Calibri"/>
                <w:color w:val="000000"/>
                <w:sz w:val="16"/>
                <w:szCs w:val="16"/>
              </w:rPr>
              <w:t>2</w:t>
            </w:r>
            <w:r w:rsidR="00D93539" w:rsidRPr="00501611">
              <w:rPr>
                <w:rFonts w:ascii="Futura Md BT" w:eastAsia="Times New Roman" w:hAnsi="Futura Md BT" w:cs="Calibri"/>
                <w:color w:val="000000"/>
                <w:sz w:val="16"/>
                <w:szCs w:val="16"/>
              </w:rPr>
              <w:t xml:space="preserve"> for a total of </w:t>
            </w:r>
            <w:r w:rsidR="00501611" w:rsidRPr="00501611">
              <w:rPr>
                <w:rFonts w:ascii="Futura Md BT" w:eastAsia="Times New Roman" w:hAnsi="Futura Md BT" w:cs="Calibri"/>
                <w:color w:val="000000"/>
                <w:sz w:val="16"/>
                <w:szCs w:val="16"/>
              </w:rPr>
              <w:t>558</w:t>
            </w:r>
            <w:r w:rsidR="00D93539" w:rsidRPr="00501611">
              <w:rPr>
                <w:rFonts w:ascii="Futura Md BT" w:eastAsia="Times New Roman" w:hAnsi="Futura Md BT" w:cs="Calibri"/>
                <w:color w:val="000000"/>
                <w:sz w:val="16"/>
                <w:szCs w:val="16"/>
              </w:rPr>
              <w:t xml:space="preserve"> since 2017. </w:t>
            </w:r>
            <w:r w:rsidR="00AC4938" w:rsidRPr="00501611">
              <w:rPr>
                <w:rFonts w:ascii="Futura Md BT" w:eastAsia="Times New Roman" w:hAnsi="Futura Md BT" w:cs="Calibri"/>
                <w:color w:val="000000"/>
                <w:sz w:val="16"/>
                <w:szCs w:val="16"/>
              </w:rPr>
              <w:t>Many of the abandoned OSSFs were failing as evidenced by violations.</w:t>
            </w:r>
            <w:r w:rsidR="00AC4938" w:rsidRPr="00A7050C">
              <w:rPr>
                <w:rFonts w:ascii="Futura Md BT" w:eastAsia="Times New Roman" w:hAnsi="Futura Md BT" w:cs="Calibri"/>
                <w:color w:val="000000"/>
                <w:sz w:val="16"/>
                <w:szCs w:val="16"/>
              </w:rPr>
              <w:t xml:space="preserve"> </w:t>
            </w:r>
          </w:p>
          <w:p w14:paraId="5CD372F4" w14:textId="77777777" w:rsidR="00F1508D" w:rsidRPr="00A7050C" w:rsidRDefault="00F1508D" w:rsidP="00AC4938">
            <w:pPr>
              <w:spacing w:before="0" w:after="0" w:line="240" w:lineRule="auto"/>
              <w:rPr>
                <w:rFonts w:ascii="Futura Md BT" w:eastAsia="Times New Roman" w:hAnsi="Futura Md BT" w:cs="Calibri"/>
                <w:color w:val="000000"/>
                <w:sz w:val="16"/>
                <w:szCs w:val="16"/>
              </w:rPr>
            </w:pPr>
          </w:p>
          <w:p w14:paraId="532B8530" w14:textId="37B3C511" w:rsidR="00AC4938" w:rsidRPr="00A7050C" w:rsidRDefault="00AC4938" w:rsidP="00AC4938">
            <w:pPr>
              <w:spacing w:before="0" w:after="0" w:line="240" w:lineRule="auto"/>
              <w:rPr>
                <w:rFonts w:ascii="Futura Md BT" w:eastAsia="Times New Roman" w:hAnsi="Futura Md BT" w:cs="Calibri"/>
                <w:color w:val="000000"/>
                <w:sz w:val="16"/>
                <w:szCs w:val="16"/>
              </w:rPr>
            </w:pPr>
            <w:r w:rsidRPr="00A7050C">
              <w:rPr>
                <w:rFonts w:ascii="Futura Md BT" w:eastAsia="Times New Roman" w:hAnsi="Futura Md BT" w:cs="Calibri"/>
                <w:color w:val="000000"/>
                <w:sz w:val="16"/>
                <w:szCs w:val="16"/>
              </w:rPr>
              <w:t>H-GAC addresses failing systems through a supplemental environmental project.</w:t>
            </w:r>
            <w:r w:rsidR="00C62311">
              <w:rPr>
                <w:rFonts w:ascii="Futura Md BT" w:eastAsia="Times New Roman" w:hAnsi="Futura Md BT" w:cs="Calibri"/>
                <w:color w:val="000000"/>
                <w:sz w:val="16"/>
                <w:szCs w:val="16"/>
              </w:rPr>
              <w:t xml:space="preserve"> </w:t>
            </w:r>
            <w:r w:rsidR="001170EA">
              <w:rPr>
                <w:rFonts w:ascii="Futura Md BT" w:eastAsia="Times New Roman" w:hAnsi="Futura Md BT" w:cs="Calibri"/>
                <w:color w:val="000000"/>
                <w:sz w:val="16"/>
                <w:szCs w:val="16"/>
              </w:rPr>
              <w:t>No new systems were repaired or replaced in 202</w:t>
            </w:r>
            <w:r w:rsidR="006A2B83">
              <w:rPr>
                <w:rFonts w:ascii="Futura Md BT" w:eastAsia="Times New Roman" w:hAnsi="Futura Md BT" w:cs="Calibri"/>
                <w:color w:val="000000"/>
                <w:sz w:val="16"/>
                <w:szCs w:val="16"/>
              </w:rPr>
              <w:t>2</w:t>
            </w:r>
            <w:r w:rsidR="001170EA">
              <w:rPr>
                <w:rFonts w:ascii="Futura Md BT" w:eastAsia="Times New Roman" w:hAnsi="Futura Md BT" w:cs="Calibri"/>
                <w:color w:val="000000"/>
                <w:sz w:val="16"/>
                <w:szCs w:val="16"/>
              </w:rPr>
              <w:t xml:space="preserve">. Since 2018, 11 systems </w:t>
            </w:r>
            <w:r w:rsidR="00F25DF1">
              <w:rPr>
                <w:rFonts w:ascii="Futura Md BT" w:eastAsia="Times New Roman" w:hAnsi="Futura Md BT" w:cs="Calibri"/>
                <w:color w:val="000000"/>
                <w:sz w:val="16"/>
                <w:szCs w:val="16"/>
              </w:rPr>
              <w:t xml:space="preserve">have been repaired or replaced, while </w:t>
            </w:r>
            <w:r w:rsidR="00923845">
              <w:rPr>
                <w:rFonts w:ascii="Futura Md BT" w:eastAsia="Times New Roman" w:hAnsi="Futura Md BT" w:cs="Calibri"/>
                <w:color w:val="000000"/>
                <w:sz w:val="16"/>
                <w:szCs w:val="16"/>
              </w:rPr>
              <w:t>12 await funding.</w:t>
            </w:r>
            <w:r w:rsidRPr="00A7050C">
              <w:rPr>
                <w:rFonts w:ascii="Futura Md BT" w:eastAsia="Times New Roman" w:hAnsi="Futura Md BT" w:cs="Calibri"/>
                <w:color w:val="000000"/>
                <w:sz w:val="16"/>
                <w:szCs w:val="16"/>
              </w:rPr>
              <w:t xml:space="preserve">  </w:t>
            </w:r>
          </w:p>
        </w:tc>
        <w:tc>
          <w:tcPr>
            <w:tcW w:w="2070" w:type="dxa"/>
            <w:shd w:val="clear" w:color="000000" w:fill="FFFFFF"/>
            <w:vAlign w:val="center"/>
            <w:hideMark/>
          </w:tcPr>
          <w:p w14:paraId="47A173E1"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lastRenderedPageBreak/>
              <w:t>Not Started</w:t>
            </w:r>
          </w:p>
        </w:tc>
        <w:tc>
          <w:tcPr>
            <w:tcW w:w="1980" w:type="dxa"/>
            <w:shd w:val="clear" w:color="000000" w:fill="FFFFFF"/>
            <w:vAlign w:val="center"/>
            <w:hideMark/>
          </w:tcPr>
          <w:p w14:paraId="17E758BB"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14E69D66" w14:textId="77777777" w:rsidTr="00E66606">
        <w:trPr>
          <w:trHeight w:val="1150"/>
        </w:trPr>
        <w:tc>
          <w:tcPr>
            <w:tcW w:w="1057" w:type="dxa"/>
            <w:vMerge/>
            <w:shd w:val="clear" w:color="auto" w:fill="FFFFFF" w:themeFill="background1"/>
            <w:vAlign w:val="center"/>
            <w:hideMark/>
          </w:tcPr>
          <w:p w14:paraId="3DD730DC"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037A36E6"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0298DA45"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3CFA2BD5"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64706F02"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FFFFFF"/>
            <w:vAlign w:val="center"/>
            <w:hideMark/>
          </w:tcPr>
          <w:p w14:paraId="485F8E65"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On Schedule</w:t>
            </w:r>
          </w:p>
        </w:tc>
      </w:tr>
      <w:tr w:rsidR="00C55CED" w:rsidRPr="00AC4938" w14:paraId="5534CB26" w14:textId="77777777" w:rsidTr="00C50CE7">
        <w:trPr>
          <w:trHeight w:val="1223"/>
        </w:trPr>
        <w:tc>
          <w:tcPr>
            <w:tcW w:w="1057" w:type="dxa"/>
            <w:vMerge/>
            <w:shd w:val="clear" w:color="auto" w:fill="FFFFFF" w:themeFill="background1"/>
            <w:vAlign w:val="center"/>
            <w:hideMark/>
          </w:tcPr>
          <w:p w14:paraId="6E310A53"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6A65FBC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6579C5CE"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0BA663F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09563621"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934BC9"/>
            <w:vAlign w:val="center"/>
            <w:hideMark/>
          </w:tcPr>
          <w:p w14:paraId="4B674E54"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Ahead of Schedule</w:t>
            </w:r>
          </w:p>
        </w:tc>
      </w:tr>
      <w:tr w:rsidR="00C55CED" w:rsidRPr="00AC4938" w14:paraId="24E5C2F4" w14:textId="77777777" w:rsidTr="00E66606">
        <w:trPr>
          <w:trHeight w:val="763"/>
        </w:trPr>
        <w:tc>
          <w:tcPr>
            <w:tcW w:w="1057" w:type="dxa"/>
            <w:vMerge/>
            <w:shd w:val="clear" w:color="auto" w:fill="FFFFFF" w:themeFill="background1"/>
            <w:vAlign w:val="center"/>
            <w:hideMark/>
          </w:tcPr>
          <w:p w14:paraId="65625A74"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0934F254"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4F41405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154EB39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074D2544"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359B6105"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6CEDFA8F" w14:textId="77777777" w:rsidTr="00E66606">
        <w:trPr>
          <w:trHeight w:val="763"/>
        </w:trPr>
        <w:tc>
          <w:tcPr>
            <w:tcW w:w="1057" w:type="dxa"/>
            <w:vMerge/>
            <w:shd w:val="clear" w:color="auto" w:fill="FFFFFF" w:themeFill="background1"/>
            <w:vAlign w:val="center"/>
            <w:hideMark/>
          </w:tcPr>
          <w:p w14:paraId="1D74BEB8"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22C5558A"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3.2</w:t>
            </w:r>
          </w:p>
        </w:tc>
        <w:tc>
          <w:tcPr>
            <w:tcW w:w="1369" w:type="dxa"/>
            <w:vMerge w:val="restart"/>
            <w:shd w:val="clear" w:color="auto" w:fill="auto"/>
            <w:vAlign w:val="center"/>
            <w:hideMark/>
          </w:tcPr>
          <w:p w14:paraId="076F478F"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Address Inadequate Maintenance of OSSF</w:t>
            </w:r>
          </w:p>
        </w:tc>
        <w:tc>
          <w:tcPr>
            <w:tcW w:w="4840" w:type="dxa"/>
            <w:vMerge w:val="restart"/>
            <w:shd w:val="clear" w:color="auto" w:fill="auto"/>
            <w:vAlign w:val="center"/>
            <w:hideMark/>
          </w:tcPr>
          <w:p w14:paraId="34F127E2" w14:textId="50290003" w:rsidR="00627AF2"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Model on-site sewage facility regulations and policies are available online. H-GAC created a website for homeowners, homebuyers, local governments, and real estate professionals. </w:t>
            </w:r>
          </w:p>
          <w:p w14:paraId="1ADB52BD" w14:textId="3F96EE83" w:rsidR="00627AF2" w:rsidRDefault="00627AF2" w:rsidP="00AC4938">
            <w:pPr>
              <w:spacing w:before="0" w:after="0" w:line="240" w:lineRule="auto"/>
              <w:rPr>
                <w:rFonts w:ascii="Futura Md BT" w:eastAsia="Times New Roman" w:hAnsi="Futura Md BT" w:cs="Calibri"/>
                <w:color w:val="000000"/>
                <w:sz w:val="16"/>
                <w:szCs w:val="16"/>
              </w:rPr>
            </w:pPr>
          </w:p>
          <w:p w14:paraId="5318E3CF" w14:textId="37108E72" w:rsidR="008A24CF" w:rsidRPr="00AC4938" w:rsidRDefault="00027FC1" w:rsidP="00027FC1">
            <w:pPr>
              <w:spacing w:before="0" w:after="0" w:line="240" w:lineRule="auto"/>
              <w:rPr>
                <w:rFonts w:ascii="Futura Md BT" w:eastAsia="Times New Roman" w:hAnsi="Futura Md BT" w:cs="Calibri"/>
                <w:color w:val="000000"/>
                <w:sz w:val="16"/>
                <w:szCs w:val="16"/>
              </w:rPr>
            </w:pPr>
            <w:r w:rsidRPr="000E7564">
              <w:rPr>
                <w:rFonts w:eastAsia="Times New Roman" w:cs="Calibri"/>
                <w:color w:val="000000"/>
                <w:sz w:val="16"/>
                <w:szCs w:val="16"/>
              </w:rPr>
              <w:t>202</w:t>
            </w:r>
            <w:r w:rsidR="00527E2C" w:rsidRPr="000E7564">
              <w:rPr>
                <w:rFonts w:eastAsia="Times New Roman" w:cs="Calibri"/>
                <w:color w:val="000000"/>
                <w:sz w:val="16"/>
                <w:szCs w:val="16"/>
              </w:rPr>
              <w:t>2</w:t>
            </w:r>
            <w:r w:rsidRPr="000E7564">
              <w:rPr>
                <w:rFonts w:eastAsia="Times New Roman" w:cs="Calibri"/>
                <w:color w:val="000000"/>
                <w:sz w:val="16"/>
                <w:szCs w:val="16"/>
              </w:rPr>
              <w:t xml:space="preserve"> </w:t>
            </w:r>
            <w:r w:rsidR="00167431" w:rsidRPr="000E7564">
              <w:rPr>
                <w:rFonts w:eastAsia="Times New Roman" w:cs="Calibri"/>
                <w:color w:val="000000"/>
                <w:sz w:val="16"/>
                <w:szCs w:val="16"/>
              </w:rPr>
              <w:t>Harris County hosted its 1</w:t>
            </w:r>
            <w:r w:rsidR="002F025D" w:rsidRPr="000E7564">
              <w:rPr>
                <w:rFonts w:eastAsia="Times New Roman" w:cs="Calibri"/>
                <w:color w:val="000000"/>
                <w:sz w:val="16"/>
                <w:szCs w:val="16"/>
              </w:rPr>
              <w:t>2</w:t>
            </w:r>
            <w:r w:rsidR="00167431" w:rsidRPr="000E7564">
              <w:rPr>
                <w:rFonts w:eastAsia="Times New Roman" w:cs="Calibri"/>
                <w:color w:val="000000"/>
                <w:sz w:val="16"/>
                <w:szCs w:val="16"/>
                <w:vertAlign w:val="superscript"/>
              </w:rPr>
              <w:t>th</w:t>
            </w:r>
            <w:r w:rsidR="00167431" w:rsidRPr="005777C2">
              <w:rPr>
                <w:rFonts w:eastAsia="Times New Roman" w:cs="Calibri"/>
                <w:color w:val="000000"/>
                <w:sz w:val="16"/>
                <w:szCs w:val="16"/>
              </w:rPr>
              <w:t xml:space="preserve"> annual OSSF </w:t>
            </w:r>
            <w:r w:rsidR="000557AD" w:rsidRPr="005777C2">
              <w:rPr>
                <w:rFonts w:eastAsia="Times New Roman" w:cs="Calibri"/>
                <w:color w:val="000000"/>
                <w:sz w:val="16"/>
                <w:szCs w:val="16"/>
              </w:rPr>
              <w:t>seminar</w:t>
            </w:r>
            <w:r w:rsidR="00113A63" w:rsidRPr="005777C2">
              <w:rPr>
                <w:rFonts w:eastAsia="Times New Roman" w:cs="Calibri"/>
                <w:color w:val="000000"/>
                <w:sz w:val="16"/>
                <w:szCs w:val="16"/>
              </w:rPr>
              <w:t xml:space="preserve"> for water professionals</w:t>
            </w:r>
            <w:r w:rsidR="000557AD" w:rsidRPr="005777C2">
              <w:rPr>
                <w:rFonts w:eastAsia="Times New Roman" w:cs="Calibri"/>
                <w:color w:val="000000"/>
                <w:sz w:val="16"/>
                <w:szCs w:val="16"/>
              </w:rPr>
              <w:t>.</w:t>
            </w:r>
            <w:r w:rsidR="00113A63" w:rsidRPr="005777C2">
              <w:rPr>
                <w:rFonts w:eastAsia="Times New Roman" w:cs="Calibri"/>
                <w:color w:val="000000"/>
                <w:sz w:val="16"/>
                <w:szCs w:val="16"/>
              </w:rPr>
              <w:t xml:space="preserve"> </w:t>
            </w:r>
            <w:r w:rsidR="005777C2" w:rsidRPr="005777C2">
              <w:rPr>
                <w:rFonts w:eastAsia="Times New Roman" w:cs="Calibri"/>
                <w:color w:val="000000"/>
                <w:sz w:val="16"/>
                <w:szCs w:val="16"/>
              </w:rPr>
              <w:t xml:space="preserve">The </w:t>
            </w:r>
            <w:r w:rsidR="004E54DC">
              <w:rPr>
                <w:rFonts w:eastAsia="Times New Roman" w:cs="Calibri"/>
                <w:color w:val="000000"/>
                <w:sz w:val="16"/>
                <w:szCs w:val="16"/>
              </w:rPr>
              <w:t xml:space="preserve">two-day </w:t>
            </w:r>
            <w:r w:rsidR="005777C2" w:rsidRPr="005777C2">
              <w:rPr>
                <w:rFonts w:eastAsia="Times New Roman" w:cs="Calibri"/>
                <w:color w:val="000000"/>
                <w:sz w:val="16"/>
                <w:szCs w:val="16"/>
              </w:rPr>
              <w:t xml:space="preserve">webinar </w:t>
            </w:r>
            <w:r w:rsidR="005777C2" w:rsidRPr="00D12520">
              <w:rPr>
                <w:rFonts w:eastAsia="Times New Roman" w:cs="Calibri"/>
                <w:color w:val="000000"/>
                <w:sz w:val="16"/>
                <w:szCs w:val="16"/>
              </w:rPr>
              <w:t>reached 244</w:t>
            </w:r>
            <w:r w:rsidR="005777C2" w:rsidRPr="005777C2">
              <w:rPr>
                <w:rFonts w:eastAsia="Times New Roman" w:cs="Calibri"/>
                <w:color w:val="000000"/>
                <w:sz w:val="16"/>
                <w:szCs w:val="16"/>
              </w:rPr>
              <w:t xml:space="preserve"> attendees.</w:t>
            </w:r>
            <w:r w:rsidR="00113A63">
              <w:rPr>
                <w:rFonts w:eastAsia="Times New Roman" w:cs="Calibri"/>
                <w:color w:val="000000"/>
                <w:sz w:val="16"/>
                <w:szCs w:val="16"/>
              </w:rPr>
              <w:t xml:space="preserve"> </w:t>
            </w:r>
            <w:r w:rsidR="00810237" w:rsidRPr="001F65ED">
              <w:rPr>
                <w:rFonts w:ascii="Futura Md BT" w:eastAsia="Times New Roman" w:hAnsi="Futura Md BT" w:cs="Calibri"/>
                <w:color w:val="000000"/>
                <w:sz w:val="16"/>
                <w:szCs w:val="16"/>
              </w:rPr>
              <w:t xml:space="preserve">The </w:t>
            </w:r>
            <w:r w:rsidR="00810237">
              <w:rPr>
                <w:rFonts w:ascii="Futura Md BT" w:eastAsia="Times New Roman" w:hAnsi="Futura Md BT" w:cs="Calibri"/>
                <w:color w:val="000000"/>
                <w:sz w:val="16"/>
                <w:szCs w:val="16"/>
              </w:rPr>
              <w:t>two</w:t>
            </w:r>
            <w:r w:rsidR="00515EDA">
              <w:rPr>
                <w:rFonts w:ascii="Futura Md BT" w:eastAsia="Times New Roman" w:hAnsi="Futura Md BT" w:cs="Calibri"/>
                <w:color w:val="000000"/>
                <w:sz w:val="16"/>
                <w:szCs w:val="16"/>
              </w:rPr>
              <w:t>-</w:t>
            </w:r>
            <w:r w:rsidR="00810237">
              <w:rPr>
                <w:rFonts w:ascii="Futura Md BT" w:eastAsia="Times New Roman" w:hAnsi="Futura Md BT" w:cs="Calibri"/>
                <w:color w:val="000000"/>
                <w:sz w:val="16"/>
                <w:szCs w:val="16"/>
              </w:rPr>
              <w:t>day</w:t>
            </w:r>
            <w:r w:rsidR="00810237" w:rsidRPr="001F65ED">
              <w:rPr>
                <w:rFonts w:ascii="Futura Md BT" w:eastAsia="Times New Roman" w:hAnsi="Futura Md BT" w:cs="Calibri"/>
                <w:color w:val="000000"/>
                <w:sz w:val="16"/>
                <w:szCs w:val="16"/>
              </w:rPr>
              <w:t xml:space="preserve"> event presented new innovations, best practices, and rules and enforcement updates.</w:t>
            </w:r>
            <w:r w:rsidR="000557AD">
              <w:rPr>
                <w:rFonts w:eastAsia="Times New Roman" w:cs="Calibri"/>
                <w:color w:val="000000"/>
                <w:sz w:val="16"/>
                <w:szCs w:val="16"/>
              </w:rPr>
              <w:t xml:space="preserve"> </w:t>
            </w:r>
          </w:p>
        </w:tc>
        <w:tc>
          <w:tcPr>
            <w:tcW w:w="2070" w:type="dxa"/>
            <w:shd w:val="clear" w:color="000000" w:fill="FFFFFF"/>
            <w:vAlign w:val="center"/>
            <w:hideMark/>
          </w:tcPr>
          <w:p w14:paraId="7CE85223"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77A41607"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1C250AC5" w14:textId="77777777" w:rsidTr="00E66606">
        <w:trPr>
          <w:trHeight w:val="610"/>
        </w:trPr>
        <w:tc>
          <w:tcPr>
            <w:tcW w:w="1057" w:type="dxa"/>
            <w:vMerge/>
            <w:shd w:val="clear" w:color="auto" w:fill="FFFFFF" w:themeFill="background1"/>
            <w:vAlign w:val="center"/>
            <w:hideMark/>
          </w:tcPr>
          <w:p w14:paraId="00B22F12"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4EC48767"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648B474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4E3AFB7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47CEABD3"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5EA28715"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3773C4F1" w14:textId="77777777" w:rsidTr="00E66606">
        <w:trPr>
          <w:trHeight w:val="700"/>
        </w:trPr>
        <w:tc>
          <w:tcPr>
            <w:tcW w:w="1057" w:type="dxa"/>
            <w:vMerge/>
            <w:shd w:val="clear" w:color="auto" w:fill="FFFFFF" w:themeFill="background1"/>
            <w:vAlign w:val="center"/>
            <w:hideMark/>
          </w:tcPr>
          <w:p w14:paraId="541AEEBF"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284604A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212D70C2"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674B8024"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567FD1B9"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009D8E96"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72C574D2" w14:textId="77777777" w:rsidTr="00E66606">
        <w:trPr>
          <w:trHeight w:val="610"/>
        </w:trPr>
        <w:tc>
          <w:tcPr>
            <w:tcW w:w="1057" w:type="dxa"/>
            <w:vMerge/>
            <w:shd w:val="clear" w:color="auto" w:fill="FFFFFF" w:themeFill="background1"/>
            <w:vAlign w:val="center"/>
            <w:hideMark/>
          </w:tcPr>
          <w:p w14:paraId="6F573115"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7F02EEA2"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2E89AE5F"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72F32D2E"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7619202A"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3CF3DF2C"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292660A5" w14:textId="77777777" w:rsidTr="00E66606">
        <w:trPr>
          <w:trHeight w:val="583"/>
        </w:trPr>
        <w:tc>
          <w:tcPr>
            <w:tcW w:w="1057" w:type="dxa"/>
            <w:vMerge/>
            <w:shd w:val="clear" w:color="auto" w:fill="FFFFFF" w:themeFill="background1"/>
            <w:vAlign w:val="center"/>
            <w:hideMark/>
          </w:tcPr>
          <w:p w14:paraId="1C1F9454"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028A0DB2"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3.3</w:t>
            </w:r>
          </w:p>
        </w:tc>
        <w:tc>
          <w:tcPr>
            <w:tcW w:w="1369" w:type="dxa"/>
            <w:vMerge w:val="restart"/>
            <w:shd w:val="clear" w:color="auto" w:fill="auto"/>
            <w:vAlign w:val="center"/>
            <w:hideMark/>
          </w:tcPr>
          <w:p w14:paraId="053C1B77"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Legislation and Other Regulatory Actions</w:t>
            </w:r>
          </w:p>
        </w:tc>
        <w:tc>
          <w:tcPr>
            <w:tcW w:w="4840" w:type="dxa"/>
            <w:vMerge w:val="restart"/>
            <w:shd w:val="clear" w:color="auto" w:fill="auto"/>
            <w:vAlign w:val="center"/>
            <w:hideMark/>
          </w:tcPr>
          <w:p w14:paraId="5EFF7044" w14:textId="77777777" w:rsidR="00774C1E"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House Bill 2771 was enacted in September 2017 to create a dedicated fund using $10 from OSSF application fees. TCEQ will use the fund for competitive research grants. </w:t>
            </w:r>
          </w:p>
          <w:p w14:paraId="1D37ECC6" w14:textId="77777777" w:rsidR="00774C1E" w:rsidRDefault="00774C1E" w:rsidP="00AC4938">
            <w:pPr>
              <w:spacing w:before="0" w:after="0" w:line="240" w:lineRule="auto"/>
              <w:rPr>
                <w:rFonts w:ascii="Futura Md BT" w:eastAsia="Times New Roman" w:hAnsi="Futura Md BT" w:cs="Calibri"/>
                <w:color w:val="000000"/>
                <w:sz w:val="16"/>
                <w:szCs w:val="16"/>
              </w:rPr>
            </w:pPr>
          </w:p>
          <w:p w14:paraId="6DF667BE" w14:textId="4C61D608" w:rsidR="00AC4938" w:rsidRPr="00AC4938" w:rsidRDefault="00774C1E" w:rsidP="00AC4938">
            <w:pPr>
              <w:spacing w:before="0" w:after="0" w:line="240" w:lineRule="auto"/>
              <w:rPr>
                <w:rFonts w:ascii="Futura Md BT" w:eastAsia="Times New Roman" w:hAnsi="Futura Md BT" w:cs="Calibri"/>
                <w:color w:val="000000"/>
                <w:sz w:val="16"/>
                <w:szCs w:val="16"/>
              </w:rPr>
            </w:pPr>
            <w:r w:rsidRPr="001F65ED">
              <w:rPr>
                <w:rFonts w:ascii="Futura Md BT" w:eastAsia="Times New Roman" w:hAnsi="Futura Md BT" w:cs="Calibri"/>
                <w:color w:val="000000"/>
                <w:sz w:val="16"/>
                <w:szCs w:val="16"/>
              </w:rPr>
              <w:t>H</w:t>
            </w:r>
            <w:r w:rsidR="00AC4938" w:rsidRPr="001F65ED">
              <w:rPr>
                <w:rFonts w:ascii="Futura Md BT" w:eastAsia="Times New Roman" w:hAnsi="Futura Md BT" w:cs="Calibri"/>
                <w:color w:val="000000"/>
                <w:sz w:val="16"/>
                <w:szCs w:val="16"/>
              </w:rPr>
              <w:t xml:space="preserve">arris County hosted the </w:t>
            </w:r>
            <w:r w:rsidR="001F65ED">
              <w:rPr>
                <w:rFonts w:ascii="Futura Md BT" w:eastAsia="Times New Roman" w:hAnsi="Futura Md BT" w:cs="Calibri"/>
                <w:color w:val="000000"/>
                <w:sz w:val="16"/>
                <w:szCs w:val="16"/>
              </w:rPr>
              <w:t>1</w:t>
            </w:r>
            <w:r w:rsidR="00DC258B">
              <w:rPr>
                <w:rFonts w:ascii="Futura Md BT" w:eastAsia="Times New Roman" w:hAnsi="Futura Md BT" w:cs="Calibri"/>
                <w:color w:val="000000"/>
                <w:sz w:val="16"/>
                <w:szCs w:val="16"/>
              </w:rPr>
              <w:t>2</w:t>
            </w:r>
            <w:r w:rsidR="00AC4938" w:rsidRPr="001F65ED">
              <w:rPr>
                <w:rFonts w:ascii="Futura Md BT" w:eastAsia="Times New Roman" w:hAnsi="Futura Md BT" w:cs="Calibri"/>
                <w:color w:val="000000"/>
                <w:sz w:val="16"/>
                <w:szCs w:val="16"/>
              </w:rPr>
              <w:t xml:space="preserve">th Annual Wastewater Seminar </w:t>
            </w:r>
            <w:r w:rsidR="007D3716">
              <w:rPr>
                <w:rFonts w:ascii="Futura Md BT" w:eastAsia="Times New Roman" w:hAnsi="Futura Md BT" w:cs="Calibri"/>
                <w:color w:val="000000"/>
                <w:sz w:val="16"/>
                <w:szCs w:val="16"/>
              </w:rPr>
              <w:t xml:space="preserve">in </w:t>
            </w:r>
            <w:r w:rsidR="00AC4938" w:rsidRPr="001F65ED">
              <w:rPr>
                <w:rFonts w:ascii="Futura Md BT" w:eastAsia="Times New Roman" w:hAnsi="Futura Md BT" w:cs="Calibri"/>
                <w:color w:val="000000"/>
                <w:sz w:val="16"/>
                <w:szCs w:val="16"/>
              </w:rPr>
              <w:t>May</w:t>
            </w:r>
            <w:r w:rsidR="007D3716">
              <w:rPr>
                <w:rFonts w:ascii="Futura Md BT" w:eastAsia="Times New Roman" w:hAnsi="Futura Md BT" w:cs="Calibri"/>
                <w:color w:val="000000"/>
                <w:sz w:val="16"/>
                <w:szCs w:val="16"/>
              </w:rPr>
              <w:t xml:space="preserve"> 202</w:t>
            </w:r>
            <w:r w:rsidR="00DC258B">
              <w:rPr>
                <w:rFonts w:ascii="Futura Md BT" w:eastAsia="Times New Roman" w:hAnsi="Futura Md BT" w:cs="Calibri"/>
                <w:color w:val="000000"/>
                <w:sz w:val="16"/>
                <w:szCs w:val="16"/>
              </w:rPr>
              <w:t>2</w:t>
            </w:r>
            <w:r w:rsidR="00AC4938" w:rsidRPr="001F65ED">
              <w:rPr>
                <w:rFonts w:ascii="Futura Md BT" w:eastAsia="Times New Roman" w:hAnsi="Futura Md BT" w:cs="Calibri"/>
                <w:color w:val="000000"/>
                <w:sz w:val="16"/>
                <w:szCs w:val="16"/>
              </w:rPr>
              <w:t xml:space="preserve"> with </w:t>
            </w:r>
            <w:r w:rsidR="007D3716" w:rsidRPr="004E54DC">
              <w:rPr>
                <w:rFonts w:ascii="Futura Md BT" w:eastAsia="Times New Roman" w:hAnsi="Futura Md BT" w:cs="Calibri"/>
                <w:color w:val="000000"/>
                <w:sz w:val="16"/>
                <w:szCs w:val="16"/>
              </w:rPr>
              <w:t>244</w:t>
            </w:r>
            <w:r w:rsidR="00AC4938" w:rsidRPr="004E54DC">
              <w:rPr>
                <w:rFonts w:ascii="Futura Md BT" w:eastAsia="Times New Roman" w:hAnsi="Futura Md BT" w:cs="Calibri"/>
                <w:color w:val="000000"/>
                <w:sz w:val="16"/>
                <w:szCs w:val="16"/>
              </w:rPr>
              <w:t xml:space="preserve"> water quality professionals in attendance</w:t>
            </w:r>
            <w:r w:rsidR="00AC4938" w:rsidRPr="001F65ED">
              <w:rPr>
                <w:rFonts w:ascii="Futura Md BT" w:eastAsia="Times New Roman" w:hAnsi="Futura Md BT" w:cs="Calibri"/>
                <w:color w:val="000000"/>
                <w:sz w:val="16"/>
                <w:szCs w:val="16"/>
              </w:rPr>
              <w:t xml:space="preserve">.  The </w:t>
            </w:r>
            <w:r w:rsidR="00515EDA">
              <w:rPr>
                <w:rFonts w:ascii="Futura Md BT" w:eastAsia="Times New Roman" w:hAnsi="Futura Md BT" w:cs="Calibri"/>
                <w:color w:val="000000"/>
                <w:sz w:val="16"/>
                <w:szCs w:val="16"/>
              </w:rPr>
              <w:t>two-day</w:t>
            </w:r>
            <w:r w:rsidR="00AC4938" w:rsidRPr="001F65ED">
              <w:rPr>
                <w:rFonts w:ascii="Futura Md BT" w:eastAsia="Times New Roman" w:hAnsi="Futura Md BT" w:cs="Calibri"/>
                <w:color w:val="000000"/>
                <w:sz w:val="16"/>
                <w:szCs w:val="16"/>
              </w:rPr>
              <w:t xml:space="preserve"> event presented new innovations, best practices, and rules and enforcement updates.</w:t>
            </w:r>
          </w:p>
        </w:tc>
        <w:tc>
          <w:tcPr>
            <w:tcW w:w="2070" w:type="dxa"/>
            <w:shd w:val="clear" w:color="000000" w:fill="FFFFFF"/>
            <w:vAlign w:val="center"/>
            <w:hideMark/>
          </w:tcPr>
          <w:p w14:paraId="20F6C7BF"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3659ABF3"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42A74668" w14:textId="77777777" w:rsidTr="00E66606">
        <w:trPr>
          <w:trHeight w:val="592"/>
        </w:trPr>
        <w:tc>
          <w:tcPr>
            <w:tcW w:w="1057" w:type="dxa"/>
            <w:vMerge/>
            <w:shd w:val="clear" w:color="auto" w:fill="FFFFFF" w:themeFill="background1"/>
            <w:vAlign w:val="center"/>
            <w:hideMark/>
          </w:tcPr>
          <w:p w14:paraId="40566BD7"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4E73DF09"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4E40447F"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12908904"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4DE51FDD"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6A045113"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6B506034" w14:textId="77777777" w:rsidTr="00E66606">
        <w:trPr>
          <w:trHeight w:val="628"/>
        </w:trPr>
        <w:tc>
          <w:tcPr>
            <w:tcW w:w="1057" w:type="dxa"/>
            <w:vMerge/>
            <w:shd w:val="clear" w:color="auto" w:fill="FFFFFF" w:themeFill="background1"/>
            <w:vAlign w:val="center"/>
            <w:hideMark/>
          </w:tcPr>
          <w:p w14:paraId="2644CAF7"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382B2EA3"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6BA8F2F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4B7CC537"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0CA6BBB4"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737BB15E"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001F7DD3" w14:textId="77777777" w:rsidTr="00E66606">
        <w:trPr>
          <w:trHeight w:val="718"/>
        </w:trPr>
        <w:tc>
          <w:tcPr>
            <w:tcW w:w="1057" w:type="dxa"/>
            <w:vMerge/>
            <w:shd w:val="clear" w:color="auto" w:fill="FFFFFF" w:themeFill="background1"/>
            <w:vAlign w:val="center"/>
            <w:hideMark/>
          </w:tcPr>
          <w:p w14:paraId="05878AE1"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3BE78114"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3B4F9D9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785E05C4"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4A1034D3"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6AC76FF8"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6268AA42" w14:textId="77777777" w:rsidTr="00E66606">
        <w:trPr>
          <w:trHeight w:val="674"/>
        </w:trPr>
        <w:tc>
          <w:tcPr>
            <w:tcW w:w="1057" w:type="dxa"/>
            <w:vMerge w:val="restart"/>
            <w:shd w:val="clear" w:color="auto" w:fill="FFFFFF" w:themeFill="background1"/>
            <w:textDirection w:val="btLr"/>
            <w:vAlign w:val="center"/>
            <w:hideMark/>
          </w:tcPr>
          <w:p w14:paraId="532ABD86" w14:textId="20CE71E5" w:rsidR="00AC4938" w:rsidRPr="00AC4938" w:rsidRDefault="00972C74" w:rsidP="00AC4938">
            <w:pPr>
              <w:spacing w:before="0" w:after="0" w:line="240" w:lineRule="auto"/>
              <w:jc w:val="center"/>
              <w:rPr>
                <w:rFonts w:ascii="Futura Md BT" w:eastAsia="Times New Roman" w:hAnsi="Futura Md BT" w:cs="Calibri"/>
                <w:b/>
                <w:bCs/>
                <w:i/>
                <w:iCs/>
                <w:color w:val="000000"/>
                <w:sz w:val="20"/>
                <w:szCs w:val="20"/>
              </w:rPr>
            </w:pPr>
            <w:r>
              <w:rPr>
                <w:rFonts w:ascii="Futura Md BT" w:eastAsia="Times New Roman" w:hAnsi="Futura Md BT" w:cs="Calibri"/>
                <w:b/>
                <w:bCs/>
                <w:i/>
                <w:iCs/>
                <w:color w:val="000000"/>
                <w:sz w:val="20"/>
                <w:szCs w:val="20"/>
              </w:rPr>
              <w:t xml:space="preserve">4.0 </w:t>
            </w:r>
            <w:r w:rsidR="00AC4938" w:rsidRPr="00AC4938">
              <w:rPr>
                <w:rFonts w:ascii="Futura Md BT" w:eastAsia="Times New Roman" w:hAnsi="Futura Md BT" w:cs="Calibri"/>
                <w:b/>
                <w:bCs/>
                <w:i/>
                <w:iCs/>
                <w:color w:val="000000"/>
                <w:sz w:val="20"/>
                <w:szCs w:val="20"/>
              </w:rPr>
              <w:t>Stormwater &amp; Land Development</w:t>
            </w:r>
          </w:p>
        </w:tc>
        <w:tc>
          <w:tcPr>
            <w:tcW w:w="644" w:type="dxa"/>
            <w:vMerge w:val="restart"/>
            <w:shd w:val="clear" w:color="auto" w:fill="auto"/>
            <w:noWrap/>
            <w:vAlign w:val="center"/>
            <w:hideMark/>
          </w:tcPr>
          <w:p w14:paraId="29B5AE86"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4.1</w:t>
            </w:r>
          </w:p>
        </w:tc>
        <w:tc>
          <w:tcPr>
            <w:tcW w:w="1369" w:type="dxa"/>
            <w:vMerge w:val="restart"/>
            <w:shd w:val="clear" w:color="auto" w:fill="auto"/>
            <w:vAlign w:val="center"/>
            <w:hideMark/>
          </w:tcPr>
          <w:p w14:paraId="39F521AC"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Continue Existing Programs</w:t>
            </w:r>
          </w:p>
        </w:tc>
        <w:tc>
          <w:tcPr>
            <w:tcW w:w="4840" w:type="dxa"/>
            <w:vMerge w:val="restart"/>
            <w:shd w:val="clear" w:color="auto" w:fill="auto"/>
            <w:vAlign w:val="center"/>
            <w:hideMark/>
          </w:tcPr>
          <w:p w14:paraId="335C8D73" w14:textId="1EA61124" w:rsidR="00AC4938"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Two phase I municipal separate storm sewer systems (MS4s) permits (Joint Task Force [JTF] and Pasadena) and 129 MS4 phase II permits are partially or fully found in the BIG project area.</w:t>
            </w:r>
            <w:r w:rsidR="00146FC5">
              <w:rPr>
                <w:rFonts w:ascii="Futura Md BT" w:eastAsia="Times New Roman" w:hAnsi="Futura Md BT" w:cs="Calibri"/>
                <w:color w:val="000000"/>
                <w:sz w:val="16"/>
                <w:szCs w:val="16"/>
              </w:rPr>
              <w:t xml:space="preserve"> A</w:t>
            </w:r>
            <w:r w:rsidR="00272A3F">
              <w:rPr>
                <w:rFonts w:ascii="Futura Md BT" w:eastAsia="Times New Roman" w:hAnsi="Futura Md BT" w:cs="Calibri"/>
                <w:color w:val="000000"/>
                <w:sz w:val="16"/>
                <w:szCs w:val="16"/>
              </w:rPr>
              <w:t xml:space="preserve">bout 42.21% of the BIG project area can be classified as </w:t>
            </w:r>
            <w:r w:rsidR="001C290C">
              <w:rPr>
                <w:rFonts w:ascii="Futura Md BT" w:eastAsia="Times New Roman" w:hAnsi="Futura Md BT" w:cs="Calibri"/>
                <w:color w:val="000000"/>
                <w:sz w:val="16"/>
                <w:szCs w:val="16"/>
              </w:rPr>
              <w:t>within the US Census Urbanized Area as defined by 50,000 population</w:t>
            </w:r>
            <w:r w:rsidR="00594611">
              <w:rPr>
                <w:rFonts w:ascii="Futura Md BT" w:eastAsia="Times New Roman" w:hAnsi="Futura Md BT" w:cs="Calibri"/>
                <w:color w:val="000000"/>
                <w:sz w:val="16"/>
                <w:szCs w:val="16"/>
              </w:rPr>
              <w:t xml:space="preserve"> qualifying for Phase II designation</w:t>
            </w:r>
            <w:r w:rsidRPr="00AC4938">
              <w:rPr>
                <w:rFonts w:ascii="Futura Md BT" w:eastAsia="Times New Roman" w:hAnsi="Futura Md BT" w:cs="Calibri"/>
                <w:color w:val="000000"/>
                <w:sz w:val="16"/>
                <w:szCs w:val="16"/>
              </w:rPr>
              <w:t xml:space="preserve">. </w:t>
            </w:r>
          </w:p>
          <w:p w14:paraId="431CCCCD" w14:textId="77777777" w:rsidR="00671905" w:rsidRDefault="00671905" w:rsidP="00AC4938">
            <w:pPr>
              <w:spacing w:before="0" w:after="0" w:line="240" w:lineRule="auto"/>
              <w:rPr>
                <w:rFonts w:ascii="Futura Md BT" w:eastAsia="Times New Roman" w:hAnsi="Futura Md BT" w:cs="Calibri"/>
                <w:color w:val="000000"/>
                <w:sz w:val="16"/>
                <w:szCs w:val="16"/>
              </w:rPr>
            </w:pPr>
          </w:p>
          <w:p w14:paraId="4FDA411B" w14:textId="77777777" w:rsidR="00D539F1" w:rsidRDefault="004477A3" w:rsidP="00AC4938">
            <w:pPr>
              <w:spacing w:before="0"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 xml:space="preserve">TCEQ renewed the MS4 Phase II permit </w:t>
            </w:r>
            <w:r w:rsidR="000673F0">
              <w:rPr>
                <w:rFonts w:ascii="Futura Md BT" w:eastAsia="Times New Roman" w:hAnsi="Futura Md BT" w:cs="Calibri"/>
                <w:color w:val="000000"/>
                <w:sz w:val="16"/>
                <w:szCs w:val="16"/>
              </w:rPr>
              <w:t xml:space="preserve">on January 24, 2019. </w:t>
            </w:r>
            <w:r w:rsidR="00351070">
              <w:rPr>
                <w:rFonts w:ascii="Futura Md BT" w:eastAsia="Times New Roman" w:hAnsi="Futura Md BT" w:cs="Calibri"/>
                <w:color w:val="000000"/>
                <w:sz w:val="16"/>
                <w:szCs w:val="16"/>
              </w:rPr>
              <w:t xml:space="preserve">Notable </w:t>
            </w:r>
            <w:r w:rsidR="00056A7C">
              <w:rPr>
                <w:rFonts w:ascii="Futura Md BT" w:eastAsia="Times New Roman" w:hAnsi="Futura Md BT" w:cs="Calibri"/>
                <w:color w:val="000000"/>
                <w:sz w:val="16"/>
                <w:szCs w:val="16"/>
              </w:rPr>
              <w:t>c</w:t>
            </w:r>
            <w:r w:rsidR="001938D7">
              <w:rPr>
                <w:rFonts w:ascii="Futura Md BT" w:eastAsia="Times New Roman" w:hAnsi="Futura Md BT" w:cs="Calibri"/>
                <w:color w:val="000000"/>
                <w:sz w:val="16"/>
                <w:szCs w:val="16"/>
              </w:rPr>
              <w:t>hanges include</w:t>
            </w:r>
            <w:r w:rsidR="00056A7C">
              <w:rPr>
                <w:rFonts w:ascii="Futura Md BT" w:eastAsia="Times New Roman" w:hAnsi="Futura Md BT" w:cs="Calibri"/>
                <w:color w:val="000000"/>
                <w:sz w:val="16"/>
                <w:szCs w:val="16"/>
              </w:rPr>
              <w:t xml:space="preserve"> a lower benchmark for TSS, 50 mg/L; </w:t>
            </w:r>
            <w:r w:rsidR="008D3DAF">
              <w:rPr>
                <w:rFonts w:ascii="Futura Md BT" w:eastAsia="Times New Roman" w:hAnsi="Futura Md BT" w:cs="Calibri"/>
                <w:color w:val="000000"/>
                <w:sz w:val="16"/>
                <w:szCs w:val="16"/>
              </w:rPr>
              <w:t xml:space="preserve">requirement to post annual reports on MS4 website; and </w:t>
            </w:r>
            <w:r w:rsidR="0042295A">
              <w:rPr>
                <w:rFonts w:ascii="Futura Md BT" w:eastAsia="Times New Roman" w:hAnsi="Futura Md BT" w:cs="Calibri"/>
                <w:color w:val="000000"/>
                <w:sz w:val="16"/>
                <w:szCs w:val="16"/>
              </w:rPr>
              <w:t>Level 4 MS4s control of floatables</w:t>
            </w:r>
            <w:r w:rsidR="00D26891">
              <w:rPr>
                <w:rFonts w:ascii="Futura Md BT" w:eastAsia="Times New Roman" w:hAnsi="Futura Md BT" w:cs="Calibri"/>
                <w:color w:val="000000"/>
                <w:sz w:val="16"/>
                <w:szCs w:val="16"/>
              </w:rPr>
              <w:t xml:space="preserve"> and evaluation of flood management practices </w:t>
            </w:r>
            <w:r w:rsidR="004723E4">
              <w:rPr>
                <w:rFonts w:ascii="Futura Md BT" w:eastAsia="Times New Roman" w:hAnsi="Futura Md BT" w:cs="Calibri"/>
                <w:color w:val="000000"/>
                <w:sz w:val="16"/>
                <w:szCs w:val="16"/>
              </w:rPr>
              <w:t>for impact on water quality.</w:t>
            </w:r>
            <w:r w:rsidR="001938D7">
              <w:rPr>
                <w:rFonts w:ascii="Futura Md BT" w:eastAsia="Times New Roman" w:hAnsi="Futura Md BT" w:cs="Calibri"/>
                <w:color w:val="000000"/>
                <w:sz w:val="16"/>
                <w:szCs w:val="16"/>
              </w:rPr>
              <w:t xml:space="preserve"> </w:t>
            </w:r>
          </w:p>
          <w:p w14:paraId="735E0D79" w14:textId="77777777" w:rsidR="00671905" w:rsidRDefault="00942326" w:rsidP="00AC4938">
            <w:pPr>
              <w:spacing w:before="0"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lastRenderedPageBreak/>
              <w:t>The renewal of the Phase II program has been extended till August 2024</w:t>
            </w:r>
            <w:r w:rsidR="00E1274D">
              <w:rPr>
                <w:rStyle w:val="FootnoteReference"/>
                <w:rFonts w:ascii="Futura Md BT" w:eastAsia="Times New Roman" w:hAnsi="Futura Md BT" w:cs="Calibri"/>
                <w:color w:val="000000"/>
                <w:sz w:val="16"/>
                <w:szCs w:val="16"/>
              </w:rPr>
              <w:footnoteReference w:id="17"/>
            </w:r>
            <w:r>
              <w:rPr>
                <w:rFonts w:ascii="Futura Md BT" w:eastAsia="Times New Roman" w:hAnsi="Futura Md BT" w:cs="Calibri"/>
                <w:color w:val="000000"/>
                <w:sz w:val="16"/>
                <w:szCs w:val="16"/>
              </w:rPr>
              <w:t>.</w:t>
            </w:r>
            <w:r w:rsidR="00E1274D">
              <w:rPr>
                <w:rFonts w:ascii="Futura Md BT" w:eastAsia="Times New Roman" w:hAnsi="Futura Md BT" w:cs="Calibri"/>
                <w:color w:val="000000"/>
                <w:sz w:val="16"/>
                <w:szCs w:val="16"/>
              </w:rPr>
              <w:t xml:space="preserve"> </w:t>
            </w:r>
            <w:r w:rsidR="00CF343A">
              <w:rPr>
                <w:rFonts w:ascii="Futura Md BT" w:eastAsia="Times New Roman" w:hAnsi="Futura Md BT" w:cs="Calibri"/>
                <w:color w:val="000000"/>
                <w:sz w:val="16"/>
                <w:szCs w:val="16"/>
              </w:rPr>
              <w:t xml:space="preserve">The renewal permit adds clarification </w:t>
            </w:r>
            <w:r w:rsidR="001E61B7">
              <w:rPr>
                <w:rFonts w:ascii="Futura Md BT" w:eastAsia="Times New Roman" w:hAnsi="Futura Md BT" w:cs="Calibri"/>
                <w:color w:val="000000"/>
                <w:sz w:val="16"/>
                <w:szCs w:val="16"/>
              </w:rPr>
              <w:t xml:space="preserve">that permittees discharging to </w:t>
            </w:r>
            <w:r w:rsidR="0078077B">
              <w:rPr>
                <w:rFonts w:ascii="Futura Md BT" w:eastAsia="Times New Roman" w:hAnsi="Futura Md BT" w:cs="Calibri"/>
                <w:color w:val="000000"/>
                <w:sz w:val="16"/>
                <w:szCs w:val="16"/>
              </w:rPr>
              <w:t xml:space="preserve">impaired water bodies with a TMDL for bacteria must refer to the </w:t>
            </w:r>
            <w:r w:rsidR="004B02A6">
              <w:rPr>
                <w:rFonts w:ascii="Futura Md BT" w:eastAsia="Times New Roman" w:hAnsi="Futura Md BT" w:cs="Calibri"/>
                <w:color w:val="000000"/>
                <w:sz w:val="16"/>
                <w:szCs w:val="16"/>
              </w:rPr>
              <w:t>I-Plan for BMPs or implement proposed and approved BMPs. Also added more specific BMPs and measurable goals</w:t>
            </w:r>
            <w:r w:rsidR="00FE2F2D">
              <w:rPr>
                <w:rFonts w:ascii="Futura Md BT" w:eastAsia="Times New Roman" w:hAnsi="Futura Md BT" w:cs="Calibri"/>
                <w:color w:val="000000"/>
                <w:sz w:val="16"/>
                <w:szCs w:val="16"/>
              </w:rPr>
              <w:t xml:space="preserve">, </w:t>
            </w:r>
            <w:r w:rsidR="007C1E13">
              <w:rPr>
                <w:rFonts w:ascii="Futura Md BT" w:eastAsia="Times New Roman" w:hAnsi="Futura Md BT" w:cs="Calibri"/>
                <w:color w:val="000000"/>
                <w:sz w:val="16"/>
                <w:szCs w:val="16"/>
              </w:rPr>
              <w:t>activities,</w:t>
            </w:r>
            <w:r w:rsidR="00FE2F2D">
              <w:rPr>
                <w:rFonts w:ascii="Futura Md BT" w:eastAsia="Times New Roman" w:hAnsi="Futura Md BT" w:cs="Calibri"/>
                <w:color w:val="000000"/>
                <w:sz w:val="16"/>
                <w:szCs w:val="16"/>
              </w:rPr>
              <w:t xml:space="preserve"> and deadlines.</w:t>
            </w:r>
          </w:p>
          <w:p w14:paraId="4CFEF8B5" w14:textId="77777777" w:rsidR="00FF035E" w:rsidRDefault="00FF035E" w:rsidP="00AC4938">
            <w:pPr>
              <w:spacing w:before="0" w:after="0" w:line="240" w:lineRule="auto"/>
              <w:rPr>
                <w:rFonts w:ascii="Futura Md BT" w:eastAsia="Times New Roman" w:hAnsi="Futura Md BT" w:cs="Calibri"/>
                <w:color w:val="000000"/>
                <w:sz w:val="16"/>
                <w:szCs w:val="16"/>
              </w:rPr>
            </w:pPr>
          </w:p>
          <w:p w14:paraId="0C1998E8" w14:textId="2C7A0E6D" w:rsidR="00FF035E" w:rsidRPr="00AC4938" w:rsidRDefault="00A57E9F" w:rsidP="00AC4938">
            <w:pPr>
              <w:spacing w:before="0"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 xml:space="preserve">Galveston Bay Foundation’s </w:t>
            </w:r>
            <w:r w:rsidR="00B477D7">
              <w:rPr>
                <w:rFonts w:ascii="Futura Md BT" w:eastAsia="Times New Roman" w:hAnsi="Futura Md BT" w:cs="Calibri"/>
                <w:color w:val="000000"/>
                <w:sz w:val="16"/>
                <w:szCs w:val="16"/>
              </w:rPr>
              <w:t>Water</w:t>
            </w:r>
            <w:r>
              <w:rPr>
                <w:rFonts w:ascii="Futura Md BT" w:eastAsia="Times New Roman" w:hAnsi="Futura Md BT" w:cs="Calibri"/>
                <w:color w:val="000000"/>
                <w:sz w:val="16"/>
                <w:szCs w:val="16"/>
              </w:rPr>
              <w:t>MyYard Tool</w:t>
            </w:r>
            <w:r w:rsidR="00F13CBB">
              <w:rPr>
                <w:rStyle w:val="FootnoteReference"/>
                <w:rFonts w:ascii="Futura Md BT" w:eastAsia="Times New Roman" w:hAnsi="Futura Md BT" w:cs="Calibri"/>
                <w:color w:val="000000"/>
                <w:sz w:val="16"/>
                <w:szCs w:val="16"/>
              </w:rPr>
              <w:footnoteReference w:id="18"/>
            </w:r>
            <w:r>
              <w:rPr>
                <w:rFonts w:ascii="Futura Md BT" w:eastAsia="Times New Roman" w:hAnsi="Futura Md BT" w:cs="Calibri"/>
                <w:color w:val="000000"/>
                <w:sz w:val="16"/>
                <w:szCs w:val="16"/>
              </w:rPr>
              <w:t xml:space="preserve"> was used by 49,127 residents in 2022 to reduce water consumption and help reduce stormwater runoff.</w:t>
            </w:r>
          </w:p>
        </w:tc>
        <w:tc>
          <w:tcPr>
            <w:tcW w:w="2070" w:type="dxa"/>
            <w:shd w:val="clear" w:color="000000" w:fill="FFFFFF"/>
            <w:vAlign w:val="center"/>
            <w:hideMark/>
          </w:tcPr>
          <w:p w14:paraId="4D0BB274"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lastRenderedPageBreak/>
              <w:t>Not Started</w:t>
            </w:r>
          </w:p>
        </w:tc>
        <w:tc>
          <w:tcPr>
            <w:tcW w:w="1980" w:type="dxa"/>
            <w:shd w:val="clear" w:color="000000" w:fill="FFFFFF"/>
            <w:vAlign w:val="center"/>
            <w:hideMark/>
          </w:tcPr>
          <w:p w14:paraId="54C9F27E"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58ED1784" w14:textId="77777777" w:rsidTr="00E66606">
        <w:trPr>
          <w:trHeight w:val="755"/>
        </w:trPr>
        <w:tc>
          <w:tcPr>
            <w:tcW w:w="1057" w:type="dxa"/>
            <w:vMerge/>
            <w:shd w:val="clear" w:color="auto" w:fill="FFFFFF" w:themeFill="background1"/>
            <w:vAlign w:val="center"/>
            <w:hideMark/>
          </w:tcPr>
          <w:p w14:paraId="645881B0"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3274235E"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2C7D8C3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6779D7C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4856C78D"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FFFFFF"/>
            <w:vAlign w:val="center"/>
            <w:hideMark/>
          </w:tcPr>
          <w:p w14:paraId="44324E27"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On Schedule</w:t>
            </w:r>
          </w:p>
        </w:tc>
      </w:tr>
      <w:tr w:rsidR="00C55CED" w:rsidRPr="00AC4938" w14:paraId="4F8746A7" w14:textId="77777777" w:rsidTr="00E66606">
        <w:trPr>
          <w:trHeight w:val="854"/>
        </w:trPr>
        <w:tc>
          <w:tcPr>
            <w:tcW w:w="1057" w:type="dxa"/>
            <w:vMerge/>
            <w:shd w:val="clear" w:color="auto" w:fill="FFFFFF" w:themeFill="background1"/>
            <w:vAlign w:val="center"/>
            <w:hideMark/>
          </w:tcPr>
          <w:p w14:paraId="1AAC0BA1"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5546EFCF"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1D6ACD9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255ECBB7"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40B9F07D"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384BD06A"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4571918D" w14:textId="77777777" w:rsidTr="00E66606">
        <w:trPr>
          <w:trHeight w:val="791"/>
        </w:trPr>
        <w:tc>
          <w:tcPr>
            <w:tcW w:w="1057" w:type="dxa"/>
            <w:vMerge/>
            <w:shd w:val="clear" w:color="auto" w:fill="FFFFFF" w:themeFill="background1"/>
            <w:vAlign w:val="center"/>
            <w:hideMark/>
          </w:tcPr>
          <w:p w14:paraId="13AE4DD6"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20ECC411"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362A71EE"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15618251"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58D12282"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BD6C0D"/>
            <w:vAlign w:val="center"/>
            <w:hideMark/>
          </w:tcPr>
          <w:p w14:paraId="6A25C132"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Tracking</w:t>
            </w:r>
          </w:p>
        </w:tc>
      </w:tr>
      <w:tr w:rsidR="00C55CED" w:rsidRPr="00AC4938" w14:paraId="6F2E7130" w14:textId="77777777" w:rsidTr="00C50CE7">
        <w:trPr>
          <w:trHeight w:val="827"/>
        </w:trPr>
        <w:tc>
          <w:tcPr>
            <w:tcW w:w="1057" w:type="dxa"/>
            <w:vMerge/>
            <w:shd w:val="clear" w:color="auto" w:fill="FFFFFF" w:themeFill="background1"/>
            <w:vAlign w:val="center"/>
            <w:hideMark/>
          </w:tcPr>
          <w:p w14:paraId="30E9A7C3"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0ED5C001"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4.2</w:t>
            </w:r>
          </w:p>
        </w:tc>
        <w:tc>
          <w:tcPr>
            <w:tcW w:w="1369" w:type="dxa"/>
            <w:vMerge w:val="restart"/>
            <w:shd w:val="clear" w:color="auto" w:fill="auto"/>
            <w:vAlign w:val="center"/>
            <w:hideMark/>
          </w:tcPr>
          <w:p w14:paraId="3933A9E0"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Model Best Practices</w:t>
            </w:r>
          </w:p>
        </w:tc>
        <w:tc>
          <w:tcPr>
            <w:tcW w:w="4840" w:type="dxa"/>
            <w:vMerge w:val="restart"/>
            <w:shd w:val="clear" w:color="auto" w:fill="auto"/>
            <w:vAlign w:val="center"/>
            <w:hideMark/>
          </w:tcPr>
          <w:p w14:paraId="0E08C31B" w14:textId="053C6269" w:rsidR="00AC4938" w:rsidRPr="00AC4938"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Harris County Flood Control District continues to host and update the Regional BMP Database</w:t>
            </w:r>
            <w:r w:rsidR="0052002A">
              <w:rPr>
                <w:rStyle w:val="FootnoteReference"/>
                <w:rFonts w:ascii="Futura Md BT" w:eastAsia="Times New Roman" w:hAnsi="Futura Md BT" w:cs="Calibri"/>
                <w:color w:val="000000"/>
                <w:sz w:val="16"/>
                <w:szCs w:val="16"/>
              </w:rPr>
              <w:footnoteReference w:id="19"/>
            </w:r>
            <w:r w:rsidRPr="00AC4938">
              <w:rPr>
                <w:rFonts w:ascii="Futura Md BT" w:eastAsia="Times New Roman" w:hAnsi="Futura Md BT" w:cs="Calibri"/>
                <w:color w:val="000000"/>
                <w:sz w:val="16"/>
                <w:szCs w:val="16"/>
              </w:rPr>
              <w:t>. H-GAC manages a LID/Green Infrastructure online resource</w:t>
            </w:r>
            <w:r w:rsidR="00A97B7B">
              <w:rPr>
                <w:rStyle w:val="FootnoteReference"/>
                <w:rFonts w:ascii="Futura Md BT" w:eastAsia="Times New Roman" w:hAnsi="Futura Md BT" w:cs="Calibri"/>
                <w:color w:val="000000"/>
                <w:sz w:val="16"/>
                <w:szCs w:val="16"/>
              </w:rPr>
              <w:footnoteReference w:id="20"/>
            </w:r>
            <w:r w:rsidRPr="00AC4938">
              <w:rPr>
                <w:rFonts w:ascii="Futura Md BT" w:eastAsia="Times New Roman" w:hAnsi="Futura Md BT" w:cs="Calibri"/>
                <w:color w:val="000000"/>
                <w:sz w:val="16"/>
                <w:szCs w:val="16"/>
              </w:rPr>
              <w:t xml:space="preserve">. </w:t>
            </w:r>
          </w:p>
        </w:tc>
        <w:tc>
          <w:tcPr>
            <w:tcW w:w="2070" w:type="dxa"/>
            <w:shd w:val="clear" w:color="000000" w:fill="FFFFFF"/>
            <w:vAlign w:val="center"/>
            <w:hideMark/>
          </w:tcPr>
          <w:p w14:paraId="0131964A"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665F4030"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678692BF" w14:textId="77777777" w:rsidTr="00E66606">
        <w:trPr>
          <w:trHeight w:val="610"/>
        </w:trPr>
        <w:tc>
          <w:tcPr>
            <w:tcW w:w="1057" w:type="dxa"/>
            <w:vMerge/>
            <w:shd w:val="clear" w:color="auto" w:fill="FFFFFF" w:themeFill="background1"/>
            <w:vAlign w:val="center"/>
            <w:hideMark/>
          </w:tcPr>
          <w:p w14:paraId="63B93E7D"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549F2B95"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7957DBB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3A955E4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0F4F1022"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672A9442"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7F5EFB2B" w14:textId="77777777" w:rsidTr="00E66606">
        <w:trPr>
          <w:trHeight w:val="655"/>
        </w:trPr>
        <w:tc>
          <w:tcPr>
            <w:tcW w:w="1057" w:type="dxa"/>
            <w:vMerge/>
            <w:shd w:val="clear" w:color="auto" w:fill="FFFFFF" w:themeFill="background1"/>
            <w:vAlign w:val="center"/>
            <w:hideMark/>
          </w:tcPr>
          <w:p w14:paraId="30B8A35F"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36604243"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25DADA82"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57FD82B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338CB059"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37562890"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6154A399" w14:textId="77777777" w:rsidTr="00E66606">
        <w:trPr>
          <w:trHeight w:val="592"/>
        </w:trPr>
        <w:tc>
          <w:tcPr>
            <w:tcW w:w="1057" w:type="dxa"/>
            <w:vMerge/>
            <w:shd w:val="clear" w:color="auto" w:fill="FFFFFF" w:themeFill="background1"/>
            <w:vAlign w:val="center"/>
            <w:hideMark/>
          </w:tcPr>
          <w:p w14:paraId="79D69F2C"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39A5533F"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16775FE5"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7CA69D05"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1EE2B7F0"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7AB7340C"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0CF0BDD5" w14:textId="77777777" w:rsidTr="00E66606">
        <w:trPr>
          <w:trHeight w:val="908"/>
        </w:trPr>
        <w:tc>
          <w:tcPr>
            <w:tcW w:w="1057" w:type="dxa"/>
            <w:vMerge/>
            <w:shd w:val="clear" w:color="auto" w:fill="FFFFFF" w:themeFill="background1"/>
            <w:vAlign w:val="center"/>
            <w:hideMark/>
          </w:tcPr>
          <w:p w14:paraId="07150C83"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4D8DAE98"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4.3</w:t>
            </w:r>
          </w:p>
        </w:tc>
        <w:tc>
          <w:tcPr>
            <w:tcW w:w="1369" w:type="dxa"/>
            <w:vMerge w:val="restart"/>
            <w:shd w:val="clear" w:color="auto" w:fill="auto"/>
            <w:vAlign w:val="center"/>
            <w:hideMark/>
          </w:tcPr>
          <w:p w14:paraId="4F6FCF1D"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Encourage Expansion of Stormwater Management Programs</w:t>
            </w:r>
          </w:p>
        </w:tc>
        <w:tc>
          <w:tcPr>
            <w:tcW w:w="4840" w:type="dxa"/>
            <w:vMerge w:val="restart"/>
            <w:shd w:val="clear" w:color="auto" w:fill="auto"/>
            <w:vAlign w:val="center"/>
            <w:hideMark/>
          </w:tcPr>
          <w:p w14:paraId="11A8B652" w14:textId="78DD5E7E" w:rsidR="00F85AE8" w:rsidRDefault="00AC4938" w:rsidP="00D04E09">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There are over 129 municipalities and utility districts in the BIG project area subject to the MS4 Phase II General Permit. </w:t>
            </w:r>
          </w:p>
          <w:p w14:paraId="2521481C" w14:textId="02500D87" w:rsidR="000C6253" w:rsidRDefault="000C6253" w:rsidP="000C6253">
            <w:pPr>
              <w:spacing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City of Houston GI Incentive Program</w:t>
            </w:r>
            <w:r w:rsidR="00D04E09">
              <w:rPr>
                <w:rFonts w:ascii="Futura Md BT" w:eastAsia="Times New Roman" w:hAnsi="Futura Md BT" w:cs="Calibri"/>
                <w:color w:val="000000"/>
                <w:sz w:val="16"/>
                <w:szCs w:val="16"/>
              </w:rPr>
              <w:t xml:space="preserve"> was kicked-off and underway in 2021.</w:t>
            </w:r>
            <w:r w:rsidR="00A3404A">
              <w:rPr>
                <w:rFonts w:ascii="Futura Md BT" w:eastAsia="Times New Roman" w:hAnsi="Futura Md BT" w:cs="Calibri"/>
                <w:color w:val="000000"/>
                <w:sz w:val="16"/>
                <w:szCs w:val="16"/>
              </w:rPr>
              <w:t xml:space="preserve"> The city inventoried its parklands for potential </w:t>
            </w:r>
            <w:r w:rsidR="006916DC">
              <w:rPr>
                <w:rFonts w:ascii="Futura Md BT" w:eastAsia="Times New Roman" w:hAnsi="Futura Md BT" w:cs="Calibri"/>
                <w:color w:val="000000"/>
                <w:sz w:val="16"/>
                <w:szCs w:val="16"/>
              </w:rPr>
              <w:t>green infrastructure opportunities.</w:t>
            </w:r>
          </w:p>
          <w:p w14:paraId="7B1E0C53" w14:textId="39816AC5" w:rsidR="00BC353E" w:rsidRDefault="00BC353E" w:rsidP="000C6253">
            <w:pPr>
              <w:spacing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 xml:space="preserve">Harris County </w:t>
            </w:r>
            <w:r w:rsidR="00D04E09">
              <w:rPr>
                <w:rFonts w:ascii="Futura Md BT" w:eastAsia="Times New Roman" w:hAnsi="Futura Md BT" w:cs="Calibri"/>
                <w:color w:val="000000"/>
                <w:sz w:val="16"/>
                <w:szCs w:val="16"/>
              </w:rPr>
              <w:t>maintains a d</w:t>
            </w:r>
            <w:r>
              <w:rPr>
                <w:rFonts w:ascii="Futura Md BT" w:eastAsia="Times New Roman" w:hAnsi="Futura Md BT" w:cs="Calibri"/>
                <w:color w:val="000000"/>
                <w:sz w:val="16"/>
                <w:szCs w:val="16"/>
              </w:rPr>
              <w:t xml:space="preserve">etention </w:t>
            </w:r>
            <w:r w:rsidR="00D04E09">
              <w:rPr>
                <w:rFonts w:ascii="Futura Md BT" w:eastAsia="Times New Roman" w:hAnsi="Futura Md BT" w:cs="Calibri"/>
                <w:color w:val="000000"/>
                <w:sz w:val="16"/>
                <w:szCs w:val="16"/>
              </w:rPr>
              <w:t>o</w:t>
            </w:r>
            <w:r>
              <w:rPr>
                <w:rFonts w:ascii="Futura Md BT" w:eastAsia="Times New Roman" w:hAnsi="Futura Md BT" w:cs="Calibri"/>
                <w:color w:val="000000"/>
                <w:sz w:val="16"/>
                <w:szCs w:val="16"/>
              </w:rPr>
              <w:t>ffset</w:t>
            </w:r>
            <w:r w:rsidR="00D04E09">
              <w:rPr>
                <w:rFonts w:ascii="Futura Md BT" w:eastAsia="Times New Roman" w:hAnsi="Futura Md BT" w:cs="Calibri"/>
                <w:color w:val="000000"/>
                <w:sz w:val="16"/>
                <w:szCs w:val="16"/>
              </w:rPr>
              <w:t xml:space="preserve"> program for </w:t>
            </w:r>
            <w:r w:rsidR="004D5674">
              <w:rPr>
                <w:rFonts w:ascii="Futura Md BT" w:eastAsia="Times New Roman" w:hAnsi="Futura Md BT" w:cs="Calibri"/>
                <w:color w:val="000000"/>
                <w:sz w:val="16"/>
                <w:szCs w:val="16"/>
              </w:rPr>
              <w:t>developers that incorporate stormwater quality practices within their projects.</w:t>
            </w:r>
          </w:p>
          <w:p w14:paraId="76AD9C81" w14:textId="0D06F4D1" w:rsidR="005743BC" w:rsidRDefault="00FD00B8" w:rsidP="000C6253">
            <w:pPr>
              <w:spacing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lastRenderedPageBreak/>
              <w:t>In 2022, GBF hosted 8 rain barrel workshops.</w:t>
            </w:r>
            <w:r w:rsidR="00664E4C">
              <w:rPr>
                <w:rStyle w:val="FootnoteReference"/>
                <w:rFonts w:ascii="Futura Md BT" w:eastAsia="Times New Roman" w:hAnsi="Futura Md BT" w:cs="Calibri"/>
                <w:color w:val="000000"/>
                <w:sz w:val="16"/>
                <w:szCs w:val="16"/>
              </w:rPr>
              <w:footnoteReference w:id="21"/>
            </w:r>
          </w:p>
          <w:p w14:paraId="34E9DD49" w14:textId="5E7B0ACA" w:rsidR="00693CB2" w:rsidRDefault="00BC7F52" w:rsidP="000C6253">
            <w:pPr>
              <w:spacing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 xml:space="preserve">H-GAC has a grant to evaluate BMP </w:t>
            </w:r>
            <w:r w:rsidR="000112CA">
              <w:rPr>
                <w:rFonts w:ascii="Futura Md BT" w:eastAsia="Times New Roman" w:hAnsi="Futura Md BT" w:cs="Calibri"/>
                <w:color w:val="000000"/>
                <w:sz w:val="16"/>
                <w:szCs w:val="16"/>
              </w:rPr>
              <w:t xml:space="preserve">monitoring data to recommend practices best suited to this region. </w:t>
            </w:r>
            <w:r w:rsidR="00EF23D5">
              <w:rPr>
                <w:rFonts w:ascii="Futura Md BT" w:eastAsia="Times New Roman" w:hAnsi="Futura Md BT" w:cs="Calibri"/>
                <w:color w:val="000000"/>
                <w:sz w:val="16"/>
                <w:szCs w:val="16"/>
              </w:rPr>
              <w:t xml:space="preserve">Project funding was awarded in 2020 and </w:t>
            </w:r>
            <w:r w:rsidR="006916DC">
              <w:rPr>
                <w:rFonts w:ascii="Futura Md BT" w:eastAsia="Times New Roman" w:hAnsi="Futura Md BT" w:cs="Calibri"/>
                <w:color w:val="000000"/>
                <w:sz w:val="16"/>
                <w:szCs w:val="16"/>
              </w:rPr>
              <w:t xml:space="preserve">the </w:t>
            </w:r>
            <w:r w:rsidR="00EF23D5">
              <w:rPr>
                <w:rFonts w:ascii="Futura Md BT" w:eastAsia="Times New Roman" w:hAnsi="Futura Md BT" w:cs="Calibri"/>
                <w:color w:val="000000"/>
                <w:sz w:val="16"/>
                <w:szCs w:val="16"/>
              </w:rPr>
              <w:t xml:space="preserve">project </w:t>
            </w:r>
            <w:r w:rsidR="006916DC">
              <w:rPr>
                <w:rFonts w:ascii="Futura Md BT" w:eastAsia="Times New Roman" w:hAnsi="Futura Md BT" w:cs="Calibri"/>
                <w:color w:val="000000"/>
                <w:sz w:val="16"/>
                <w:szCs w:val="16"/>
              </w:rPr>
              <w:t>got</w:t>
            </w:r>
            <w:r w:rsidR="00EF23D5">
              <w:rPr>
                <w:rFonts w:ascii="Futura Md BT" w:eastAsia="Times New Roman" w:hAnsi="Futura Md BT" w:cs="Calibri"/>
                <w:color w:val="000000"/>
                <w:sz w:val="16"/>
                <w:szCs w:val="16"/>
              </w:rPr>
              <w:t xml:space="preserve"> underway in </w:t>
            </w:r>
            <w:r w:rsidR="00696BD9">
              <w:rPr>
                <w:rFonts w:ascii="Futura Md BT" w:eastAsia="Times New Roman" w:hAnsi="Futura Md BT" w:cs="Calibri"/>
                <w:color w:val="000000"/>
                <w:sz w:val="16"/>
                <w:szCs w:val="16"/>
              </w:rPr>
              <w:t>2022.</w:t>
            </w:r>
          </w:p>
          <w:p w14:paraId="07C1CCEE" w14:textId="77777777" w:rsidR="004D5674" w:rsidRDefault="004D5674" w:rsidP="000C6253">
            <w:pPr>
              <w:spacing w:after="0" w:line="240" w:lineRule="auto"/>
              <w:rPr>
                <w:rFonts w:ascii="Futura Md BT" w:eastAsia="Times New Roman" w:hAnsi="Futura Md BT" w:cs="Calibri"/>
                <w:color w:val="000000"/>
                <w:sz w:val="16"/>
                <w:szCs w:val="16"/>
              </w:rPr>
            </w:pPr>
          </w:p>
          <w:p w14:paraId="30DF77EA" w14:textId="203298A7" w:rsidR="004D5674" w:rsidRDefault="004D5674" w:rsidP="004D5674">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Workshops</w:t>
            </w:r>
            <w:r w:rsidR="000F1628">
              <w:rPr>
                <w:rFonts w:ascii="Futura Md BT" w:eastAsia="Times New Roman" w:hAnsi="Futura Md BT" w:cs="Calibri"/>
                <w:color w:val="000000"/>
                <w:sz w:val="16"/>
                <w:szCs w:val="16"/>
              </w:rPr>
              <w:t xml:space="preserve"> are held to encourage</w:t>
            </w:r>
            <w:r w:rsidRPr="00AC4938">
              <w:rPr>
                <w:rFonts w:ascii="Futura Md BT" w:eastAsia="Times New Roman" w:hAnsi="Futura Md BT" w:cs="Calibri"/>
                <w:color w:val="000000"/>
                <w:sz w:val="16"/>
                <w:szCs w:val="16"/>
              </w:rPr>
              <w:t xml:space="preserve"> the use</w:t>
            </w:r>
            <w:r>
              <w:rPr>
                <w:rFonts w:ascii="Futura Md BT" w:eastAsia="Times New Roman" w:hAnsi="Futura Md BT" w:cs="Calibri"/>
                <w:color w:val="000000"/>
                <w:sz w:val="16"/>
                <w:szCs w:val="16"/>
              </w:rPr>
              <w:t xml:space="preserve"> of bacteria reduction measures</w:t>
            </w:r>
            <w:r w:rsidR="000F1628">
              <w:rPr>
                <w:rFonts w:ascii="Futura Md BT" w:eastAsia="Times New Roman" w:hAnsi="Futura Md BT" w:cs="Calibri"/>
                <w:color w:val="000000"/>
                <w:sz w:val="16"/>
                <w:szCs w:val="16"/>
              </w:rPr>
              <w:t>. The number of workshops was low due to COVID-19</w:t>
            </w:r>
            <w:r w:rsidR="00B14DA8">
              <w:rPr>
                <w:rFonts w:ascii="Futura Md BT" w:eastAsia="Times New Roman" w:hAnsi="Futura Md BT" w:cs="Calibri"/>
                <w:color w:val="000000"/>
                <w:sz w:val="16"/>
                <w:szCs w:val="16"/>
              </w:rPr>
              <w:t xml:space="preserve">. </w:t>
            </w:r>
            <w:r w:rsidRPr="00AC4938">
              <w:rPr>
                <w:rFonts w:ascii="Futura Md BT" w:eastAsia="Times New Roman" w:hAnsi="Futura Md BT" w:cs="Calibri"/>
                <w:color w:val="000000"/>
                <w:sz w:val="16"/>
                <w:szCs w:val="16"/>
              </w:rPr>
              <w:t xml:space="preserve"> </w:t>
            </w:r>
          </w:p>
          <w:p w14:paraId="0808215B" w14:textId="27C962BA" w:rsidR="004D5674" w:rsidRPr="00FB3342" w:rsidRDefault="004D5674" w:rsidP="004D5674">
            <w:pPr>
              <w:pStyle w:val="ListParagraph"/>
              <w:numPr>
                <w:ilvl w:val="0"/>
                <w:numId w:val="10"/>
              </w:numPr>
              <w:spacing w:after="0" w:line="240" w:lineRule="auto"/>
              <w:rPr>
                <w:rFonts w:ascii="Futura Md BT" w:eastAsia="Times New Roman" w:hAnsi="Futura Md BT" w:cs="Calibri"/>
                <w:color w:val="000000"/>
                <w:sz w:val="16"/>
                <w:szCs w:val="16"/>
              </w:rPr>
            </w:pPr>
            <w:r w:rsidRPr="00F837F1">
              <w:rPr>
                <w:rFonts w:ascii="Futura Md BT" w:eastAsia="Times New Roman" w:hAnsi="Futura Md BT" w:cs="Calibri"/>
                <w:color w:val="000000"/>
                <w:sz w:val="16"/>
                <w:szCs w:val="16"/>
              </w:rPr>
              <w:t>Bayou Preservation Association – 1</w:t>
            </w:r>
            <w:r w:rsidR="00410313">
              <w:rPr>
                <w:rFonts w:ascii="Futura Md BT" w:eastAsia="Times New Roman" w:hAnsi="Futura Md BT" w:cs="Calibri"/>
                <w:color w:val="000000"/>
                <w:sz w:val="16"/>
                <w:szCs w:val="16"/>
              </w:rPr>
              <w:t>9</w:t>
            </w:r>
            <w:r w:rsidRPr="00F837F1">
              <w:rPr>
                <w:rFonts w:ascii="Futura Md BT" w:eastAsia="Times New Roman" w:hAnsi="Futura Md BT" w:cs="Calibri"/>
                <w:color w:val="000000"/>
                <w:sz w:val="16"/>
                <w:szCs w:val="16"/>
                <w:vertAlign w:val="superscript"/>
              </w:rPr>
              <w:t>th</w:t>
            </w:r>
            <w:r w:rsidRPr="00F837F1">
              <w:rPr>
                <w:rFonts w:ascii="Futura Md BT" w:eastAsia="Times New Roman" w:hAnsi="Futura Md BT" w:cs="Calibri"/>
                <w:color w:val="000000"/>
                <w:sz w:val="16"/>
                <w:szCs w:val="16"/>
              </w:rPr>
              <w:t xml:space="preserve"> Annual Symposium </w:t>
            </w:r>
            <w:r w:rsidR="00201B89">
              <w:rPr>
                <w:rFonts w:ascii="Futura Md BT" w:eastAsia="Times New Roman" w:hAnsi="Futura Md BT" w:cs="Calibri"/>
                <w:color w:val="000000"/>
                <w:sz w:val="16"/>
                <w:szCs w:val="16"/>
              </w:rPr>
              <w:t>September</w:t>
            </w:r>
            <w:r w:rsidRPr="00F837F1">
              <w:rPr>
                <w:rFonts w:ascii="Futura Md BT" w:eastAsia="Times New Roman" w:hAnsi="Futura Md BT" w:cs="Calibri"/>
                <w:color w:val="000000"/>
                <w:sz w:val="16"/>
                <w:szCs w:val="16"/>
              </w:rPr>
              <w:t xml:space="preserve"> </w:t>
            </w:r>
            <w:r w:rsidR="00201B89">
              <w:rPr>
                <w:rFonts w:ascii="Futura Md BT" w:eastAsia="Times New Roman" w:hAnsi="Futura Md BT" w:cs="Calibri"/>
                <w:color w:val="000000"/>
                <w:sz w:val="16"/>
                <w:szCs w:val="16"/>
              </w:rPr>
              <w:t>28</w:t>
            </w:r>
            <w:r w:rsidRPr="00F837F1">
              <w:rPr>
                <w:rFonts w:ascii="Futura Md BT" w:eastAsia="Times New Roman" w:hAnsi="Futura Md BT" w:cs="Calibri"/>
                <w:color w:val="000000"/>
                <w:sz w:val="16"/>
                <w:szCs w:val="16"/>
              </w:rPr>
              <w:t>-</w:t>
            </w:r>
            <w:r w:rsidR="00201B89">
              <w:rPr>
                <w:rFonts w:ascii="Futura Md BT" w:eastAsia="Times New Roman" w:hAnsi="Futura Md BT" w:cs="Calibri"/>
                <w:color w:val="000000"/>
                <w:sz w:val="16"/>
                <w:szCs w:val="16"/>
              </w:rPr>
              <w:t>29</w:t>
            </w:r>
            <w:r w:rsidRPr="00F837F1">
              <w:rPr>
                <w:rFonts w:ascii="Futura Md BT" w:eastAsia="Times New Roman" w:hAnsi="Futura Md BT" w:cs="Calibri"/>
                <w:color w:val="000000"/>
                <w:sz w:val="16"/>
                <w:szCs w:val="16"/>
              </w:rPr>
              <w:t>, 202</w:t>
            </w:r>
            <w:r w:rsidR="00201B89">
              <w:rPr>
                <w:rFonts w:ascii="Futura Md BT" w:eastAsia="Times New Roman" w:hAnsi="Futura Md BT" w:cs="Calibri"/>
                <w:color w:val="000000"/>
                <w:sz w:val="16"/>
                <w:szCs w:val="16"/>
              </w:rPr>
              <w:t>2</w:t>
            </w:r>
            <w:r w:rsidRPr="00F837F1">
              <w:rPr>
                <w:rFonts w:ascii="Futura Md BT" w:eastAsia="Times New Roman" w:hAnsi="Futura Md BT" w:cs="Calibri"/>
                <w:color w:val="000000"/>
                <w:sz w:val="16"/>
                <w:szCs w:val="16"/>
              </w:rPr>
              <w:t xml:space="preserve">: </w:t>
            </w:r>
            <w:r w:rsidR="00201B89">
              <w:rPr>
                <w:rFonts w:ascii="Futura Md BT" w:eastAsia="Times New Roman" w:hAnsi="Futura Md BT" w:cs="Calibri"/>
                <w:color w:val="000000"/>
                <w:sz w:val="16"/>
                <w:szCs w:val="16"/>
              </w:rPr>
              <w:t>Cost of Doing Nothing</w:t>
            </w:r>
            <w:r w:rsidR="00C243F2">
              <w:rPr>
                <w:rFonts w:ascii="Futura Md BT" w:eastAsia="Times New Roman" w:hAnsi="Futura Md BT" w:cs="Calibri"/>
                <w:color w:val="000000"/>
                <w:sz w:val="16"/>
                <w:szCs w:val="16"/>
              </w:rPr>
              <w:t xml:space="preserve"> – Opting for Resilience.</w:t>
            </w:r>
          </w:p>
          <w:p w14:paraId="3AF44F44" w14:textId="379E633E" w:rsidR="004D5674" w:rsidRDefault="007D16A7" w:rsidP="004D5674">
            <w:pPr>
              <w:pStyle w:val="ListParagraph"/>
              <w:numPr>
                <w:ilvl w:val="0"/>
                <w:numId w:val="10"/>
              </w:numPr>
              <w:spacing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Texas AgriLife Extension Sustainable Blue-Green Infrastructure and the Urban Landscape</w:t>
            </w:r>
            <w:r w:rsidR="00C9338C">
              <w:rPr>
                <w:rFonts w:ascii="Futura Md BT" w:eastAsia="Times New Roman" w:hAnsi="Futura Md BT" w:cs="Calibri"/>
                <w:color w:val="000000"/>
                <w:sz w:val="16"/>
                <w:szCs w:val="16"/>
              </w:rPr>
              <w:t>, October 7, 2022</w:t>
            </w:r>
            <w:r w:rsidR="004D5674">
              <w:rPr>
                <w:rFonts w:ascii="Futura Md BT" w:eastAsia="Times New Roman" w:hAnsi="Futura Md BT" w:cs="Calibri"/>
                <w:color w:val="000000"/>
                <w:sz w:val="16"/>
                <w:szCs w:val="16"/>
              </w:rPr>
              <w:t xml:space="preserve">. </w:t>
            </w:r>
          </w:p>
          <w:p w14:paraId="0E85E376" w14:textId="4173EC00" w:rsidR="009A62DF" w:rsidRDefault="009A62DF" w:rsidP="004D5674">
            <w:pPr>
              <w:pStyle w:val="ListParagraph"/>
              <w:numPr>
                <w:ilvl w:val="0"/>
                <w:numId w:val="10"/>
              </w:numPr>
              <w:spacing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February 14, 2022: Clean Waters Initiative – Navigating Texas Water Development Board Grants and Loans for Water and Wastewater.</w:t>
            </w:r>
          </w:p>
          <w:p w14:paraId="0F6979D5" w14:textId="4ACBCE9A" w:rsidR="004D5674" w:rsidRPr="000C6253" w:rsidRDefault="004D5674" w:rsidP="000C6253">
            <w:pPr>
              <w:spacing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5C73A23D"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lastRenderedPageBreak/>
              <w:t>Not Started</w:t>
            </w:r>
          </w:p>
        </w:tc>
        <w:tc>
          <w:tcPr>
            <w:tcW w:w="1980" w:type="dxa"/>
            <w:shd w:val="clear" w:color="000000" w:fill="FFFFFF"/>
            <w:vAlign w:val="center"/>
            <w:hideMark/>
          </w:tcPr>
          <w:p w14:paraId="5B23F166"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58D9E9E3" w14:textId="77777777" w:rsidTr="00E66606">
        <w:trPr>
          <w:trHeight w:val="1070"/>
        </w:trPr>
        <w:tc>
          <w:tcPr>
            <w:tcW w:w="1057" w:type="dxa"/>
            <w:vMerge/>
            <w:shd w:val="clear" w:color="auto" w:fill="FFFFFF" w:themeFill="background1"/>
            <w:vAlign w:val="center"/>
            <w:hideMark/>
          </w:tcPr>
          <w:p w14:paraId="0AAF5DD0"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04AEA85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3B7CD8C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3F95864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664D949B"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FFFFFF"/>
            <w:vAlign w:val="center"/>
            <w:hideMark/>
          </w:tcPr>
          <w:p w14:paraId="494AE256"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On Schedule</w:t>
            </w:r>
          </w:p>
        </w:tc>
      </w:tr>
      <w:tr w:rsidR="00C55CED" w:rsidRPr="00AC4938" w14:paraId="60592907" w14:textId="77777777" w:rsidTr="00E66606">
        <w:trPr>
          <w:trHeight w:val="1070"/>
        </w:trPr>
        <w:tc>
          <w:tcPr>
            <w:tcW w:w="1057" w:type="dxa"/>
            <w:vMerge/>
            <w:shd w:val="clear" w:color="auto" w:fill="FFFFFF" w:themeFill="background1"/>
            <w:vAlign w:val="center"/>
            <w:hideMark/>
          </w:tcPr>
          <w:p w14:paraId="3AEE91D7"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6D5DBFE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409879E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34898389"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1A87F8D6"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6D61E9F4"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2966BE47" w14:textId="77777777" w:rsidTr="00E66606">
        <w:trPr>
          <w:trHeight w:val="655"/>
        </w:trPr>
        <w:tc>
          <w:tcPr>
            <w:tcW w:w="1057" w:type="dxa"/>
            <w:vMerge/>
            <w:shd w:val="clear" w:color="auto" w:fill="FFFFFF" w:themeFill="background1"/>
            <w:vAlign w:val="center"/>
            <w:hideMark/>
          </w:tcPr>
          <w:p w14:paraId="5787E741"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13BF902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370A7626"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27634FF2"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27FEBCF9"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BD6C0D"/>
            <w:vAlign w:val="center"/>
            <w:hideMark/>
          </w:tcPr>
          <w:p w14:paraId="72A46FED"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Tracking</w:t>
            </w:r>
          </w:p>
        </w:tc>
      </w:tr>
      <w:tr w:rsidR="00C55CED" w:rsidRPr="00AC4938" w14:paraId="03F49D6F" w14:textId="77777777" w:rsidTr="00E66606">
        <w:trPr>
          <w:trHeight w:val="718"/>
        </w:trPr>
        <w:tc>
          <w:tcPr>
            <w:tcW w:w="1057" w:type="dxa"/>
            <w:vMerge/>
            <w:shd w:val="clear" w:color="auto" w:fill="FFFFFF" w:themeFill="background1"/>
            <w:vAlign w:val="center"/>
            <w:hideMark/>
          </w:tcPr>
          <w:p w14:paraId="659E61EA"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081F29B9"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4.4</w:t>
            </w:r>
          </w:p>
        </w:tc>
        <w:tc>
          <w:tcPr>
            <w:tcW w:w="1369" w:type="dxa"/>
            <w:vMerge w:val="restart"/>
            <w:shd w:val="clear" w:color="auto" w:fill="auto"/>
            <w:vAlign w:val="center"/>
            <w:hideMark/>
          </w:tcPr>
          <w:p w14:paraId="2E905E46"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Promote Recognition Programs for Developments that Voluntarily Incorporate Bacteria Reduction Measures</w:t>
            </w:r>
          </w:p>
        </w:tc>
        <w:tc>
          <w:tcPr>
            <w:tcW w:w="4840" w:type="dxa"/>
            <w:vMerge w:val="restart"/>
            <w:shd w:val="clear" w:color="auto" w:fill="auto"/>
            <w:vAlign w:val="center"/>
            <w:hideMark/>
          </w:tcPr>
          <w:p w14:paraId="7C0B805E" w14:textId="0667E550" w:rsidR="00AC4938"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H-GAC developed an award program, Water Innovation Strategies of Excellence Awards (WISE). The program was released in 2018 and the </w:t>
            </w:r>
            <w:r w:rsidR="007C3602">
              <w:rPr>
                <w:rFonts w:ascii="Futura Md BT" w:eastAsia="Times New Roman" w:hAnsi="Futura Md BT" w:cs="Calibri"/>
                <w:color w:val="000000"/>
                <w:sz w:val="16"/>
                <w:szCs w:val="16"/>
              </w:rPr>
              <w:t>second annual</w:t>
            </w:r>
            <w:r w:rsidRPr="00AC4938">
              <w:rPr>
                <w:rFonts w:ascii="Futura Md BT" w:eastAsia="Times New Roman" w:hAnsi="Futura Md BT" w:cs="Calibri"/>
                <w:color w:val="000000"/>
                <w:sz w:val="16"/>
                <w:szCs w:val="16"/>
              </w:rPr>
              <w:t xml:space="preserve"> awards were </w:t>
            </w:r>
            <w:r w:rsidR="007C3602">
              <w:rPr>
                <w:rFonts w:ascii="Futura Md BT" w:eastAsia="Times New Roman" w:hAnsi="Futura Md BT" w:cs="Calibri"/>
                <w:color w:val="000000"/>
                <w:sz w:val="16"/>
                <w:szCs w:val="16"/>
              </w:rPr>
              <w:t xml:space="preserve">to be </w:t>
            </w:r>
            <w:r w:rsidRPr="00AC4938">
              <w:rPr>
                <w:rFonts w:ascii="Futura Md BT" w:eastAsia="Times New Roman" w:hAnsi="Futura Md BT" w:cs="Calibri"/>
                <w:color w:val="000000"/>
                <w:sz w:val="16"/>
                <w:szCs w:val="16"/>
              </w:rPr>
              <w:t xml:space="preserve">given </w:t>
            </w:r>
            <w:r w:rsidR="007C3602">
              <w:rPr>
                <w:rFonts w:ascii="Futura Md BT" w:eastAsia="Times New Roman" w:hAnsi="Futura Md BT" w:cs="Calibri"/>
                <w:color w:val="000000"/>
                <w:sz w:val="16"/>
                <w:szCs w:val="16"/>
              </w:rPr>
              <w:t xml:space="preserve">in </w:t>
            </w:r>
            <w:r w:rsidRPr="00AC4938">
              <w:rPr>
                <w:rFonts w:ascii="Futura Md BT" w:eastAsia="Times New Roman" w:hAnsi="Futura Md BT" w:cs="Calibri"/>
                <w:color w:val="000000"/>
                <w:sz w:val="16"/>
                <w:szCs w:val="16"/>
              </w:rPr>
              <w:t>May 20</w:t>
            </w:r>
            <w:r w:rsidR="007C3602">
              <w:rPr>
                <w:rFonts w:ascii="Futura Md BT" w:eastAsia="Times New Roman" w:hAnsi="Futura Md BT" w:cs="Calibri"/>
                <w:color w:val="000000"/>
                <w:sz w:val="16"/>
                <w:szCs w:val="16"/>
              </w:rPr>
              <w:t>20</w:t>
            </w:r>
            <w:r w:rsidRPr="00AC4938">
              <w:rPr>
                <w:rFonts w:ascii="Futura Md BT" w:eastAsia="Times New Roman" w:hAnsi="Futura Md BT" w:cs="Calibri"/>
                <w:color w:val="000000"/>
                <w:sz w:val="16"/>
                <w:szCs w:val="16"/>
              </w:rPr>
              <w:t xml:space="preserve"> for projects completed in 201</w:t>
            </w:r>
            <w:r w:rsidR="007C3602">
              <w:rPr>
                <w:rFonts w:ascii="Futura Md BT" w:eastAsia="Times New Roman" w:hAnsi="Futura Md BT" w:cs="Calibri"/>
                <w:color w:val="000000"/>
                <w:sz w:val="16"/>
                <w:szCs w:val="16"/>
              </w:rPr>
              <w:t>9</w:t>
            </w:r>
            <w:r w:rsidRPr="00AC4938">
              <w:rPr>
                <w:rFonts w:ascii="Futura Md BT" w:eastAsia="Times New Roman" w:hAnsi="Futura Md BT" w:cs="Calibri"/>
                <w:color w:val="000000"/>
                <w:sz w:val="16"/>
                <w:szCs w:val="16"/>
              </w:rPr>
              <w:t xml:space="preserve"> or prior. </w:t>
            </w:r>
            <w:r w:rsidR="00475E5F">
              <w:rPr>
                <w:rFonts w:ascii="Futura Md BT" w:eastAsia="Times New Roman" w:hAnsi="Futura Md BT" w:cs="Calibri"/>
                <w:color w:val="000000"/>
                <w:sz w:val="16"/>
                <w:szCs w:val="16"/>
              </w:rPr>
              <w:t xml:space="preserve">The awards were delayed due to COVID-19. </w:t>
            </w:r>
            <w:r w:rsidR="00C422E8">
              <w:rPr>
                <w:rFonts w:ascii="Futura Md BT" w:eastAsia="Times New Roman" w:hAnsi="Futura Md BT" w:cs="Calibri"/>
                <w:color w:val="000000"/>
                <w:sz w:val="16"/>
                <w:szCs w:val="16"/>
              </w:rPr>
              <w:t>They are expected to be awarded in February 202</w:t>
            </w:r>
            <w:r w:rsidR="001A616B">
              <w:rPr>
                <w:rFonts w:ascii="Futura Md BT" w:eastAsia="Times New Roman" w:hAnsi="Futura Md BT" w:cs="Calibri"/>
                <w:color w:val="000000"/>
                <w:sz w:val="16"/>
                <w:szCs w:val="16"/>
              </w:rPr>
              <w:t>3</w:t>
            </w:r>
            <w:r w:rsidR="00C422E8">
              <w:rPr>
                <w:rFonts w:ascii="Futura Md BT" w:eastAsia="Times New Roman" w:hAnsi="Futura Md BT" w:cs="Calibri"/>
                <w:color w:val="000000"/>
                <w:sz w:val="16"/>
                <w:szCs w:val="16"/>
              </w:rPr>
              <w:t>.</w:t>
            </w:r>
          </w:p>
          <w:p w14:paraId="5D213C67" w14:textId="77777777" w:rsidR="00E040D6" w:rsidRDefault="00E040D6" w:rsidP="00AC4938">
            <w:pPr>
              <w:spacing w:before="0" w:after="0" w:line="240" w:lineRule="auto"/>
              <w:rPr>
                <w:rFonts w:ascii="Futura Md BT" w:eastAsia="Times New Roman" w:hAnsi="Futura Md BT" w:cs="Calibri"/>
                <w:color w:val="000000"/>
                <w:sz w:val="16"/>
                <w:szCs w:val="16"/>
              </w:rPr>
            </w:pPr>
          </w:p>
          <w:p w14:paraId="737D6284" w14:textId="0F00FA09" w:rsidR="00E040D6" w:rsidRPr="00AC4938" w:rsidRDefault="000C6253" w:rsidP="00AC4938">
            <w:pPr>
              <w:spacing w:before="0"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 xml:space="preserve">City of Houston </w:t>
            </w:r>
            <w:r w:rsidR="007F4DA6">
              <w:rPr>
                <w:rFonts w:ascii="Futura Md BT" w:eastAsia="Times New Roman" w:hAnsi="Futura Md BT" w:cs="Calibri"/>
                <w:color w:val="000000"/>
                <w:sz w:val="16"/>
                <w:szCs w:val="16"/>
              </w:rPr>
              <w:t>is including a r</w:t>
            </w:r>
            <w:r>
              <w:rPr>
                <w:rFonts w:ascii="Futura Md BT" w:eastAsia="Times New Roman" w:hAnsi="Futura Md BT" w:cs="Calibri"/>
                <w:color w:val="000000"/>
                <w:sz w:val="16"/>
                <w:szCs w:val="16"/>
              </w:rPr>
              <w:t xml:space="preserve">eward </w:t>
            </w:r>
            <w:r w:rsidR="007F4DA6">
              <w:rPr>
                <w:rFonts w:ascii="Futura Md BT" w:eastAsia="Times New Roman" w:hAnsi="Futura Md BT" w:cs="Calibri"/>
                <w:color w:val="000000"/>
                <w:sz w:val="16"/>
                <w:szCs w:val="16"/>
              </w:rPr>
              <w:t>p</w:t>
            </w:r>
            <w:r>
              <w:rPr>
                <w:rFonts w:ascii="Futura Md BT" w:eastAsia="Times New Roman" w:hAnsi="Futura Md BT" w:cs="Calibri"/>
                <w:color w:val="000000"/>
                <w:sz w:val="16"/>
                <w:szCs w:val="16"/>
              </w:rPr>
              <w:t>rogram</w:t>
            </w:r>
            <w:r w:rsidR="007F4DA6">
              <w:rPr>
                <w:rFonts w:ascii="Futura Md BT" w:eastAsia="Times New Roman" w:hAnsi="Futura Md BT" w:cs="Calibri"/>
                <w:color w:val="000000"/>
                <w:sz w:val="16"/>
                <w:szCs w:val="16"/>
              </w:rPr>
              <w:t xml:space="preserve"> as part of their initiative to expand the use of green </w:t>
            </w:r>
            <w:r w:rsidR="00A639F8">
              <w:rPr>
                <w:rFonts w:ascii="Futura Md BT" w:eastAsia="Times New Roman" w:hAnsi="Futura Md BT" w:cs="Calibri"/>
                <w:color w:val="000000"/>
                <w:sz w:val="16"/>
                <w:szCs w:val="16"/>
              </w:rPr>
              <w:t>infrastructure</w:t>
            </w:r>
            <w:r w:rsidR="007F4DA6">
              <w:rPr>
                <w:rFonts w:ascii="Futura Md BT" w:eastAsia="Times New Roman" w:hAnsi="Futura Md BT" w:cs="Calibri"/>
                <w:color w:val="000000"/>
                <w:sz w:val="16"/>
                <w:szCs w:val="16"/>
              </w:rPr>
              <w:t xml:space="preserve"> </w:t>
            </w:r>
            <w:r w:rsidR="00A639F8">
              <w:rPr>
                <w:rFonts w:ascii="Futura Md BT" w:eastAsia="Times New Roman" w:hAnsi="Futura Md BT" w:cs="Calibri"/>
                <w:color w:val="000000"/>
                <w:sz w:val="16"/>
                <w:szCs w:val="16"/>
              </w:rPr>
              <w:t>practices in development projects within the city.</w:t>
            </w:r>
          </w:p>
        </w:tc>
        <w:tc>
          <w:tcPr>
            <w:tcW w:w="2070" w:type="dxa"/>
            <w:shd w:val="clear" w:color="000000" w:fill="FFFFFF"/>
            <w:vAlign w:val="center"/>
            <w:hideMark/>
          </w:tcPr>
          <w:p w14:paraId="2C395FE9"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30212E29"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7ABDF1BD" w14:textId="77777777" w:rsidTr="00C50CE7">
        <w:trPr>
          <w:trHeight w:val="773"/>
        </w:trPr>
        <w:tc>
          <w:tcPr>
            <w:tcW w:w="1057" w:type="dxa"/>
            <w:vMerge/>
            <w:shd w:val="clear" w:color="auto" w:fill="FFFFFF" w:themeFill="background1"/>
            <w:vAlign w:val="center"/>
            <w:hideMark/>
          </w:tcPr>
          <w:p w14:paraId="5A486A30"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271E9C7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5C663436"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57EDDC6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5B2E0F26"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1107FE92"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4CED3C65" w14:textId="77777777" w:rsidTr="00C50CE7">
        <w:trPr>
          <w:trHeight w:val="800"/>
        </w:trPr>
        <w:tc>
          <w:tcPr>
            <w:tcW w:w="1057" w:type="dxa"/>
            <w:vMerge/>
            <w:shd w:val="clear" w:color="auto" w:fill="FFFFFF" w:themeFill="background1"/>
            <w:vAlign w:val="center"/>
            <w:hideMark/>
          </w:tcPr>
          <w:p w14:paraId="63EFE388"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04F8CCA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57CEBF09"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31839CD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21253635"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2B9D4F05"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715B54D6" w14:textId="77777777" w:rsidTr="00C50CE7">
        <w:trPr>
          <w:trHeight w:val="710"/>
        </w:trPr>
        <w:tc>
          <w:tcPr>
            <w:tcW w:w="1057" w:type="dxa"/>
            <w:vMerge/>
            <w:shd w:val="clear" w:color="auto" w:fill="FFFFFF" w:themeFill="background1"/>
            <w:vAlign w:val="center"/>
            <w:hideMark/>
          </w:tcPr>
          <w:p w14:paraId="4432D6C4"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6D660281"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7D7AFEE1"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7290ECD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3CDB75C9"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4A426CF8"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2422E577" w14:textId="77777777" w:rsidTr="00E66606">
        <w:trPr>
          <w:trHeight w:val="718"/>
        </w:trPr>
        <w:tc>
          <w:tcPr>
            <w:tcW w:w="1057" w:type="dxa"/>
            <w:vMerge/>
            <w:shd w:val="clear" w:color="auto" w:fill="FFFFFF" w:themeFill="background1"/>
            <w:vAlign w:val="center"/>
            <w:hideMark/>
          </w:tcPr>
          <w:p w14:paraId="57D2816A"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41BB9A19"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4.5</w:t>
            </w:r>
          </w:p>
        </w:tc>
        <w:tc>
          <w:tcPr>
            <w:tcW w:w="1369" w:type="dxa"/>
            <w:vMerge w:val="restart"/>
            <w:shd w:val="clear" w:color="auto" w:fill="auto"/>
            <w:vAlign w:val="center"/>
            <w:hideMark/>
          </w:tcPr>
          <w:p w14:paraId="55137BB6"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Provide a Circuit Rider Program</w:t>
            </w:r>
          </w:p>
        </w:tc>
        <w:tc>
          <w:tcPr>
            <w:tcW w:w="4840" w:type="dxa"/>
            <w:vMerge w:val="restart"/>
            <w:shd w:val="clear" w:color="auto" w:fill="auto"/>
            <w:vAlign w:val="center"/>
            <w:hideMark/>
          </w:tcPr>
          <w:p w14:paraId="756CEF0F" w14:textId="3652D60E" w:rsidR="00FF28B2"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H-GAC </w:t>
            </w:r>
            <w:r w:rsidR="003817F7">
              <w:rPr>
                <w:rFonts w:ascii="Futura Md BT" w:eastAsia="Times New Roman" w:hAnsi="Futura Md BT" w:cs="Calibri"/>
                <w:color w:val="000000"/>
                <w:sz w:val="16"/>
                <w:szCs w:val="16"/>
              </w:rPr>
              <w:t xml:space="preserve">maintains a </w:t>
            </w:r>
            <w:r w:rsidRPr="00AC4938">
              <w:rPr>
                <w:rFonts w:ascii="Futura Md BT" w:eastAsia="Times New Roman" w:hAnsi="Futura Md BT" w:cs="Calibri"/>
                <w:color w:val="000000"/>
                <w:sz w:val="16"/>
                <w:szCs w:val="16"/>
              </w:rPr>
              <w:t>LID and green infrastructure</w:t>
            </w:r>
            <w:r w:rsidR="002E5EAB">
              <w:rPr>
                <w:rFonts w:ascii="Futura Md BT" w:eastAsia="Times New Roman" w:hAnsi="Futura Md BT" w:cs="Calibri"/>
                <w:color w:val="000000"/>
                <w:sz w:val="16"/>
                <w:szCs w:val="16"/>
              </w:rPr>
              <w:t xml:space="preserve"> website and toolkit</w:t>
            </w:r>
            <w:r w:rsidR="00187D1E">
              <w:rPr>
                <w:rStyle w:val="FootnoteReference"/>
                <w:rFonts w:ascii="Futura Md BT" w:eastAsia="Times New Roman" w:hAnsi="Futura Md BT" w:cs="Calibri"/>
                <w:color w:val="000000"/>
                <w:sz w:val="16"/>
                <w:szCs w:val="16"/>
              </w:rPr>
              <w:footnoteReference w:id="22"/>
            </w:r>
            <w:r w:rsidRPr="00AC4938">
              <w:rPr>
                <w:rFonts w:ascii="Futura Md BT" w:eastAsia="Times New Roman" w:hAnsi="Futura Md BT" w:cs="Calibri"/>
                <w:color w:val="000000"/>
                <w:sz w:val="16"/>
                <w:szCs w:val="16"/>
              </w:rPr>
              <w:t xml:space="preserve">. </w:t>
            </w:r>
            <w:r w:rsidR="00047098">
              <w:rPr>
                <w:rFonts w:ascii="Futura Md BT" w:eastAsia="Times New Roman" w:hAnsi="Futura Md BT" w:cs="Calibri"/>
                <w:color w:val="000000"/>
                <w:sz w:val="16"/>
                <w:szCs w:val="16"/>
              </w:rPr>
              <w:t>There are</w:t>
            </w:r>
            <w:r w:rsidR="00FF28B2">
              <w:rPr>
                <w:rFonts w:ascii="Futura Md BT" w:eastAsia="Times New Roman" w:hAnsi="Futura Md BT" w:cs="Calibri"/>
                <w:color w:val="000000"/>
                <w:sz w:val="16"/>
                <w:szCs w:val="16"/>
              </w:rPr>
              <w:t xml:space="preserve"> </w:t>
            </w:r>
            <w:r w:rsidR="00BA46BE">
              <w:rPr>
                <w:rFonts w:ascii="Futura Md BT" w:eastAsia="Times New Roman" w:hAnsi="Futura Md BT" w:cs="Calibri"/>
                <w:color w:val="000000"/>
                <w:sz w:val="16"/>
                <w:szCs w:val="16"/>
              </w:rPr>
              <w:t>90</w:t>
            </w:r>
            <w:r w:rsidR="00FF28B2">
              <w:rPr>
                <w:rFonts w:ascii="Futura Md BT" w:eastAsia="Times New Roman" w:hAnsi="Futura Md BT" w:cs="Calibri"/>
                <w:color w:val="000000"/>
                <w:sz w:val="16"/>
                <w:szCs w:val="16"/>
              </w:rPr>
              <w:t xml:space="preserve"> projects that can be located via an interactive map on the website. </w:t>
            </w:r>
          </w:p>
          <w:p w14:paraId="1F051075" w14:textId="77777777" w:rsidR="00FF28B2" w:rsidRDefault="00FF28B2" w:rsidP="00AC4938">
            <w:pPr>
              <w:spacing w:before="0" w:after="0" w:line="240" w:lineRule="auto"/>
              <w:rPr>
                <w:rFonts w:ascii="Futura Md BT" w:eastAsia="Times New Roman" w:hAnsi="Futura Md BT" w:cs="Calibri"/>
                <w:color w:val="000000"/>
                <w:sz w:val="16"/>
                <w:szCs w:val="16"/>
              </w:rPr>
            </w:pPr>
          </w:p>
          <w:p w14:paraId="677DCBA8" w14:textId="22EA9534"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5FFAE45D"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3717B90C"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05A0C043" w14:textId="77777777" w:rsidTr="00E66606">
        <w:trPr>
          <w:trHeight w:val="610"/>
        </w:trPr>
        <w:tc>
          <w:tcPr>
            <w:tcW w:w="1057" w:type="dxa"/>
            <w:vMerge/>
            <w:shd w:val="clear" w:color="auto" w:fill="FFFFFF" w:themeFill="background1"/>
            <w:vAlign w:val="center"/>
            <w:hideMark/>
          </w:tcPr>
          <w:p w14:paraId="69C9D37B"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7EC2F9EF"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18FB4761"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7AEE09F5"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19010546"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57341F47"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2BC7C655" w14:textId="77777777" w:rsidTr="00E66606">
        <w:trPr>
          <w:trHeight w:val="610"/>
        </w:trPr>
        <w:tc>
          <w:tcPr>
            <w:tcW w:w="1057" w:type="dxa"/>
            <w:vMerge/>
            <w:shd w:val="clear" w:color="auto" w:fill="FFFFFF" w:themeFill="background1"/>
            <w:vAlign w:val="center"/>
            <w:hideMark/>
          </w:tcPr>
          <w:p w14:paraId="02FC792D"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2AC1549E"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55D7FDC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5A2EA31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4A346CBF"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583CB3BA"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4509B9F2" w14:textId="77777777" w:rsidTr="00E66606">
        <w:trPr>
          <w:trHeight w:val="700"/>
        </w:trPr>
        <w:tc>
          <w:tcPr>
            <w:tcW w:w="1057" w:type="dxa"/>
            <w:vMerge/>
            <w:shd w:val="clear" w:color="auto" w:fill="FFFFFF" w:themeFill="background1"/>
            <w:vAlign w:val="center"/>
            <w:hideMark/>
          </w:tcPr>
          <w:p w14:paraId="2A10639A"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51C9D1A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467DC5A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62151992"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5E82D7D2"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5C9E6EB3"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48DED7AC" w14:textId="77777777" w:rsidTr="00E66606">
        <w:trPr>
          <w:trHeight w:val="808"/>
        </w:trPr>
        <w:tc>
          <w:tcPr>
            <w:tcW w:w="1057" w:type="dxa"/>
            <w:vMerge/>
            <w:shd w:val="clear" w:color="auto" w:fill="FFFFFF" w:themeFill="background1"/>
            <w:vAlign w:val="center"/>
            <w:hideMark/>
          </w:tcPr>
          <w:p w14:paraId="212F487D"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2DFCB981"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4.6</w:t>
            </w:r>
          </w:p>
        </w:tc>
        <w:tc>
          <w:tcPr>
            <w:tcW w:w="1369" w:type="dxa"/>
            <w:vMerge w:val="restart"/>
            <w:shd w:val="clear" w:color="auto" w:fill="auto"/>
            <w:vAlign w:val="center"/>
            <w:hideMark/>
          </w:tcPr>
          <w:p w14:paraId="53655863"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Petition TCEQ to Facilitate Reimbursement of Bacteria Reduction Measures</w:t>
            </w:r>
          </w:p>
        </w:tc>
        <w:tc>
          <w:tcPr>
            <w:tcW w:w="4840" w:type="dxa"/>
            <w:vMerge w:val="restart"/>
            <w:shd w:val="clear" w:color="auto" w:fill="auto"/>
            <w:vAlign w:val="center"/>
            <w:hideMark/>
          </w:tcPr>
          <w:p w14:paraId="71FCB597" w14:textId="1BA5FA46" w:rsidR="00AC4938" w:rsidRPr="00AC4938"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TCEQ reimburse</w:t>
            </w:r>
            <w:r w:rsidR="007F1CC9">
              <w:rPr>
                <w:rFonts w:ascii="Futura Md BT" w:eastAsia="Times New Roman" w:hAnsi="Futura Md BT" w:cs="Calibri"/>
                <w:color w:val="000000"/>
                <w:sz w:val="16"/>
                <w:szCs w:val="16"/>
              </w:rPr>
              <w:t>s</w:t>
            </w:r>
            <w:r w:rsidRPr="00AC4938">
              <w:rPr>
                <w:rFonts w:ascii="Futura Md BT" w:eastAsia="Times New Roman" w:hAnsi="Futura Md BT" w:cs="Calibri"/>
                <w:color w:val="000000"/>
                <w:sz w:val="16"/>
                <w:szCs w:val="16"/>
              </w:rPr>
              <w:t xml:space="preserve"> for water quality features. </w:t>
            </w:r>
            <w:r w:rsidR="004B17B7">
              <w:rPr>
                <w:rFonts w:ascii="Futura Md BT" w:eastAsia="Times New Roman" w:hAnsi="Futura Md BT" w:cs="Calibri"/>
                <w:color w:val="000000"/>
                <w:sz w:val="16"/>
                <w:szCs w:val="16"/>
              </w:rPr>
              <w:t xml:space="preserve">Contact TCEQ for questions or </w:t>
            </w:r>
            <w:r w:rsidR="009040BF">
              <w:rPr>
                <w:rFonts w:ascii="Futura Md BT" w:eastAsia="Times New Roman" w:hAnsi="Futura Md BT" w:cs="Calibri"/>
                <w:color w:val="000000"/>
                <w:sz w:val="16"/>
                <w:szCs w:val="16"/>
              </w:rPr>
              <w:t xml:space="preserve">coordination for </w:t>
            </w:r>
            <w:r w:rsidR="009014CB">
              <w:rPr>
                <w:rFonts w:ascii="Futura Md BT" w:eastAsia="Times New Roman" w:hAnsi="Futura Md BT" w:cs="Calibri"/>
                <w:color w:val="000000"/>
                <w:sz w:val="16"/>
                <w:szCs w:val="16"/>
              </w:rPr>
              <w:t>reimbursement.</w:t>
            </w:r>
          </w:p>
        </w:tc>
        <w:tc>
          <w:tcPr>
            <w:tcW w:w="2070" w:type="dxa"/>
            <w:shd w:val="clear" w:color="000000" w:fill="FFFFFF"/>
            <w:vAlign w:val="center"/>
            <w:hideMark/>
          </w:tcPr>
          <w:p w14:paraId="06CF43B7"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58657FA6"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0F0B40D7" w14:textId="77777777" w:rsidTr="00E66606">
        <w:trPr>
          <w:trHeight w:val="808"/>
        </w:trPr>
        <w:tc>
          <w:tcPr>
            <w:tcW w:w="1057" w:type="dxa"/>
            <w:vMerge/>
            <w:shd w:val="clear" w:color="auto" w:fill="FFFFFF" w:themeFill="background1"/>
            <w:vAlign w:val="center"/>
            <w:hideMark/>
          </w:tcPr>
          <w:p w14:paraId="2804CF8E"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5B9B4DE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70089685"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148352F9"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0D12C83E"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FFFFFF"/>
            <w:vAlign w:val="center"/>
            <w:hideMark/>
          </w:tcPr>
          <w:p w14:paraId="2498A554"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On Schedule</w:t>
            </w:r>
          </w:p>
        </w:tc>
      </w:tr>
      <w:tr w:rsidR="00C55CED" w:rsidRPr="00AC4938" w14:paraId="574812AD" w14:textId="77777777" w:rsidTr="00E66606">
        <w:trPr>
          <w:trHeight w:val="790"/>
        </w:trPr>
        <w:tc>
          <w:tcPr>
            <w:tcW w:w="1057" w:type="dxa"/>
            <w:vMerge/>
            <w:shd w:val="clear" w:color="auto" w:fill="FFFFFF" w:themeFill="background1"/>
            <w:vAlign w:val="center"/>
            <w:hideMark/>
          </w:tcPr>
          <w:p w14:paraId="3DC329DC"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0329A7C7"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7016426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20FD48D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2FE093DC"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In Progress </w:t>
            </w:r>
          </w:p>
        </w:tc>
        <w:tc>
          <w:tcPr>
            <w:tcW w:w="1980" w:type="dxa"/>
            <w:shd w:val="clear" w:color="000000" w:fill="FFFFFF"/>
            <w:vAlign w:val="center"/>
            <w:hideMark/>
          </w:tcPr>
          <w:p w14:paraId="55952F65"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10BDD875" w14:textId="77777777" w:rsidTr="00E66606">
        <w:trPr>
          <w:trHeight w:val="880"/>
        </w:trPr>
        <w:tc>
          <w:tcPr>
            <w:tcW w:w="1057" w:type="dxa"/>
            <w:vMerge/>
            <w:shd w:val="clear" w:color="auto" w:fill="FFFFFF" w:themeFill="background1"/>
            <w:vAlign w:val="center"/>
            <w:hideMark/>
          </w:tcPr>
          <w:p w14:paraId="030160A7"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66E5861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0E54F1C7"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6BCC213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BD6C0D"/>
            <w:vAlign w:val="center"/>
            <w:hideMark/>
          </w:tcPr>
          <w:p w14:paraId="1123A848"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Completed </w:t>
            </w:r>
          </w:p>
        </w:tc>
        <w:tc>
          <w:tcPr>
            <w:tcW w:w="1980" w:type="dxa"/>
            <w:shd w:val="clear" w:color="000000" w:fill="BD6C0D"/>
            <w:vAlign w:val="center"/>
            <w:hideMark/>
          </w:tcPr>
          <w:p w14:paraId="1FFB8F86"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Tracking</w:t>
            </w:r>
          </w:p>
        </w:tc>
      </w:tr>
      <w:tr w:rsidR="00C55CED" w:rsidRPr="00AC4938" w14:paraId="6735DC7D" w14:textId="77777777" w:rsidTr="00E66606">
        <w:trPr>
          <w:trHeight w:val="872"/>
        </w:trPr>
        <w:tc>
          <w:tcPr>
            <w:tcW w:w="1057" w:type="dxa"/>
            <w:vMerge w:val="restart"/>
            <w:shd w:val="clear" w:color="auto" w:fill="FFFFFF" w:themeFill="background1"/>
            <w:textDirection w:val="btLr"/>
            <w:vAlign w:val="center"/>
            <w:hideMark/>
          </w:tcPr>
          <w:p w14:paraId="5E25ACA3" w14:textId="227BA05D" w:rsidR="00AC4938" w:rsidRPr="00AC4938" w:rsidRDefault="000E0718" w:rsidP="00AC4938">
            <w:pPr>
              <w:spacing w:before="0" w:after="0" w:line="240" w:lineRule="auto"/>
              <w:jc w:val="center"/>
              <w:rPr>
                <w:rFonts w:ascii="Futura Md BT" w:eastAsia="Times New Roman" w:hAnsi="Futura Md BT" w:cs="Calibri"/>
                <w:b/>
                <w:bCs/>
                <w:i/>
                <w:iCs/>
                <w:color w:val="000000"/>
                <w:sz w:val="20"/>
                <w:szCs w:val="20"/>
              </w:rPr>
            </w:pPr>
            <w:r>
              <w:rPr>
                <w:rFonts w:ascii="Futura Md BT" w:eastAsia="Times New Roman" w:hAnsi="Futura Md BT" w:cs="Calibri"/>
                <w:b/>
                <w:bCs/>
                <w:i/>
                <w:iCs/>
                <w:color w:val="000000"/>
                <w:sz w:val="20"/>
                <w:szCs w:val="20"/>
              </w:rPr>
              <w:t xml:space="preserve">5.0 </w:t>
            </w:r>
            <w:r w:rsidR="00AC4938" w:rsidRPr="00AC4938">
              <w:rPr>
                <w:rFonts w:ascii="Futura Md BT" w:eastAsia="Times New Roman" w:hAnsi="Futura Md BT" w:cs="Calibri"/>
                <w:b/>
                <w:bCs/>
                <w:i/>
                <w:iCs/>
                <w:color w:val="000000"/>
                <w:sz w:val="20"/>
                <w:szCs w:val="20"/>
              </w:rPr>
              <w:t>Construction</w:t>
            </w:r>
          </w:p>
        </w:tc>
        <w:tc>
          <w:tcPr>
            <w:tcW w:w="644" w:type="dxa"/>
            <w:vMerge w:val="restart"/>
            <w:shd w:val="clear" w:color="auto" w:fill="auto"/>
            <w:noWrap/>
            <w:vAlign w:val="center"/>
            <w:hideMark/>
          </w:tcPr>
          <w:p w14:paraId="665CC287"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5.1</w:t>
            </w:r>
          </w:p>
        </w:tc>
        <w:tc>
          <w:tcPr>
            <w:tcW w:w="1369" w:type="dxa"/>
            <w:vMerge w:val="restart"/>
            <w:shd w:val="clear" w:color="auto" w:fill="auto"/>
            <w:vAlign w:val="center"/>
            <w:hideMark/>
          </w:tcPr>
          <w:p w14:paraId="0F9FA2AB" w14:textId="5EF4AA68"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Increase Compliance </w:t>
            </w:r>
            <w:r w:rsidR="00ED2A85" w:rsidRPr="00AC4938">
              <w:rPr>
                <w:rFonts w:ascii="Futura Md BT" w:eastAsia="Times New Roman" w:hAnsi="Futura Md BT" w:cs="Calibri"/>
                <w:color w:val="000000"/>
                <w:sz w:val="16"/>
                <w:szCs w:val="16"/>
              </w:rPr>
              <w:t>with</w:t>
            </w:r>
            <w:r w:rsidRPr="00AC4938">
              <w:rPr>
                <w:rFonts w:ascii="Futura Md BT" w:eastAsia="Times New Roman" w:hAnsi="Futura Md BT" w:cs="Calibri"/>
                <w:color w:val="000000"/>
                <w:sz w:val="16"/>
                <w:szCs w:val="16"/>
              </w:rPr>
              <w:t xml:space="preserve"> and Enforcement of Stormwater Management Permits</w:t>
            </w:r>
          </w:p>
        </w:tc>
        <w:tc>
          <w:tcPr>
            <w:tcW w:w="4840" w:type="dxa"/>
            <w:vMerge w:val="restart"/>
            <w:shd w:val="clear" w:color="auto" w:fill="auto"/>
            <w:vAlign w:val="center"/>
            <w:hideMark/>
          </w:tcPr>
          <w:p w14:paraId="7A3023A1"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The City of Houston and Harris County manage mature programs to address construction site compliance. City of Houston reports onsite education is a big factor in ensuring compliance.</w:t>
            </w:r>
            <w:r w:rsidRPr="00AC4938">
              <w:rPr>
                <w:rFonts w:ascii="Futura Md BT" w:eastAsia="Times New Roman" w:hAnsi="Futura Md BT" w:cs="Calibri"/>
                <w:b/>
                <w:bCs/>
                <w:color w:val="000000"/>
                <w:sz w:val="16"/>
                <w:szCs w:val="16"/>
              </w:rPr>
              <w:t xml:space="preserve"> </w:t>
            </w:r>
          </w:p>
        </w:tc>
        <w:tc>
          <w:tcPr>
            <w:tcW w:w="2070" w:type="dxa"/>
            <w:shd w:val="clear" w:color="000000" w:fill="FFFFFF"/>
            <w:vAlign w:val="center"/>
            <w:hideMark/>
          </w:tcPr>
          <w:p w14:paraId="23D3C975"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0EE44B9F"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6235E192" w14:textId="77777777" w:rsidTr="00E66606">
        <w:trPr>
          <w:trHeight w:val="782"/>
        </w:trPr>
        <w:tc>
          <w:tcPr>
            <w:tcW w:w="1057" w:type="dxa"/>
            <w:vMerge/>
            <w:shd w:val="clear" w:color="auto" w:fill="FFFFFF" w:themeFill="background1"/>
            <w:vAlign w:val="center"/>
            <w:hideMark/>
          </w:tcPr>
          <w:p w14:paraId="18589D6D"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1A9C154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70E9CF03"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54B78E17"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20D2E6B1"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55E8E213"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528E639D" w14:textId="77777777" w:rsidTr="00E66606">
        <w:trPr>
          <w:trHeight w:val="872"/>
        </w:trPr>
        <w:tc>
          <w:tcPr>
            <w:tcW w:w="1057" w:type="dxa"/>
            <w:vMerge/>
            <w:shd w:val="clear" w:color="auto" w:fill="FFFFFF" w:themeFill="background1"/>
            <w:vAlign w:val="center"/>
            <w:hideMark/>
          </w:tcPr>
          <w:p w14:paraId="481B82BE"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627391A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06A7C3AF"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6D0AC865"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51B6B0E5"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68AD11BD"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62803586" w14:textId="77777777" w:rsidTr="00E66606">
        <w:trPr>
          <w:trHeight w:val="818"/>
        </w:trPr>
        <w:tc>
          <w:tcPr>
            <w:tcW w:w="1057" w:type="dxa"/>
            <w:vMerge/>
            <w:shd w:val="clear" w:color="auto" w:fill="FFFFFF" w:themeFill="background1"/>
            <w:vAlign w:val="center"/>
            <w:hideMark/>
          </w:tcPr>
          <w:p w14:paraId="3B9063B7"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2D4E299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2A9F467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3B5F7303"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57CC18DF"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4BE31A99"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499EEEA2" w14:textId="77777777" w:rsidTr="00E66606">
        <w:trPr>
          <w:trHeight w:val="818"/>
        </w:trPr>
        <w:tc>
          <w:tcPr>
            <w:tcW w:w="1057" w:type="dxa"/>
            <w:vMerge w:val="restart"/>
            <w:shd w:val="clear" w:color="auto" w:fill="FFFFFF" w:themeFill="background1"/>
            <w:textDirection w:val="btLr"/>
            <w:vAlign w:val="center"/>
            <w:hideMark/>
          </w:tcPr>
          <w:p w14:paraId="6B923CA1" w14:textId="33B0A184" w:rsidR="00AC4938" w:rsidRPr="00AC4938" w:rsidRDefault="000632BB" w:rsidP="00AC4938">
            <w:pPr>
              <w:spacing w:before="0" w:after="0" w:line="240" w:lineRule="auto"/>
              <w:jc w:val="center"/>
              <w:rPr>
                <w:rFonts w:ascii="Futura Md BT" w:eastAsia="Times New Roman" w:hAnsi="Futura Md BT" w:cs="Calibri"/>
                <w:b/>
                <w:bCs/>
                <w:i/>
                <w:iCs/>
                <w:color w:val="000000"/>
                <w:sz w:val="20"/>
                <w:szCs w:val="20"/>
              </w:rPr>
            </w:pPr>
            <w:r>
              <w:rPr>
                <w:rFonts w:ascii="Futura Md BT" w:eastAsia="Times New Roman" w:hAnsi="Futura Md BT" w:cs="Calibri"/>
                <w:b/>
                <w:bCs/>
                <w:i/>
                <w:iCs/>
                <w:color w:val="000000"/>
                <w:sz w:val="20"/>
                <w:szCs w:val="20"/>
              </w:rPr>
              <w:lastRenderedPageBreak/>
              <w:t xml:space="preserve">6.0 </w:t>
            </w:r>
            <w:r w:rsidR="00AC4938" w:rsidRPr="00AC4938">
              <w:rPr>
                <w:rFonts w:ascii="Futura Md BT" w:eastAsia="Times New Roman" w:hAnsi="Futura Md BT" w:cs="Calibri"/>
                <w:b/>
                <w:bCs/>
                <w:i/>
                <w:iCs/>
                <w:color w:val="000000"/>
                <w:sz w:val="20"/>
                <w:szCs w:val="20"/>
              </w:rPr>
              <w:t>Illicit Discharge Detection and Elimination</w:t>
            </w:r>
          </w:p>
        </w:tc>
        <w:tc>
          <w:tcPr>
            <w:tcW w:w="644" w:type="dxa"/>
            <w:vMerge w:val="restart"/>
            <w:shd w:val="clear" w:color="auto" w:fill="auto"/>
            <w:noWrap/>
            <w:vAlign w:val="center"/>
            <w:hideMark/>
          </w:tcPr>
          <w:p w14:paraId="642CDC5B"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6.1</w:t>
            </w:r>
          </w:p>
        </w:tc>
        <w:tc>
          <w:tcPr>
            <w:tcW w:w="1369" w:type="dxa"/>
            <w:vMerge w:val="restart"/>
            <w:shd w:val="clear" w:color="auto" w:fill="auto"/>
            <w:vAlign w:val="center"/>
            <w:hideMark/>
          </w:tcPr>
          <w:p w14:paraId="280E703E"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Detect and Eliminate Illicit Discharges</w:t>
            </w:r>
          </w:p>
        </w:tc>
        <w:tc>
          <w:tcPr>
            <w:tcW w:w="4840" w:type="dxa"/>
            <w:vMerge w:val="restart"/>
            <w:shd w:val="clear" w:color="auto" w:fill="auto"/>
            <w:vAlign w:val="center"/>
            <w:hideMark/>
          </w:tcPr>
          <w:p w14:paraId="7C6E12E3" w14:textId="77777777" w:rsidR="004810AE" w:rsidRPr="000A664E" w:rsidRDefault="00FA422B" w:rsidP="00AC4938">
            <w:pPr>
              <w:spacing w:before="0" w:after="0" w:line="240" w:lineRule="auto"/>
              <w:rPr>
                <w:rFonts w:ascii="Futura Md BT" w:eastAsia="Times New Roman" w:hAnsi="Futura Md BT" w:cs="Calibri"/>
                <w:color w:val="000000"/>
                <w:sz w:val="16"/>
                <w:szCs w:val="16"/>
              </w:rPr>
            </w:pPr>
            <w:r w:rsidRPr="000A664E">
              <w:rPr>
                <w:rFonts w:ascii="Futura Md BT" w:eastAsia="Times New Roman" w:hAnsi="Futura Md BT" w:cs="Calibri"/>
                <w:color w:val="000000"/>
                <w:sz w:val="16"/>
                <w:szCs w:val="16"/>
              </w:rPr>
              <w:t xml:space="preserve">Analysis </w:t>
            </w:r>
            <w:r w:rsidR="00AC4938" w:rsidRPr="000A664E">
              <w:rPr>
                <w:rFonts w:ascii="Futura Md BT" w:eastAsia="Times New Roman" w:hAnsi="Futura Md BT" w:cs="Calibri"/>
                <w:color w:val="000000"/>
                <w:sz w:val="16"/>
                <w:szCs w:val="16"/>
              </w:rPr>
              <w:t xml:space="preserve">of MS4 annual reports indicated that MS4 operators have regulatory mechanisms in place and procedures for detecting illicit discharges, including mapping to meet 10-year goal. Reporting of the number identified and addressed remains a work in progress. </w:t>
            </w:r>
          </w:p>
          <w:p w14:paraId="57A05DDA" w14:textId="77777777" w:rsidR="004810AE" w:rsidRPr="000A664E" w:rsidRDefault="004810AE" w:rsidP="00AC4938">
            <w:pPr>
              <w:spacing w:before="0" w:after="0" w:line="240" w:lineRule="auto"/>
              <w:rPr>
                <w:rFonts w:ascii="Futura Md BT" w:eastAsia="Times New Roman" w:hAnsi="Futura Md BT" w:cs="Calibri"/>
                <w:color w:val="000000"/>
                <w:sz w:val="16"/>
                <w:szCs w:val="16"/>
              </w:rPr>
            </w:pPr>
          </w:p>
          <w:p w14:paraId="365E74F6" w14:textId="6188260A" w:rsidR="009172DE" w:rsidRPr="00590694" w:rsidRDefault="00AC4938" w:rsidP="00AC4938">
            <w:pPr>
              <w:spacing w:before="0" w:after="0" w:line="240" w:lineRule="auto"/>
              <w:rPr>
                <w:rFonts w:ascii="Futura Md BT" w:eastAsia="Times New Roman" w:hAnsi="Futura Md BT" w:cs="Calibri"/>
                <w:color w:val="000000"/>
                <w:sz w:val="16"/>
                <w:szCs w:val="16"/>
              </w:rPr>
            </w:pPr>
            <w:r w:rsidRPr="00590694">
              <w:rPr>
                <w:rFonts w:ascii="Futura Md BT" w:eastAsia="Times New Roman" w:hAnsi="Futura Md BT" w:cs="Calibri"/>
                <w:color w:val="000000"/>
                <w:sz w:val="16"/>
                <w:szCs w:val="16"/>
              </w:rPr>
              <w:t xml:space="preserve">H-GAC and Bayou Preservation Association </w:t>
            </w:r>
            <w:r w:rsidR="001F44A3" w:rsidRPr="00590694">
              <w:rPr>
                <w:rFonts w:ascii="Futura Md BT" w:eastAsia="Times New Roman" w:hAnsi="Futura Md BT" w:cs="Calibri"/>
                <w:color w:val="000000"/>
                <w:sz w:val="16"/>
                <w:szCs w:val="16"/>
              </w:rPr>
              <w:t>with</w:t>
            </w:r>
            <w:r w:rsidR="00C025BB">
              <w:rPr>
                <w:rFonts w:ascii="Futura Md BT" w:eastAsia="Times New Roman" w:hAnsi="Futura Md BT" w:cs="Calibri"/>
                <w:color w:val="000000"/>
                <w:sz w:val="16"/>
                <w:szCs w:val="16"/>
              </w:rPr>
              <w:t xml:space="preserve"> funding from</w:t>
            </w:r>
            <w:r w:rsidR="001F44A3" w:rsidRPr="00590694">
              <w:rPr>
                <w:rFonts w:ascii="Futura Md BT" w:eastAsia="Times New Roman" w:hAnsi="Futura Md BT" w:cs="Calibri"/>
                <w:color w:val="000000"/>
                <w:sz w:val="16"/>
                <w:szCs w:val="16"/>
              </w:rPr>
              <w:t xml:space="preserve"> TCEQ</w:t>
            </w:r>
            <w:r w:rsidR="00C025BB">
              <w:rPr>
                <w:rFonts w:ascii="Futura Md BT" w:eastAsia="Times New Roman" w:hAnsi="Futura Md BT" w:cs="Calibri"/>
                <w:color w:val="000000"/>
                <w:sz w:val="16"/>
                <w:szCs w:val="16"/>
              </w:rPr>
              <w:t>,</w:t>
            </w:r>
            <w:r w:rsidR="001F44A3" w:rsidRPr="00590694">
              <w:rPr>
                <w:rFonts w:ascii="Futura Md BT" w:eastAsia="Times New Roman" w:hAnsi="Futura Md BT" w:cs="Calibri"/>
                <w:color w:val="000000"/>
                <w:sz w:val="16"/>
                <w:szCs w:val="16"/>
              </w:rPr>
              <w:t xml:space="preserve"> </w:t>
            </w:r>
            <w:r w:rsidR="00C80882" w:rsidRPr="00590694">
              <w:rPr>
                <w:rFonts w:ascii="Futura Md BT" w:eastAsia="Times New Roman" w:hAnsi="Futura Md BT" w:cs="Calibri"/>
                <w:color w:val="000000"/>
                <w:sz w:val="16"/>
                <w:szCs w:val="16"/>
              </w:rPr>
              <w:t xml:space="preserve">completed targeted monitoring </w:t>
            </w:r>
            <w:r w:rsidR="00321456" w:rsidRPr="00590694">
              <w:rPr>
                <w:rFonts w:ascii="Futura Md BT" w:eastAsia="Times New Roman" w:hAnsi="Futura Md BT" w:cs="Calibri"/>
                <w:color w:val="000000"/>
                <w:sz w:val="16"/>
                <w:szCs w:val="16"/>
              </w:rPr>
              <w:t>surveys within the BIG</w:t>
            </w:r>
            <w:r w:rsidR="00C025BB">
              <w:rPr>
                <w:rFonts w:ascii="Futura Md BT" w:eastAsia="Times New Roman" w:hAnsi="Futura Md BT" w:cs="Calibri"/>
                <w:color w:val="000000"/>
                <w:sz w:val="16"/>
                <w:szCs w:val="16"/>
              </w:rPr>
              <w:t xml:space="preserve"> project area</w:t>
            </w:r>
            <w:r w:rsidRPr="00590694">
              <w:rPr>
                <w:rFonts w:ascii="Futura Md BT" w:eastAsia="Times New Roman" w:hAnsi="Futura Md BT" w:cs="Calibri"/>
                <w:color w:val="000000"/>
                <w:sz w:val="16"/>
                <w:szCs w:val="16"/>
              </w:rPr>
              <w:t>.</w:t>
            </w:r>
            <w:r w:rsidR="00C80882" w:rsidRPr="00590694">
              <w:rPr>
                <w:rFonts w:ascii="Futura Md BT" w:eastAsia="Times New Roman" w:hAnsi="Futura Md BT" w:cs="Calibri"/>
                <w:color w:val="000000"/>
                <w:sz w:val="16"/>
                <w:szCs w:val="16"/>
              </w:rPr>
              <w:t xml:space="preserve"> Project identified several </w:t>
            </w:r>
            <w:r w:rsidR="00390FFB" w:rsidRPr="00590694">
              <w:rPr>
                <w:rFonts w:ascii="Futura Md BT" w:eastAsia="Times New Roman" w:hAnsi="Futura Md BT" w:cs="Calibri"/>
                <w:color w:val="000000"/>
                <w:sz w:val="16"/>
                <w:szCs w:val="16"/>
              </w:rPr>
              <w:t>potential sources and is working with the City of Houston for further</w:t>
            </w:r>
            <w:r w:rsidR="002728FD" w:rsidRPr="00590694">
              <w:rPr>
                <w:rFonts w:ascii="Futura Md BT" w:eastAsia="Times New Roman" w:hAnsi="Futura Md BT" w:cs="Calibri"/>
                <w:color w:val="000000"/>
                <w:sz w:val="16"/>
                <w:szCs w:val="16"/>
              </w:rPr>
              <w:t xml:space="preserve"> assessment</w:t>
            </w:r>
            <w:r w:rsidR="00B07AC4" w:rsidRPr="00590694">
              <w:rPr>
                <w:rFonts w:ascii="Futura Md BT" w:eastAsia="Times New Roman" w:hAnsi="Futura Md BT" w:cs="Calibri"/>
                <w:color w:val="000000"/>
                <w:sz w:val="16"/>
                <w:szCs w:val="16"/>
              </w:rPr>
              <w:t>.</w:t>
            </w:r>
            <w:r w:rsidR="002728FD" w:rsidRPr="00590694">
              <w:rPr>
                <w:rFonts w:ascii="Futura Md BT" w:eastAsia="Times New Roman" w:hAnsi="Futura Md BT" w:cs="Calibri"/>
                <w:color w:val="000000"/>
                <w:sz w:val="16"/>
                <w:szCs w:val="16"/>
              </w:rPr>
              <w:t xml:space="preserve"> The project partners anticipate additional funding in 2022.</w:t>
            </w:r>
            <w:r w:rsidR="00B07AC4" w:rsidRPr="00590694">
              <w:rPr>
                <w:rFonts w:ascii="Futura Md BT" w:eastAsia="Times New Roman" w:hAnsi="Futura Md BT" w:cs="Calibri"/>
                <w:color w:val="000000"/>
                <w:sz w:val="16"/>
                <w:szCs w:val="16"/>
              </w:rPr>
              <w:t xml:space="preserve"> </w:t>
            </w:r>
          </w:p>
          <w:p w14:paraId="565783B3" w14:textId="77777777" w:rsidR="009172DE" w:rsidRPr="00590694" w:rsidRDefault="009172DE" w:rsidP="00AC4938">
            <w:pPr>
              <w:spacing w:before="0" w:after="0" w:line="240" w:lineRule="auto"/>
              <w:rPr>
                <w:rFonts w:ascii="Futura Md BT" w:eastAsia="Times New Roman" w:hAnsi="Futura Md BT" w:cs="Calibri"/>
                <w:color w:val="000000"/>
                <w:sz w:val="16"/>
                <w:szCs w:val="16"/>
              </w:rPr>
            </w:pPr>
          </w:p>
          <w:p w14:paraId="7CEA6A47" w14:textId="5FC571A4" w:rsidR="00B07AC4" w:rsidRPr="000A664E" w:rsidRDefault="00B07AC4" w:rsidP="00AC4938">
            <w:pPr>
              <w:spacing w:before="0" w:after="0" w:line="240" w:lineRule="auto"/>
              <w:rPr>
                <w:rFonts w:ascii="Futura Md BT" w:eastAsia="Times New Roman" w:hAnsi="Futura Md BT" w:cs="Calibri"/>
                <w:color w:val="000000"/>
                <w:sz w:val="16"/>
                <w:szCs w:val="16"/>
              </w:rPr>
            </w:pPr>
            <w:r w:rsidRPr="00590694">
              <w:rPr>
                <w:rFonts w:ascii="Futura Md BT" w:eastAsia="Times New Roman" w:hAnsi="Futura Md BT" w:cs="Calibri"/>
                <w:color w:val="000000"/>
                <w:sz w:val="16"/>
                <w:szCs w:val="16"/>
              </w:rPr>
              <w:t xml:space="preserve">H-GAC </w:t>
            </w:r>
            <w:r w:rsidR="002728FD" w:rsidRPr="00590694">
              <w:rPr>
                <w:rFonts w:ascii="Futura Md BT" w:eastAsia="Times New Roman" w:hAnsi="Futura Md BT" w:cs="Calibri"/>
                <w:color w:val="000000"/>
                <w:sz w:val="16"/>
                <w:szCs w:val="16"/>
              </w:rPr>
              <w:t xml:space="preserve">and </w:t>
            </w:r>
            <w:r w:rsidR="00290F7D" w:rsidRPr="00590694">
              <w:rPr>
                <w:rFonts w:ascii="Futura Md BT" w:eastAsia="Times New Roman" w:hAnsi="Futura Md BT" w:cs="Calibri"/>
                <w:color w:val="000000"/>
                <w:sz w:val="16"/>
                <w:szCs w:val="16"/>
              </w:rPr>
              <w:t xml:space="preserve">the Environmental Institute of Houston completed a targeted monitoring project using </w:t>
            </w:r>
            <w:r w:rsidRPr="00590694">
              <w:rPr>
                <w:rFonts w:ascii="Futura Md BT" w:eastAsia="Times New Roman" w:hAnsi="Futura Md BT" w:cs="Calibri"/>
                <w:color w:val="000000"/>
                <w:sz w:val="16"/>
                <w:szCs w:val="16"/>
              </w:rPr>
              <w:t xml:space="preserve">Clean Rivers Program </w:t>
            </w:r>
            <w:r w:rsidR="00290F7D" w:rsidRPr="00590694">
              <w:rPr>
                <w:rFonts w:ascii="Futura Md BT" w:eastAsia="Times New Roman" w:hAnsi="Futura Md BT" w:cs="Calibri"/>
                <w:color w:val="000000"/>
                <w:sz w:val="16"/>
                <w:szCs w:val="16"/>
              </w:rPr>
              <w:t>funding</w:t>
            </w:r>
            <w:r w:rsidR="00897D71" w:rsidRPr="00590694">
              <w:rPr>
                <w:rFonts w:ascii="Futura Md BT" w:eastAsia="Times New Roman" w:hAnsi="Futura Md BT" w:cs="Calibri"/>
                <w:color w:val="000000"/>
                <w:sz w:val="16"/>
                <w:szCs w:val="16"/>
              </w:rPr>
              <w:t xml:space="preserve">. Project results identified several </w:t>
            </w:r>
            <w:r w:rsidR="00925360" w:rsidRPr="00590694">
              <w:rPr>
                <w:rFonts w:ascii="Futura Md BT" w:eastAsia="Times New Roman" w:hAnsi="Futura Md BT" w:cs="Calibri"/>
                <w:color w:val="000000"/>
                <w:sz w:val="16"/>
                <w:szCs w:val="16"/>
              </w:rPr>
              <w:t>potential</w:t>
            </w:r>
            <w:r w:rsidR="00897D71" w:rsidRPr="00590694">
              <w:rPr>
                <w:rFonts w:ascii="Futura Md BT" w:eastAsia="Times New Roman" w:hAnsi="Futura Md BT" w:cs="Calibri"/>
                <w:color w:val="000000"/>
                <w:sz w:val="16"/>
                <w:szCs w:val="16"/>
              </w:rPr>
              <w:t xml:space="preserve"> sources which were reported to local jurisdiction</w:t>
            </w:r>
            <w:r w:rsidR="00C92C98" w:rsidRPr="00590694">
              <w:rPr>
                <w:rFonts w:ascii="Futura Md BT" w:eastAsia="Times New Roman" w:hAnsi="Futura Md BT" w:cs="Calibri"/>
                <w:color w:val="000000"/>
                <w:sz w:val="16"/>
                <w:szCs w:val="16"/>
              </w:rPr>
              <w:t>.</w:t>
            </w:r>
            <w:r w:rsidR="00925360" w:rsidRPr="00590694">
              <w:rPr>
                <w:rFonts w:ascii="Futura Md BT" w:eastAsia="Times New Roman" w:hAnsi="Futura Md BT" w:cs="Calibri"/>
                <w:color w:val="000000"/>
                <w:sz w:val="16"/>
                <w:szCs w:val="16"/>
              </w:rPr>
              <w:t xml:space="preserve"> Additionally, several assessment units were </w:t>
            </w:r>
            <w:r w:rsidR="00C6518D" w:rsidRPr="00590694">
              <w:rPr>
                <w:rFonts w:ascii="Futura Md BT" w:eastAsia="Times New Roman" w:hAnsi="Futura Md BT" w:cs="Calibri"/>
                <w:color w:val="000000"/>
                <w:sz w:val="16"/>
                <w:szCs w:val="16"/>
              </w:rPr>
              <w:t>identified as needing further survey work. The partners</w:t>
            </w:r>
            <w:r w:rsidR="00C6518D">
              <w:rPr>
                <w:rFonts w:ascii="Futura Md BT" w:eastAsia="Times New Roman" w:hAnsi="Futura Md BT" w:cs="Calibri"/>
                <w:color w:val="000000"/>
                <w:sz w:val="16"/>
                <w:szCs w:val="16"/>
              </w:rPr>
              <w:t xml:space="preserve"> anticipate </w:t>
            </w:r>
            <w:r w:rsidR="00590694">
              <w:rPr>
                <w:rFonts w:ascii="Futura Md BT" w:eastAsia="Times New Roman" w:hAnsi="Futura Md BT" w:cs="Calibri"/>
                <w:color w:val="000000"/>
                <w:sz w:val="16"/>
                <w:szCs w:val="16"/>
              </w:rPr>
              <w:t>receiving</w:t>
            </w:r>
            <w:r w:rsidR="00C6518D">
              <w:rPr>
                <w:rFonts w:ascii="Futura Md BT" w:eastAsia="Times New Roman" w:hAnsi="Futura Md BT" w:cs="Calibri"/>
                <w:color w:val="000000"/>
                <w:sz w:val="16"/>
                <w:szCs w:val="16"/>
              </w:rPr>
              <w:t xml:space="preserve"> new </w:t>
            </w:r>
            <w:r w:rsidR="00590694">
              <w:rPr>
                <w:rFonts w:ascii="Futura Md BT" w:eastAsia="Times New Roman" w:hAnsi="Futura Md BT" w:cs="Calibri"/>
                <w:color w:val="000000"/>
                <w:sz w:val="16"/>
                <w:szCs w:val="16"/>
              </w:rPr>
              <w:t>funding</w:t>
            </w:r>
            <w:r w:rsidR="00C6518D">
              <w:rPr>
                <w:rFonts w:ascii="Futura Md BT" w:eastAsia="Times New Roman" w:hAnsi="Futura Md BT" w:cs="Calibri"/>
                <w:color w:val="000000"/>
                <w:sz w:val="16"/>
                <w:szCs w:val="16"/>
              </w:rPr>
              <w:t xml:space="preserve"> in 2022</w:t>
            </w:r>
            <w:r w:rsidR="00590694">
              <w:rPr>
                <w:rFonts w:ascii="Futura Md BT" w:eastAsia="Times New Roman" w:hAnsi="Futura Md BT" w:cs="Calibri"/>
                <w:color w:val="000000"/>
                <w:sz w:val="16"/>
                <w:szCs w:val="16"/>
              </w:rPr>
              <w:t>.</w:t>
            </w:r>
          </w:p>
          <w:p w14:paraId="2FBA946B" w14:textId="77777777" w:rsidR="00B07AC4" w:rsidRPr="000A664E" w:rsidRDefault="00B07AC4" w:rsidP="00AC4938">
            <w:pPr>
              <w:spacing w:before="0" w:after="0" w:line="240" w:lineRule="auto"/>
              <w:rPr>
                <w:rFonts w:ascii="Futura Md BT" w:eastAsia="Times New Roman" w:hAnsi="Futura Md BT" w:cs="Calibri"/>
                <w:color w:val="000000"/>
                <w:sz w:val="16"/>
                <w:szCs w:val="16"/>
              </w:rPr>
            </w:pPr>
          </w:p>
          <w:p w14:paraId="4CF4C48D" w14:textId="589A63B6" w:rsidR="00AC4938" w:rsidRPr="000A664E" w:rsidRDefault="00B07AC4" w:rsidP="00AC4938">
            <w:pPr>
              <w:spacing w:before="0" w:after="0" w:line="240" w:lineRule="auto"/>
              <w:rPr>
                <w:rFonts w:ascii="Futura Md BT" w:eastAsia="Times New Roman" w:hAnsi="Futura Md BT" w:cs="Calibri"/>
                <w:color w:val="000000"/>
                <w:sz w:val="16"/>
                <w:szCs w:val="16"/>
              </w:rPr>
            </w:pPr>
            <w:r w:rsidRPr="000A664E">
              <w:rPr>
                <w:rFonts w:ascii="Futura Md BT" w:eastAsia="Times New Roman" w:hAnsi="Futura Md BT" w:cs="Calibri"/>
                <w:color w:val="000000"/>
                <w:sz w:val="16"/>
                <w:szCs w:val="16"/>
              </w:rPr>
              <w:t>A m</w:t>
            </w:r>
            <w:r w:rsidR="00AC4938" w:rsidRPr="000A664E">
              <w:rPr>
                <w:rFonts w:ascii="Futura Md BT" w:eastAsia="Times New Roman" w:hAnsi="Futura Md BT" w:cs="Calibri"/>
                <w:color w:val="000000"/>
                <w:sz w:val="16"/>
                <w:szCs w:val="16"/>
              </w:rPr>
              <w:t xml:space="preserve">odel </w:t>
            </w:r>
            <w:r w:rsidR="00EE67BD">
              <w:rPr>
                <w:rFonts w:ascii="Futura Md BT" w:eastAsia="Times New Roman" w:hAnsi="Futura Md BT" w:cs="Calibri"/>
                <w:color w:val="000000"/>
                <w:sz w:val="16"/>
                <w:szCs w:val="16"/>
              </w:rPr>
              <w:t xml:space="preserve">wet and dry weather </w:t>
            </w:r>
            <w:r w:rsidR="00AC4938" w:rsidRPr="000A664E">
              <w:rPr>
                <w:rFonts w:ascii="Futura Md BT" w:eastAsia="Times New Roman" w:hAnsi="Futura Md BT" w:cs="Calibri"/>
                <w:color w:val="000000"/>
                <w:sz w:val="16"/>
                <w:szCs w:val="16"/>
              </w:rPr>
              <w:t xml:space="preserve">discharge </w:t>
            </w:r>
            <w:r w:rsidR="00EE67BD">
              <w:rPr>
                <w:rFonts w:ascii="Futura Md BT" w:eastAsia="Times New Roman" w:hAnsi="Futura Md BT" w:cs="Calibri"/>
                <w:color w:val="000000"/>
                <w:sz w:val="16"/>
                <w:szCs w:val="16"/>
              </w:rPr>
              <w:t xml:space="preserve">monitoring </w:t>
            </w:r>
            <w:r w:rsidR="00AC4938" w:rsidRPr="000A664E">
              <w:rPr>
                <w:rFonts w:ascii="Futura Md BT" w:eastAsia="Times New Roman" w:hAnsi="Futura Md BT" w:cs="Calibri"/>
                <w:color w:val="000000"/>
                <w:sz w:val="16"/>
                <w:szCs w:val="16"/>
              </w:rPr>
              <w:t>program for local governments is available online</w:t>
            </w:r>
            <w:r w:rsidR="00536E94" w:rsidRPr="000A664E">
              <w:rPr>
                <w:rStyle w:val="FootnoteReference"/>
                <w:rFonts w:ascii="Futura Md BT" w:eastAsia="Times New Roman" w:hAnsi="Futura Md BT" w:cs="Calibri"/>
                <w:color w:val="000000"/>
                <w:sz w:val="16"/>
                <w:szCs w:val="16"/>
              </w:rPr>
              <w:footnoteReference w:id="23"/>
            </w:r>
            <w:r w:rsidR="00AC4938" w:rsidRPr="000A664E">
              <w:rPr>
                <w:rFonts w:ascii="Futura Md BT" w:eastAsia="Times New Roman" w:hAnsi="Futura Md BT" w:cs="Calibri"/>
                <w:color w:val="000000"/>
                <w:sz w:val="16"/>
                <w:szCs w:val="16"/>
              </w:rPr>
              <w:t xml:space="preserve">. </w:t>
            </w:r>
          </w:p>
        </w:tc>
        <w:tc>
          <w:tcPr>
            <w:tcW w:w="2070" w:type="dxa"/>
            <w:shd w:val="clear" w:color="000000" w:fill="FFFFFF"/>
            <w:vAlign w:val="center"/>
            <w:hideMark/>
          </w:tcPr>
          <w:p w14:paraId="652540BE"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6131ABF6"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1C2C06ED" w14:textId="77777777" w:rsidTr="00E66606">
        <w:trPr>
          <w:trHeight w:val="800"/>
        </w:trPr>
        <w:tc>
          <w:tcPr>
            <w:tcW w:w="1057" w:type="dxa"/>
            <w:vMerge/>
            <w:shd w:val="clear" w:color="auto" w:fill="FFFFFF" w:themeFill="background1"/>
            <w:vAlign w:val="center"/>
            <w:hideMark/>
          </w:tcPr>
          <w:p w14:paraId="713596C3"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2FE5B5D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1A7DF4D1"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6D25A521" w14:textId="77777777" w:rsidR="00AC4938" w:rsidRPr="00AC4938" w:rsidRDefault="00AC4938" w:rsidP="00AC4938">
            <w:pPr>
              <w:spacing w:before="0" w:after="0" w:line="240" w:lineRule="auto"/>
              <w:rPr>
                <w:rFonts w:ascii="Calibri" w:eastAsia="Times New Roman" w:hAnsi="Calibri" w:cs="Calibri"/>
                <w:color w:val="000000"/>
                <w:sz w:val="16"/>
                <w:szCs w:val="16"/>
              </w:rPr>
            </w:pPr>
          </w:p>
        </w:tc>
        <w:tc>
          <w:tcPr>
            <w:tcW w:w="2070" w:type="dxa"/>
            <w:shd w:val="clear" w:color="000000" w:fill="FFFFFF"/>
            <w:vAlign w:val="center"/>
            <w:hideMark/>
          </w:tcPr>
          <w:p w14:paraId="583CCD76"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2FA3060E"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74F89F87" w14:textId="77777777" w:rsidTr="00E66606">
        <w:trPr>
          <w:trHeight w:val="610"/>
        </w:trPr>
        <w:tc>
          <w:tcPr>
            <w:tcW w:w="1057" w:type="dxa"/>
            <w:vMerge/>
            <w:shd w:val="clear" w:color="auto" w:fill="FFFFFF" w:themeFill="background1"/>
            <w:vAlign w:val="center"/>
            <w:hideMark/>
          </w:tcPr>
          <w:p w14:paraId="601282A5"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412AD7E5"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23A951DF"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31B69E25" w14:textId="77777777" w:rsidR="00AC4938" w:rsidRPr="00AC4938" w:rsidRDefault="00AC4938" w:rsidP="00AC4938">
            <w:pPr>
              <w:spacing w:before="0" w:after="0" w:line="240" w:lineRule="auto"/>
              <w:rPr>
                <w:rFonts w:ascii="Calibri" w:eastAsia="Times New Roman" w:hAnsi="Calibri" w:cs="Calibri"/>
                <w:color w:val="000000"/>
                <w:sz w:val="16"/>
                <w:szCs w:val="16"/>
              </w:rPr>
            </w:pPr>
          </w:p>
        </w:tc>
        <w:tc>
          <w:tcPr>
            <w:tcW w:w="2070" w:type="dxa"/>
            <w:shd w:val="clear" w:color="000000" w:fill="934BC9"/>
            <w:vAlign w:val="center"/>
            <w:hideMark/>
          </w:tcPr>
          <w:p w14:paraId="45DDCBE1"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68E359CB"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4DAFA9A8" w14:textId="77777777" w:rsidTr="00E66606">
        <w:trPr>
          <w:trHeight w:val="555"/>
        </w:trPr>
        <w:tc>
          <w:tcPr>
            <w:tcW w:w="1057" w:type="dxa"/>
            <w:vMerge/>
            <w:shd w:val="clear" w:color="auto" w:fill="FFFFFF" w:themeFill="background1"/>
            <w:vAlign w:val="center"/>
            <w:hideMark/>
          </w:tcPr>
          <w:p w14:paraId="010CF5A2"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6937F76E"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231C1DE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08B46EFB" w14:textId="77777777" w:rsidR="00AC4938" w:rsidRPr="00AC4938" w:rsidRDefault="00AC4938" w:rsidP="00AC4938">
            <w:pPr>
              <w:spacing w:before="0" w:after="0" w:line="240" w:lineRule="auto"/>
              <w:rPr>
                <w:rFonts w:ascii="Calibri" w:eastAsia="Times New Roman" w:hAnsi="Calibri" w:cs="Calibri"/>
                <w:color w:val="000000"/>
                <w:sz w:val="16"/>
                <w:szCs w:val="16"/>
              </w:rPr>
            </w:pPr>
          </w:p>
        </w:tc>
        <w:tc>
          <w:tcPr>
            <w:tcW w:w="2070" w:type="dxa"/>
            <w:shd w:val="clear" w:color="000000" w:fill="FFFFFF"/>
            <w:vAlign w:val="center"/>
            <w:hideMark/>
          </w:tcPr>
          <w:p w14:paraId="0D1245EA"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1110D45D"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1AB29A56" w14:textId="77777777" w:rsidTr="008278F0">
        <w:trPr>
          <w:trHeight w:val="845"/>
        </w:trPr>
        <w:tc>
          <w:tcPr>
            <w:tcW w:w="1057" w:type="dxa"/>
            <w:vMerge/>
            <w:shd w:val="clear" w:color="auto" w:fill="FFFFFF" w:themeFill="background1"/>
            <w:vAlign w:val="center"/>
            <w:hideMark/>
          </w:tcPr>
          <w:p w14:paraId="670C82DF"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660593FB"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6.2</w:t>
            </w:r>
          </w:p>
        </w:tc>
        <w:tc>
          <w:tcPr>
            <w:tcW w:w="1369" w:type="dxa"/>
            <w:vMerge w:val="restart"/>
            <w:shd w:val="clear" w:color="auto" w:fill="auto"/>
            <w:vAlign w:val="center"/>
            <w:hideMark/>
          </w:tcPr>
          <w:p w14:paraId="7F0ADE65"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Improve Regulation and Enforcement of Illicit Discharges</w:t>
            </w:r>
          </w:p>
        </w:tc>
        <w:tc>
          <w:tcPr>
            <w:tcW w:w="4840" w:type="dxa"/>
            <w:vMerge w:val="restart"/>
            <w:shd w:val="clear" w:color="auto" w:fill="auto"/>
            <w:vAlign w:val="center"/>
            <w:hideMark/>
          </w:tcPr>
          <w:p w14:paraId="2A039EF5" w14:textId="77777777" w:rsidR="00DD6E3C" w:rsidRPr="000A664E" w:rsidRDefault="00FA422B" w:rsidP="00AC4938">
            <w:pPr>
              <w:spacing w:before="0" w:after="0" w:line="240" w:lineRule="auto"/>
              <w:rPr>
                <w:rFonts w:ascii="Futura Md BT" w:eastAsia="Times New Roman" w:hAnsi="Futura Md BT" w:cs="Calibri"/>
                <w:color w:val="000000"/>
                <w:sz w:val="16"/>
                <w:szCs w:val="16"/>
              </w:rPr>
            </w:pPr>
            <w:r w:rsidRPr="000A664E">
              <w:rPr>
                <w:rFonts w:ascii="Futura Md BT" w:eastAsia="Times New Roman" w:hAnsi="Futura Md BT" w:cs="Calibri"/>
                <w:color w:val="000000"/>
                <w:sz w:val="16"/>
                <w:szCs w:val="16"/>
              </w:rPr>
              <w:t xml:space="preserve">MS4 </w:t>
            </w:r>
            <w:r w:rsidR="00AC4938" w:rsidRPr="000A664E">
              <w:rPr>
                <w:rFonts w:ascii="Futura Md BT" w:eastAsia="Times New Roman" w:hAnsi="Futura Md BT" w:cs="Calibri"/>
                <w:color w:val="000000"/>
                <w:sz w:val="16"/>
                <w:szCs w:val="16"/>
              </w:rPr>
              <w:t>Phase II operators review and implement regulations as a permit requirement. H-GAC continues to compile existing regulations. H-GAC maintains an online resource of enforcement topical presentations given at environmental workshops held at H-GAC</w:t>
            </w:r>
            <w:r w:rsidR="00333B51" w:rsidRPr="000A664E">
              <w:rPr>
                <w:rStyle w:val="FootnoteReference"/>
                <w:rFonts w:ascii="Futura Md BT" w:eastAsia="Times New Roman" w:hAnsi="Futura Md BT" w:cs="Calibri"/>
                <w:color w:val="000000"/>
                <w:sz w:val="16"/>
                <w:szCs w:val="16"/>
              </w:rPr>
              <w:footnoteReference w:id="24"/>
            </w:r>
            <w:r w:rsidR="00AC4938" w:rsidRPr="000A664E">
              <w:rPr>
                <w:rFonts w:ascii="Futura Md BT" w:eastAsia="Times New Roman" w:hAnsi="Futura Md BT" w:cs="Calibri"/>
                <w:color w:val="000000"/>
                <w:sz w:val="16"/>
                <w:szCs w:val="16"/>
              </w:rPr>
              <w:t xml:space="preserve">. </w:t>
            </w:r>
          </w:p>
          <w:p w14:paraId="61567649" w14:textId="77777777" w:rsidR="00DD6E3C" w:rsidRPr="000A664E" w:rsidRDefault="00DD6E3C" w:rsidP="00AC4938">
            <w:pPr>
              <w:spacing w:before="0" w:after="0" w:line="240" w:lineRule="auto"/>
              <w:rPr>
                <w:rFonts w:ascii="Futura Md BT" w:eastAsia="Times New Roman" w:hAnsi="Futura Md BT" w:cs="Calibri"/>
                <w:color w:val="000000"/>
                <w:sz w:val="16"/>
                <w:szCs w:val="16"/>
              </w:rPr>
            </w:pPr>
          </w:p>
          <w:p w14:paraId="4AAFCF90" w14:textId="279AB8E9" w:rsidR="00AC4938" w:rsidRDefault="004F2B2E" w:rsidP="00AC4938">
            <w:pPr>
              <w:spacing w:before="0" w:after="0" w:line="240" w:lineRule="auto"/>
              <w:rPr>
                <w:rFonts w:ascii="Futura Md BT" w:eastAsia="Times New Roman" w:hAnsi="Futura Md BT" w:cs="Calibri"/>
                <w:color w:val="000000"/>
                <w:sz w:val="16"/>
                <w:szCs w:val="16"/>
              </w:rPr>
            </w:pPr>
            <w:r w:rsidRPr="000A664E">
              <w:rPr>
                <w:rFonts w:ascii="Futura Md BT" w:eastAsia="Times New Roman" w:hAnsi="Futura Md BT" w:cs="Calibri"/>
                <w:color w:val="000000"/>
                <w:sz w:val="16"/>
                <w:szCs w:val="16"/>
              </w:rPr>
              <w:t>Citizen reporting tools are available to assist local governments</w:t>
            </w:r>
            <w:r w:rsidR="00720D51" w:rsidRPr="000A664E">
              <w:rPr>
                <w:rFonts w:ascii="Futura Md BT" w:eastAsia="Times New Roman" w:hAnsi="Futura Md BT" w:cs="Calibri"/>
                <w:color w:val="000000"/>
                <w:sz w:val="16"/>
                <w:szCs w:val="16"/>
              </w:rPr>
              <w:t xml:space="preserve"> find illicit discharges and illegal dumping – </w:t>
            </w:r>
            <w:r w:rsidR="000F6109" w:rsidRPr="000A664E">
              <w:rPr>
                <w:rFonts w:ascii="Futura Md BT" w:eastAsia="Times New Roman" w:hAnsi="Futura Md BT" w:cs="Calibri"/>
                <w:color w:val="000000"/>
                <w:sz w:val="16"/>
                <w:szCs w:val="16"/>
              </w:rPr>
              <w:t>311</w:t>
            </w:r>
            <w:r w:rsidR="00720D51" w:rsidRPr="000A664E">
              <w:rPr>
                <w:rStyle w:val="FootnoteReference"/>
                <w:rFonts w:ascii="Futura Md BT" w:eastAsia="Times New Roman" w:hAnsi="Futura Md BT" w:cs="Calibri"/>
                <w:color w:val="000000"/>
                <w:sz w:val="16"/>
                <w:szCs w:val="16"/>
              </w:rPr>
              <w:footnoteReference w:id="25"/>
            </w:r>
            <w:r w:rsidR="000F6109" w:rsidRPr="000A664E">
              <w:rPr>
                <w:rFonts w:ascii="Futura Md BT" w:eastAsia="Times New Roman" w:hAnsi="Futura Md BT" w:cs="Calibri"/>
                <w:color w:val="000000"/>
                <w:sz w:val="16"/>
                <w:szCs w:val="16"/>
              </w:rPr>
              <w:t xml:space="preserve"> and the Galveston Bay Action Network</w:t>
            </w:r>
            <w:r w:rsidR="00DD6E3C" w:rsidRPr="000A664E">
              <w:rPr>
                <w:rStyle w:val="FootnoteReference"/>
                <w:rFonts w:ascii="Futura Md BT" w:eastAsia="Times New Roman" w:hAnsi="Futura Md BT" w:cs="Calibri"/>
                <w:color w:val="000000"/>
                <w:sz w:val="16"/>
                <w:szCs w:val="16"/>
              </w:rPr>
              <w:footnoteReference w:id="26"/>
            </w:r>
            <w:r w:rsidR="000F6109" w:rsidRPr="000A664E">
              <w:rPr>
                <w:rFonts w:ascii="Futura Md BT" w:eastAsia="Times New Roman" w:hAnsi="Futura Md BT" w:cs="Calibri"/>
                <w:color w:val="000000"/>
                <w:sz w:val="16"/>
                <w:szCs w:val="16"/>
              </w:rPr>
              <w:t xml:space="preserve"> are examples.</w:t>
            </w:r>
          </w:p>
          <w:p w14:paraId="5F02BD34" w14:textId="2F7B7D76" w:rsidR="008E53AA" w:rsidRPr="00AC4938" w:rsidRDefault="008E53AA" w:rsidP="00B203A4">
            <w:pPr>
              <w:numPr>
                <w:ilvl w:val="0"/>
                <w:numId w:val="28"/>
              </w:numPr>
              <w:spacing w:before="0" w:after="0" w:line="240" w:lineRule="auto"/>
              <w:rPr>
                <w:rFonts w:ascii="Calibri" w:eastAsia="Times New Roman" w:hAnsi="Calibri" w:cs="Calibri"/>
                <w:color w:val="000000"/>
                <w:sz w:val="16"/>
                <w:szCs w:val="16"/>
              </w:rPr>
            </w:pPr>
            <w:r w:rsidRPr="008E53AA">
              <w:rPr>
                <w:rFonts w:ascii="Futura Md BT" w:eastAsia="Times New Roman" w:hAnsi="Futura Md BT" w:cs="Calibri"/>
                <w:color w:val="000000"/>
                <w:sz w:val="16"/>
                <w:szCs w:val="16"/>
              </w:rPr>
              <w:t>In 202</w:t>
            </w:r>
            <w:r w:rsidR="00377C8B">
              <w:rPr>
                <w:rFonts w:ascii="Futura Md BT" w:eastAsia="Times New Roman" w:hAnsi="Futura Md BT" w:cs="Calibri"/>
                <w:color w:val="000000"/>
                <w:sz w:val="16"/>
                <w:szCs w:val="16"/>
              </w:rPr>
              <w:t>2</w:t>
            </w:r>
            <w:r w:rsidRPr="008E53AA">
              <w:rPr>
                <w:rFonts w:ascii="Futura Md BT" w:eastAsia="Times New Roman" w:hAnsi="Futura Md BT" w:cs="Calibri"/>
                <w:color w:val="000000"/>
                <w:sz w:val="16"/>
                <w:szCs w:val="16"/>
              </w:rPr>
              <w:t xml:space="preserve">, there were </w:t>
            </w:r>
            <w:r w:rsidR="008A7650">
              <w:rPr>
                <w:rFonts w:ascii="Futura Md BT" w:eastAsia="Times New Roman" w:hAnsi="Futura Md BT" w:cs="Calibri"/>
                <w:color w:val="000000"/>
                <w:sz w:val="16"/>
                <w:szCs w:val="16"/>
              </w:rPr>
              <w:t>27</w:t>
            </w:r>
            <w:r w:rsidRPr="008E53AA">
              <w:rPr>
                <w:rFonts w:ascii="Futura Md BT" w:eastAsia="Times New Roman" w:hAnsi="Futura Md BT" w:cs="Calibri"/>
                <w:color w:val="000000"/>
                <w:sz w:val="16"/>
                <w:szCs w:val="16"/>
              </w:rPr>
              <w:t xml:space="preserve"> pollution reports to GBAN. Of these, </w:t>
            </w:r>
            <w:r w:rsidR="00552E46">
              <w:rPr>
                <w:rFonts w:ascii="Futura Md BT" w:eastAsia="Times New Roman" w:hAnsi="Futura Md BT" w:cs="Calibri"/>
                <w:color w:val="000000"/>
                <w:sz w:val="16"/>
                <w:szCs w:val="16"/>
              </w:rPr>
              <w:t xml:space="preserve">there were </w:t>
            </w:r>
            <w:r w:rsidRPr="008E53AA">
              <w:rPr>
                <w:rFonts w:ascii="Futura Md BT" w:eastAsia="Times New Roman" w:hAnsi="Futura Md BT" w:cs="Calibri"/>
                <w:color w:val="000000"/>
                <w:sz w:val="16"/>
                <w:szCs w:val="16"/>
              </w:rPr>
              <w:t xml:space="preserve">one </w:t>
            </w:r>
            <w:r w:rsidR="00552E46">
              <w:rPr>
                <w:rFonts w:ascii="Futura Md BT" w:eastAsia="Times New Roman" w:hAnsi="Futura Md BT" w:cs="Calibri"/>
                <w:color w:val="000000"/>
                <w:sz w:val="16"/>
                <w:szCs w:val="16"/>
              </w:rPr>
              <w:t xml:space="preserve">reports for each of </w:t>
            </w:r>
            <w:r w:rsidRPr="008E53AA">
              <w:rPr>
                <w:rFonts w:ascii="Futura Md BT" w:eastAsia="Times New Roman" w:hAnsi="Futura Md BT" w:cs="Calibri"/>
                <w:color w:val="000000"/>
                <w:sz w:val="16"/>
                <w:szCs w:val="16"/>
              </w:rPr>
              <w:t xml:space="preserve">abandoned </w:t>
            </w:r>
            <w:r w:rsidR="00552E46">
              <w:rPr>
                <w:rFonts w:ascii="Futura Md BT" w:eastAsia="Times New Roman" w:hAnsi="Futura Md BT" w:cs="Calibri"/>
                <w:color w:val="000000"/>
                <w:sz w:val="16"/>
                <w:szCs w:val="16"/>
              </w:rPr>
              <w:t xml:space="preserve">crab traps, </w:t>
            </w:r>
            <w:r w:rsidR="00D11C3F">
              <w:rPr>
                <w:rFonts w:ascii="Futura Md BT" w:eastAsia="Times New Roman" w:hAnsi="Futura Md BT" w:cs="Calibri"/>
                <w:color w:val="000000"/>
                <w:sz w:val="16"/>
                <w:szCs w:val="16"/>
              </w:rPr>
              <w:t xml:space="preserve">septic </w:t>
            </w:r>
            <w:proofErr w:type="gramStart"/>
            <w:r w:rsidR="00D11C3F">
              <w:rPr>
                <w:rFonts w:ascii="Futura Md BT" w:eastAsia="Times New Roman" w:hAnsi="Futura Md BT" w:cs="Calibri"/>
                <w:color w:val="000000"/>
                <w:sz w:val="16"/>
                <w:szCs w:val="16"/>
              </w:rPr>
              <w:t>systems</w:t>
            </w:r>
            <w:proofErr w:type="gramEnd"/>
            <w:r w:rsidR="00D11C3F">
              <w:rPr>
                <w:rFonts w:ascii="Futura Md BT" w:eastAsia="Times New Roman" w:hAnsi="Futura Md BT" w:cs="Calibri"/>
                <w:color w:val="000000"/>
                <w:sz w:val="16"/>
                <w:szCs w:val="16"/>
              </w:rPr>
              <w:t xml:space="preserve"> and pet waste, two </w:t>
            </w:r>
            <w:r w:rsidR="00231DD8">
              <w:rPr>
                <w:rFonts w:ascii="Futura Md BT" w:eastAsia="Times New Roman" w:hAnsi="Futura Md BT" w:cs="Calibri"/>
                <w:color w:val="000000"/>
                <w:sz w:val="16"/>
                <w:szCs w:val="16"/>
              </w:rPr>
              <w:t xml:space="preserve">each </w:t>
            </w:r>
            <w:r w:rsidR="00D11C3F">
              <w:rPr>
                <w:rFonts w:ascii="Futura Md BT" w:eastAsia="Times New Roman" w:hAnsi="Futura Md BT" w:cs="Calibri"/>
                <w:color w:val="000000"/>
                <w:sz w:val="16"/>
                <w:szCs w:val="16"/>
              </w:rPr>
              <w:t>for unknown</w:t>
            </w:r>
            <w:r w:rsidRPr="008E53AA">
              <w:rPr>
                <w:rFonts w:ascii="Futura Md BT" w:eastAsia="Times New Roman" w:hAnsi="Futura Md BT" w:cs="Calibri"/>
                <w:color w:val="000000"/>
                <w:sz w:val="16"/>
                <w:szCs w:val="16"/>
              </w:rPr>
              <w:t xml:space="preserve"> chemicals</w:t>
            </w:r>
            <w:r w:rsidR="00231DD8">
              <w:rPr>
                <w:rFonts w:ascii="Futura Md BT" w:eastAsia="Times New Roman" w:hAnsi="Futura Md BT" w:cs="Calibri"/>
                <w:color w:val="000000"/>
                <w:sz w:val="16"/>
                <w:szCs w:val="16"/>
              </w:rPr>
              <w:t>, fish kills, sanitary sewer overflows, and storm drain</w:t>
            </w:r>
            <w:r w:rsidR="009D7EF7">
              <w:rPr>
                <w:rFonts w:ascii="Futura Md BT" w:eastAsia="Times New Roman" w:hAnsi="Futura Md BT" w:cs="Calibri"/>
                <w:color w:val="000000"/>
                <w:sz w:val="16"/>
                <w:szCs w:val="16"/>
              </w:rPr>
              <w:t xml:space="preserve"> issues, and </w:t>
            </w:r>
            <w:r w:rsidR="00CD4C5A">
              <w:rPr>
                <w:rFonts w:ascii="Futura Md BT" w:eastAsia="Times New Roman" w:hAnsi="Futura Md BT" w:cs="Calibri"/>
                <w:color w:val="000000"/>
                <w:sz w:val="16"/>
                <w:szCs w:val="16"/>
              </w:rPr>
              <w:t>14 for trash and litter</w:t>
            </w:r>
            <w:r w:rsidRPr="008E53AA">
              <w:rPr>
                <w:rFonts w:ascii="Futura Md BT" w:eastAsia="Times New Roman" w:hAnsi="Futura Md BT" w:cs="Calibri"/>
                <w:color w:val="000000"/>
                <w:sz w:val="16"/>
                <w:szCs w:val="16"/>
              </w:rPr>
              <w:t>.</w:t>
            </w:r>
          </w:p>
        </w:tc>
        <w:tc>
          <w:tcPr>
            <w:tcW w:w="2070" w:type="dxa"/>
            <w:shd w:val="clear" w:color="000000" w:fill="FFFFFF"/>
            <w:vAlign w:val="center"/>
            <w:hideMark/>
          </w:tcPr>
          <w:p w14:paraId="07215F1E"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264AB29B"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3B9B3FB0" w14:textId="77777777" w:rsidTr="008278F0">
        <w:trPr>
          <w:trHeight w:val="710"/>
        </w:trPr>
        <w:tc>
          <w:tcPr>
            <w:tcW w:w="1057" w:type="dxa"/>
            <w:vMerge/>
            <w:shd w:val="clear" w:color="auto" w:fill="FFFFFF" w:themeFill="background1"/>
            <w:vAlign w:val="center"/>
            <w:hideMark/>
          </w:tcPr>
          <w:p w14:paraId="50D7874B"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776E2EF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590CE16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5E30B37D" w14:textId="77777777" w:rsidR="00AC4938" w:rsidRPr="00AC4938" w:rsidRDefault="00AC4938" w:rsidP="00AC4938">
            <w:pPr>
              <w:spacing w:before="0" w:after="0" w:line="240" w:lineRule="auto"/>
              <w:rPr>
                <w:rFonts w:ascii="Calibri" w:eastAsia="Times New Roman" w:hAnsi="Calibri" w:cs="Calibri"/>
                <w:color w:val="000000"/>
                <w:sz w:val="16"/>
                <w:szCs w:val="16"/>
              </w:rPr>
            </w:pPr>
          </w:p>
        </w:tc>
        <w:tc>
          <w:tcPr>
            <w:tcW w:w="2070" w:type="dxa"/>
            <w:shd w:val="clear" w:color="000000" w:fill="FFFFFF"/>
            <w:vAlign w:val="center"/>
            <w:hideMark/>
          </w:tcPr>
          <w:p w14:paraId="0D62B8A7"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1F5283E9"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013537FB" w14:textId="77777777" w:rsidTr="008278F0">
        <w:trPr>
          <w:trHeight w:val="890"/>
        </w:trPr>
        <w:tc>
          <w:tcPr>
            <w:tcW w:w="1057" w:type="dxa"/>
            <w:vMerge/>
            <w:shd w:val="clear" w:color="auto" w:fill="FFFFFF" w:themeFill="background1"/>
            <w:vAlign w:val="center"/>
            <w:hideMark/>
          </w:tcPr>
          <w:p w14:paraId="4DE705B3"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32D277C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4F4AA9C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7E60C508" w14:textId="77777777" w:rsidR="00AC4938" w:rsidRPr="00AC4938" w:rsidRDefault="00AC4938" w:rsidP="00AC4938">
            <w:pPr>
              <w:spacing w:before="0" w:after="0" w:line="240" w:lineRule="auto"/>
              <w:rPr>
                <w:rFonts w:ascii="Calibri" w:eastAsia="Times New Roman" w:hAnsi="Calibri" w:cs="Calibri"/>
                <w:color w:val="000000"/>
                <w:sz w:val="16"/>
                <w:szCs w:val="16"/>
              </w:rPr>
            </w:pPr>
          </w:p>
        </w:tc>
        <w:tc>
          <w:tcPr>
            <w:tcW w:w="2070" w:type="dxa"/>
            <w:shd w:val="clear" w:color="000000" w:fill="934BC9"/>
            <w:vAlign w:val="center"/>
            <w:hideMark/>
          </w:tcPr>
          <w:p w14:paraId="6173C083"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30AD3E21"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1A31D427" w14:textId="77777777" w:rsidTr="008278F0">
        <w:trPr>
          <w:trHeight w:val="1070"/>
        </w:trPr>
        <w:tc>
          <w:tcPr>
            <w:tcW w:w="1057" w:type="dxa"/>
            <w:vMerge/>
            <w:shd w:val="clear" w:color="auto" w:fill="FFFFFF" w:themeFill="background1"/>
            <w:vAlign w:val="center"/>
            <w:hideMark/>
          </w:tcPr>
          <w:p w14:paraId="71B1504D"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3A629C0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74096A53"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2840D68F" w14:textId="77777777" w:rsidR="00AC4938" w:rsidRPr="00AC4938" w:rsidRDefault="00AC4938" w:rsidP="00AC4938">
            <w:pPr>
              <w:spacing w:before="0" w:after="0" w:line="240" w:lineRule="auto"/>
              <w:rPr>
                <w:rFonts w:ascii="Calibri" w:eastAsia="Times New Roman" w:hAnsi="Calibri" w:cs="Calibri"/>
                <w:color w:val="000000"/>
                <w:sz w:val="16"/>
                <w:szCs w:val="16"/>
              </w:rPr>
            </w:pPr>
          </w:p>
        </w:tc>
        <w:tc>
          <w:tcPr>
            <w:tcW w:w="2070" w:type="dxa"/>
            <w:shd w:val="clear" w:color="000000" w:fill="FFFFFF"/>
            <w:vAlign w:val="center"/>
            <w:hideMark/>
          </w:tcPr>
          <w:p w14:paraId="5A73EEB6"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2C998FE3"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17377FC7" w14:textId="77777777" w:rsidTr="008278F0">
        <w:trPr>
          <w:trHeight w:val="710"/>
        </w:trPr>
        <w:tc>
          <w:tcPr>
            <w:tcW w:w="1057" w:type="dxa"/>
            <w:vMerge/>
            <w:shd w:val="clear" w:color="auto" w:fill="FFFFFF" w:themeFill="background1"/>
            <w:vAlign w:val="center"/>
            <w:hideMark/>
          </w:tcPr>
          <w:p w14:paraId="04A4AA19"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3C1E30F6"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6.3</w:t>
            </w:r>
          </w:p>
        </w:tc>
        <w:tc>
          <w:tcPr>
            <w:tcW w:w="1369" w:type="dxa"/>
            <w:vMerge w:val="restart"/>
            <w:shd w:val="clear" w:color="auto" w:fill="auto"/>
            <w:vAlign w:val="center"/>
            <w:hideMark/>
          </w:tcPr>
          <w:p w14:paraId="6D4929D4"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Monitor &amp; Control Waste Hauler Activities</w:t>
            </w:r>
          </w:p>
        </w:tc>
        <w:tc>
          <w:tcPr>
            <w:tcW w:w="4840" w:type="dxa"/>
            <w:vMerge w:val="restart"/>
            <w:shd w:val="clear" w:color="auto" w:fill="auto"/>
            <w:vAlign w:val="center"/>
            <w:hideMark/>
          </w:tcPr>
          <w:p w14:paraId="5362C45C" w14:textId="77777777" w:rsidR="004810AE"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No waste hauler tracking fleet program has been identified for a pilot project. City of Houston maintains a mature waste hauler tracking program. </w:t>
            </w:r>
          </w:p>
          <w:p w14:paraId="08A30697" w14:textId="77777777" w:rsidR="004810AE" w:rsidRDefault="004810AE" w:rsidP="00AC4938">
            <w:pPr>
              <w:spacing w:before="0" w:after="0" w:line="240" w:lineRule="auto"/>
              <w:rPr>
                <w:rFonts w:ascii="Futura Md BT" w:eastAsia="Times New Roman" w:hAnsi="Futura Md BT" w:cs="Calibri"/>
                <w:color w:val="000000"/>
                <w:sz w:val="16"/>
                <w:szCs w:val="16"/>
              </w:rPr>
            </w:pPr>
          </w:p>
          <w:p w14:paraId="2AD68967" w14:textId="0B92DB41" w:rsidR="00AC4938" w:rsidRPr="00AC4938"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Potential online tracking programs have been developed </w:t>
            </w:r>
            <w:r w:rsidR="003B1619">
              <w:rPr>
                <w:rFonts w:ascii="Futura Md BT" w:eastAsia="Times New Roman" w:hAnsi="Futura Md BT" w:cs="Calibri"/>
                <w:color w:val="000000"/>
                <w:sz w:val="16"/>
                <w:szCs w:val="16"/>
              </w:rPr>
              <w:t>(</w:t>
            </w:r>
            <w:r w:rsidR="00ED2A85">
              <w:rPr>
                <w:rFonts w:ascii="Futura Md BT" w:eastAsia="Times New Roman" w:hAnsi="Futura Md BT" w:cs="Calibri"/>
                <w:color w:val="000000"/>
                <w:sz w:val="16"/>
                <w:szCs w:val="16"/>
              </w:rPr>
              <w:t>e.g.,</w:t>
            </w:r>
            <w:r w:rsidR="003B1619">
              <w:rPr>
                <w:rFonts w:ascii="Futura Md BT" w:eastAsia="Times New Roman" w:hAnsi="Futura Md BT" w:cs="Calibri"/>
                <w:color w:val="000000"/>
                <w:sz w:val="16"/>
                <w:szCs w:val="16"/>
              </w:rPr>
              <w:t xml:space="preserve"> </w:t>
            </w:r>
            <w:r w:rsidRPr="00AC4938">
              <w:rPr>
                <w:rFonts w:ascii="Futura Md BT" w:eastAsia="Times New Roman" w:hAnsi="Futura Md BT" w:cs="Calibri"/>
                <w:color w:val="000000"/>
                <w:sz w:val="16"/>
                <w:szCs w:val="16"/>
              </w:rPr>
              <w:t>Track My FOG</w:t>
            </w:r>
            <w:r w:rsidR="003B1619">
              <w:rPr>
                <w:rStyle w:val="FootnoteReference"/>
                <w:rFonts w:ascii="Futura Md BT" w:eastAsia="Times New Roman" w:hAnsi="Futura Md BT" w:cs="Calibri"/>
                <w:color w:val="000000"/>
                <w:sz w:val="16"/>
                <w:szCs w:val="16"/>
              </w:rPr>
              <w:footnoteReference w:id="27"/>
            </w:r>
            <w:r w:rsidR="00DE3447">
              <w:rPr>
                <w:rFonts w:ascii="Futura Md BT" w:eastAsia="Times New Roman" w:hAnsi="Futura Md BT" w:cs="Calibri"/>
                <w:color w:val="000000"/>
                <w:sz w:val="16"/>
                <w:szCs w:val="16"/>
              </w:rPr>
              <w:t>)</w:t>
            </w:r>
            <w:r w:rsidRPr="00AC4938">
              <w:rPr>
                <w:rFonts w:ascii="Futura Md BT" w:eastAsia="Times New Roman" w:hAnsi="Futura Md BT" w:cs="Calibri"/>
                <w:color w:val="000000"/>
                <w:sz w:val="16"/>
                <w:szCs w:val="16"/>
              </w:rPr>
              <w:t xml:space="preserve">. Dallas maintains a program that uses Scantron device (XC2 and Pearson Scan Tool Software) to upload manifests. </w:t>
            </w:r>
          </w:p>
        </w:tc>
        <w:tc>
          <w:tcPr>
            <w:tcW w:w="2070" w:type="dxa"/>
            <w:shd w:val="clear" w:color="000000" w:fill="FFFFFF"/>
            <w:vAlign w:val="center"/>
            <w:hideMark/>
          </w:tcPr>
          <w:p w14:paraId="0361F0BD"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5F5D3E9A"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5D83C797" w14:textId="77777777" w:rsidTr="00E66606">
        <w:trPr>
          <w:trHeight w:val="610"/>
        </w:trPr>
        <w:tc>
          <w:tcPr>
            <w:tcW w:w="1057" w:type="dxa"/>
            <w:vMerge/>
            <w:shd w:val="clear" w:color="auto" w:fill="FFFFFF" w:themeFill="background1"/>
            <w:vAlign w:val="center"/>
            <w:hideMark/>
          </w:tcPr>
          <w:p w14:paraId="472DA300"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3CD30932"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0714A6F9"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3E564FD6"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1041931F"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3EB5BF97"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04ADC0CA" w14:textId="77777777" w:rsidTr="008278F0">
        <w:trPr>
          <w:trHeight w:val="845"/>
        </w:trPr>
        <w:tc>
          <w:tcPr>
            <w:tcW w:w="1057" w:type="dxa"/>
            <w:vMerge/>
            <w:shd w:val="clear" w:color="auto" w:fill="FFFFFF" w:themeFill="background1"/>
            <w:vAlign w:val="center"/>
            <w:hideMark/>
          </w:tcPr>
          <w:p w14:paraId="238CCD7D"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6BB401E2"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73B93442"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2316BD3E"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3A66B157"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10AE2AD4"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66E21948" w14:textId="77777777" w:rsidTr="008278F0">
        <w:trPr>
          <w:trHeight w:val="1043"/>
        </w:trPr>
        <w:tc>
          <w:tcPr>
            <w:tcW w:w="1057" w:type="dxa"/>
            <w:vMerge/>
            <w:shd w:val="clear" w:color="auto" w:fill="FFFFFF" w:themeFill="background1"/>
            <w:vAlign w:val="center"/>
            <w:hideMark/>
          </w:tcPr>
          <w:p w14:paraId="18C9BA96"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0E07BE9F"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5A28A11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63B8EC8F"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485817CB"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7695AB86"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24C46165" w14:textId="77777777" w:rsidTr="00E66606">
        <w:trPr>
          <w:trHeight w:val="628"/>
        </w:trPr>
        <w:tc>
          <w:tcPr>
            <w:tcW w:w="1057" w:type="dxa"/>
            <w:vMerge w:val="restart"/>
            <w:shd w:val="clear" w:color="auto" w:fill="FFFFFF" w:themeFill="background1"/>
            <w:textDirection w:val="btLr"/>
            <w:vAlign w:val="center"/>
            <w:hideMark/>
          </w:tcPr>
          <w:p w14:paraId="0AF0C4B0" w14:textId="2B38D11E" w:rsidR="00AC4938" w:rsidRPr="00AC4938" w:rsidRDefault="00DE3447" w:rsidP="00AC4938">
            <w:pPr>
              <w:spacing w:before="0" w:after="0" w:line="240" w:lineRule="auto"/>
              <w:jc w:val="center"/>
              <w:rPr>
                <w:rFonts w:ascii="Futura Md BT" w:eastAsia="Times New Roman" w:hAnsi="Futura Md BT" w:cs="Calibri"/>
                <w:b/>
                <w:bCs/>
                <w:i/>
                <w:iCs/>
                <w:color w:val="000000"/>
                <w:sz w:val="20"/>
                <w:szCs w:val="20"/>
              </w:rPr>
            </w:pPr>
            <w:r>
              <w:rPr>
                <w:rFonts w:ascii="Futura Md BT" w:eastAsia="Times New Roman" w:hAnsi="Futura Md BT" w:cs="Calibri"/>
                <w:b/>
                <w:bCs/>
                <w:i/>
                <w:iCs/>
                <w:color w:val="000000"/>
                <w:sz w:val="20"/>
                <w:szCs w:val="20"/>
              </w:rPr>
              <w:t xml:space="preserve">7.0 </w:t>
            </w:r>
            <w:r w:rsidR="00AC4938" w:rsidRPr="00AC4938">
              <w:rPr>
                <w:rFonts w:ascii="Futura Md BT" w:eastAsia="Times New Roman" w:hAnsi="Futura Md BT" w:cs="Calibri"/>
                <w:b/>
                <w:bCs/>
                <w:i/>
                <w:iCs/>
                <w:color w:val="000000"/>
                <w:sz w:val="20"/>
                <w:szCs w:val="20"/>
              </w:rPr>
              <w:t>Animals, Agriculture</w:t>
            </w:r>
          </w:p>
        </w:tc>
        <w:tc>
          <w:tcPr>
            <w:tcW w:w="644" w:type="dxa"/>
            <w:vMerge w:val="restart"/>
            <w:shd w:val="clear" w:color="auto" w:fill="auto"/>
            <w:noWrap/>
            <w:vAlign w:val="center"/>
            <w:hideMark/>
          </w:tcPr>
          <w:p w14:paraId="51B64C22"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7.1</w:t>
            </w:r>
          </w:p>
        </w:tc>
        <w:tc>
          <w:tcPr>
            <w:tcW w:w="1369" w:type="dxa"/>
            <w:vMerge w:val="restart"/>
            <w:shd w:val="clear" w:color="auto" w:fill="auto"/>
            <w:vAlign w:val="center"/>
            <w:hideMark/>
          </w:tcPr>
          <w:p w14:paraId="59939708"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Promote Increased Participation in Existing Programs for Erosion Control Nutrient Reduction, and Livestock Management</w:t>
            </w:r>
          </w:p>
        </w:tc>
        <w:tc>
          <w:tcPr>
            <w:tcW w:w="4840" w:type="dxa"/>
            <w:vMerge w:val="restart"/>
            <w:shd w:val="clear" w:color="auto" w:fill="auto"/>
            <w:vAlign w:val="center"/>
            <w:hideMark/>
          </w:tcPr>
          <w:p w14:paraId="068CF863" w14:textId="096FE1DB" w:rsidR="0064226B"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Natural Resource</w:t>
            </w:r>
            <w:r w:rsidR="00072E75">
              <w:rPr>
                <w:rFonts w:ascii="Futura Md BT" w:eastAsia="Times New Roman" w:hAnsi="Futura Md BT" w:cs="Calibri"/>
                <w:color w:val="000000"/>
                <w:sz w:val="16"/>
                <w:szCs w:val="16"/>
              </w:rPr>
              <w:t>s</w:t>
            </w:r>
            <w:r w:rsidRPr="00AC4938">
              <w:rPr>
                <w:rFonts w:ascii="Futura Md BT" w:eastAsia="Times New Roman" w:hAnsi="Futura Md BT" w:cs="Calibri"/>
                <w:color w:val="000000"/>
                <w:sz w:val="16"/>
                <w:szCs w:val="16"/>
              </w:rPr>
              <w:t xml:space="preserve"> Conservation Service and Texas State Soil and Water Conservation Board manage and promote land management programs in the project area. The Texas Forest Service works with landowners with forest product management. </w:t>
            </w:r>
          </w:p>
          <w:p w14:paraId="49274A23" w14:textId="77777777" w:rsidR="0064226B" w:rsidRDefault="0064226B" w:rsidP="00AC4938">
            <w:pPr>
              <w:spacing w:before="0" w:after="0" w:line="240" w:lineRule="auto"/>
              <w:rPr>
                <w:rFonts w:ascii="Futura Md BT" w:eastAsia="Times New Roman" w:hAnsi="Futura Md BT" w:cs="Calibri"/>
                <w:color w:val="000000"/>
                <w:sz w:val="16"/>
                <w:szCs w:val="16"/>
              </w:rPr>
            </w:pPr>
          </w:p>
          <w:p w14:paraId="30A9C990" w14:textId="77777777" w:rsidR="00AC4938"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Stakeholders recommended expanding the use of water quality management plans and conservation management plans. One suggestion is to seek a modification to property tax assessments to allow stacking of water quality property tax exemption on to an agriculture or conservation land exemption. </w:t>
            </w:r>
          </w:p>
          <w:p w14:paraId="0E15F037" w14:textId="319CACF0" w:rsidR="00654CA9" w:rsidRPr="00AC4938" w:rsidRDefault="00654CA9"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7AAD2D71"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60B5427B"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74CB48B7" w14:textId="77777777" w:rsidTr="00E66606">
        <w:trPr>
          <w:trHeight w:val="610"/>
        </w:trPr>
        <w:tc>
          <w:tcPr>
            <w:tcW w:w="1057" w:type="dxa"/>
            <w:vMerge/>
            <w:shd w:val="clear" w:color="auto" w:fill="FFFFFF" w:themeFill="background1"/>
            <w:vAlign w:val="center"/>
            <w:hideMark/>
          </w:tcPr>
          <w:p w14:paraId="1CD92B12"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5256210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4D3E4BC2"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69ED241F"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498FA083"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260DA6F8"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29DD74C9" w14:textId="77777777" w:rsidTr="00E66606">
        <w:trPr>
          <w:trHeight w:val="682"/>
        </w:trPr>
        <w:tc>
          <w:tcPr>
            <w:tcW w:w="1057" w:type="dxa"/>
            <w:vMerge/>
            <w:shd w:val="clear" w:color="auto" w:fill="FFFFFF" w:themeFill="background1"/>
            <w:vAlign w:val="center"/>
            <w:hideMark/>
          </w:tcPr>
          <w:p w14:paraId="35B17F67"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7571740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1C7DE433"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24A84B7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67643DB7"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0BA090BE"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2F3850D4" w14:textId="77777777" w:rsidTr="00E66606">
        <w:trPr>
          <w:trHeight w:val="700"/>
        </w:trPr>
        <w:tc>
          <w:tcPr>
            <w:tcW w:w="1057" w:type="dxa"/>
            <w:vMerge/>
            <w:shd w:val="clear" w:color="auto" w:fill="FFFFFF" w:themeFill="background1"/>
            <w:vAlign w:val="center"/>
            <w:hideMark/>
          </w:tcPr>
          <w:p w14:paraId="2FD5F97E"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3ED132A3"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7A906536"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1087CC32"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44B14C24"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60C2E0D6"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3B89AEB1" w14:textId="77777777" w:rsidTr="00E66606">
        <w:trPr>
          <w:trHeight w:val="610"/>
        </w:trPr>
        <w:tc>
          <w:tcPr>
            <w:tcW w:w="1057" w:type="dxa"/>
            <w:vMerge/>
            <w:shd w:val="clear" w:color="auto" w:fill="FFFFFF" w:themeFill="background1"/>
            <w:vAlign w:val="center"/>
            <w:hideMark/>
          </w:tcPr>
          <w:p w14:paraId="1E819BC0"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6D40DA35"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7.2</w:t>
            </w:r>
          </w:p>
        </w:tc>
        <w:tc>
          <w:tcPr>
            <w:tcW w:w="1369" w:type="dxa"/>
            <w:vMerge w:val="restart"/>
            <w:shd w:val="clear" w:color="auto" w:fill="auto"/>
            <w:vAlign w:val="center"/>
            <w:hideMark/>
          </w:tcPr>
          <w:p w14:paraId="6C000BB4"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Promote the Management of Feral Hog Populations</w:t>
            </w:r>
          </w:p>
        </w:tc>
        <w:tc>
          <w:tcPr>
            <w:tcW w:w="4840" w:type="dxa"/>
            <w:vMerge w:val="restart"/>
            <w:shd w:val="clear" w:color="auto" w:fill="auto"/>
            <w:vAlign w:val="center"/>
            <w:hideMark/>
          </w:tcPr>
          <w:p w14:paraId="12964129" w14:textId="77777777" w:rsidR="00AC4938" w:rsidRDefault="00F057B1" w:rsidP="00AC4938">
            <w:pPr>
              <w:spacing w:before="0"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 xml:space="preserve">County Extension Agents report holding one-on-one meetings with landowners </w:t>
            </w:r>
            <w:r w:rsidR="007B42B5">
              <w:rPr>
                <w:rFonts w:ascii="Futura Md BT" w:eastAsia="Times New Roman" w:hAnsi="Futura Md BT" w:cs="Calibri"/>
                <w:color w:val="000000"/>
                <w:sz w:val="16"/>
                <w:szCs w:val="16"/>
              </w:rPr>
              <w:t xml:space="preserve">to address feral hogs. </w:t>
            </w:r>
          </w:p>
          <w:p w14:paraId="456C077B" w14:textId="77777777" w:rsidR="00D914B9" w:rsidRDefault="00D914B9" w:rsidP="00AC4938">
            <w:pPr>
              <w:spacing w:before="0" w:after="0" w:line="240" w:lineRule="auto"/>
              <w:rPr>
                <w:rFonts w:ascii="Futura Md BT" w:eastAsia="Times New Roman" w:hAnsi="Futura Md BT" w:cs="Calibri"/>
                <w:color w:val="000000"/>
                <w:sz w:val="16"/>
                <w:szCs w:val="16"/>
              </w:rPr>
            </w:pPr>
          </w:p>
          <w:p w14:paraId="02F545AE" w14:textId="77777777" w:rsidR="00D914B9" w:rsidRDefault="00D914B9" w:rsidP="00AC4938">
            <w:pPr>
              <w:spacing w:before="0"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Texas AgriLife, lead agency for feral hog management, is looking into bait</w:t>
            </w:r>
            <w:r w:rsidR="00B80CC8">
              <w:rPr>
                <w:rFonts w:ascii="Futura Md BT" w:eastAsia="Times New Roman" w:hAnsi="Futura Md BT" w:cs="Calibri"/>
                <w:color w:val="000000"/>
                <w:sz w:val="16"/>
                <w:szCs w:val="16"/>
              </w:rPr>
              <w:t>ing research.</w:t>
            </w:r>
          </w:p>
          <w:p w14:paraId="19C97C43" w14:textId="77777777" w:rsidR="00B80CC8" w:rsidRDefault="00B80CC8" w:rsidP="00AC4938">
            <w:pPr>
              <w:spacing w:before="0" w:after="0" w:line="240" w:lineRule="auto"/>
              <w:rPr>
                <w:rFonts w:ascii="Futura Md BT" w:eastAsia="Times New Roman" w:hAnsi="Futura Md BT" w:cs="Calibri"/>
                <w:color w:val="000000"/>
                <w:sz w:val="16"/>
                <w:szCs w:val="16"/>
              </w:rPr>
            </w:pPr>
          </w:p>
          <w:p w14:paraId="58CDDA52" w14:textId="79BEDF1D" w:rsidR="00B80CC8" w:rsidRPr="00AC4938" w:rsidRDefault="00B80CC8" w:rsidP="00AC4938">
            <w:pPr>
              <w:spacing w:before="0"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H-GAC estimated watershed level feral hog populations within the BIG</w:t>
            </w:r>
            <w:r w:rsidR="00094A6D">
              <w:rPr>
                <w:rFonts w:ascii="Futura Md BT" w:eastAsia="Times New Roman" w:hAnsi="Futura Md BT" w:cs="Calibri"/>
                <w:color w:val="000000"/>
                <w:sz w:val="16"/>
                <w:szCs w:val="16"/>
              </w:rPr>
              <w:t xml:space="preserve"> – total population estimated at </w:t>
            </w:r>
            <w:r w:rsidR="00762E2B">
              <w:rPr>
                <w:rFonts w:ascii="Futura Md BT" w:eastAsia="Times New Roman" w:hAnsi="Futura Md BT" w:cs="Calibri"/>
                <w:color w:val="000000"/>
                <w:sz w:val="16"/>
                <w:szCs w:val="16"/>
              </w:rPr>
              <w:t>7,891.</w:t>
            </w:r>
          </w:p>
        </w:tc>
        <w:tc>
          <w:tcPr>
            <w:tcW w:w="2070" w:type="dxa"/>
            <w:shd w:val="clear" w:color="000000" w:fill="FFFFFF"/>
            <w:vAlign w:val="center"/>
            <w:hideMark/>
          </w:tcPr>
          <w:p w14:paraId="6C3D6536"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0A60B844"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6B493905" w14:textId="77777777" w:rsidTr="00E66606">
        <w:trPr>
          <w:trHeight w:val="628"/>
        </w:trPr>
        <w:tc>
          <w:tcPr>
            <w:tcW w:w="1057" w:type="dxa"/>
            <w:vMerge/>
            <w:shd w:val="clear" w:color="auto" w:fill="FFFFFF" w:themeFill="background1"/>
            <w:vAlign w:val="center"/>
            <w:hideMark/>
          </w:tcPr>
          <w:p w14:paraId="2BFF99AA"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07B6CEA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0B237401"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6A2603D5"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4F6DE86E"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467AACEF"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6DE667C9" w14:textId="77777777" w:rsidTr="00E66606">
        <w:trPr>
          <w:trHeight w:val="655"/>
        </w:trPr>
        <w:tc>
          <w:tcPr>
            <w:tcW w:w="1057" w:type="dxa"/>
            <w:vMerge/>
            <w:shd w:val="clear" w:color="auto" w:fill="FFFFFF" w:themeFill="background1"/>
            <w:vAlign w:val="center"/>
            <w:hideMark/>
          </w:tcPr>
          <w:p w14:paraId="731D59BE"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4808C1A3"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12F96E8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0612ACA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15765A90"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787CFC42"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5C14EEDA" w14:textId="77777777" w:rsidTr="00E66606">
        <w:trPr>
          <w:trHeight w:val="592"/>
        </w:trPr>
        <w:tc>
          <w:tcPr>
            <w:tcW w:w="1057" w:type="dxa"/>
            <w:vMerge/>
            <w:shd w:val="clear" w:color="auto" w:fill="FFFFFF" w:themeFill="background1"/>
            <w:vAlign w:val="center"/>
            <w:hideMark/>
          </w:tcPr>
          <w:p w14:paraId="3B2874F1"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1A1B232F"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1E218F8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088CE706"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208779A5"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085265B8"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090F70D3" w14:textId="77777777" w:rsidTr="00E66606">
        <w:trPr>
          <w:trHeight w:val="610"/>
        </w:trPr>
        <w:tc>
          <w:tcPr>
            <w:tcW w:w="1057" w:type="dxa"/>
            <w:vMerge w:val="restart"/>
            <w:shd w:val="clear" w:color="auto" w:fill="FFFFFF" w:themeFill="background1"/>
            <w:textDirection w:val="btLr"/>
            <w:vAlign w:val="center"/>
            <w:hideMark/>
          </w:tcPr>
          <w:p w14:paraId="2A1C0514" w14:textId="0E37AC57" w:rsidR="00AC4938" w:rsidRPr="00AC4938" w:rsidRDefault="00287E7F" w:rsidP="00AC4938">
            <w:pPr>
              <w:spacing w:before="0" w:after="0" w:line="240" w:lineRule="auto"/>
              <w:jc w:val="center"/>
              <w:rPr>
                <w:rFonts w:ascii="Futura Md BT" w:eastAsia="Times New Roman" w:hAnsi="Futura Md BT" w:cs="Calibri"/>
                <w:b/>
                <w:bCs/>
                <w:i/>
                <w:iCs/>
                <w:color w:val="000000"/>
                <w:sz w:val="20"/>
                <w:szCs w:val="20"/>
              </w:rPr>
            </w:pPr>
            <w:r>
              <w:rPr>
                <w:rFonts w:ascii="Futura Md BT" w:eastAsia="Times New Roman" w:hAnsi="Futura Md BT" w:cs="Calibri"/>
                <w:b/>
                <w:bCs/>
                <w:i/>
                <w:iCs/>
                <w:color w:val="000000"/>
                <w:sz w:val="20"/>
                <w:szCs w:val="20"/>
              </w:rPr>
              <w:t xml:space="preserve">8.0 </w:t>
            </w:r>
            <w:r w:rsidR="00AC4938" w:rsidRPr="00AC4938">
              <w:rPr>
                <w:rFonts w:ascii="Futura Md BT" w:eastAsia="Times New Roman" w:hAnsi="Futura Md BT" w:cs="Calibri"/>
                <w:b/>
                <w:bCs/>
                <w:i/>
                <w:iCs/>
                <w:color w:val="000000"/>
                <w:sz w:val="20"/>
                <w:szCs w:val="20"/>
              </w:rPr>
              <w:t>Residential</w:t>
            </w:r>
          </w:p>
        </w:tc>
        <w:tc>
          <w:tcPr>
            <w:tcW w:w="644" w:type="dxa"/>
            <w:vMerge w:val="restart"/>
            <w:shd w:val="clear" w:color="auto" w:fill="auto"/>
            <w:noWrap/>
            <w:vAlign w:val="center"/>
            <w:hideMark/>
          </w:tcPr>
          <w:p w14:paraId="0FFB889D"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8.1</w:t>
            </w:r>
          </w:p>
        </w:tc>
        <w:tc>
          <w:tcPr>
            <w:tcW w:w="1369" w:type="dxa"/>
            <w:vMerge w:val="restart"/>
            <w:shd w:val="clear" w:color="auto" w:fill="auto"/>
            <w:vAlign w:val="center"/>
            <w:hideMark/>
          </w:tcPr>
          <w:p w14:paraId="3FB4B94A"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Expand Homeowner Education Efforts Throughout the BIG Project Area</w:t>
            </w:r>
          </w:p>
        </w:tc>
        <w:tc>
          <w:tcPr>
            <w:tcW w:w="4840" w:type="dxa"/>
            <w:vMerge w:val="restart"/>
            <w:shd w:val="clear" w:color="auto" w:fill="auto"/>
            <w:vAlign w:val="center"/>
            <w:hideMark/>
          </w:tcPr>
          <w:p w14:paraId="74BF07EF" w14:textId="075E2565" w:rsidR="00BF7A23" w:rsidRDefault="0064226B" w:rsidP="00AC4938">
            <w:pPr>
              <w:spacing w:before="0" w:after="0" w:line="240" w:lineRule="auto"/>
              <w:rPr>
                <w:rFonts w:ascii="Futura Md BT" w:eastAsia="Times New Roman" w:hAnsi="Futura Md BT" w:cs="Calibri"/>
                <w:color w:val="000000"/>
                <w:sz w:val="16"/>
                <w:szCs w:val="16"/>
              </w:rPr>
            </w:pPr>
            <w:bookmarkStart w:id="3" w:name="RANGE!D114"/>
            <w:r w:rsidRPr="000A664E">
              <w:rPr>
                <w:rFonts w:ascii="Futura Md BT" w:eastAsia="Times New Roman" w:hAnsi="Futura Md BT" w:cs="Calibri"/>
                <w:color w:val="000000"/>
                <w:sz w:val="16"/>
                <w:szCs w:val="16"/>
              </w:rPr>
              <w:t xml:space="preserve">H-GAC </w:t>
            </w:r>
            <w:r w:rsidR="00AC4938" w:rsidRPr="000A664E">
              <w:rPr>
                <w:rFonts w:ascii="Futura Md BT" w:eastAsia="Times New Roman" w:hAnsi="Futura Md BT" w:cs="Calibri"/>
                <w:color w:val="000000"/>
                <w:sz w:val="16"/>
                <w:szCs w:val="16"/>
              </w:rPr>
              <w:t>continue</w:t>
            </w:r>
            <w:r w:rsidR="004D73CC">
              <w:rPr>
                <w:rFonts w:ascii="Futura Md BT" w:eastAsia="Times New Roman" w:hAnsi="Futura Md BT" w:cs="Calibri"/>
                <w:color w:val="000000"/>
                <w:sz w:val="16"/>
                <w:szCs w:val="16"/>
              </w:rPr>
              <w:t>d</w:t>
            </w:r>
            <w:r w:rsidR="00AC4938" w:rsidRPr="000A664E">
              <w:rPr>
                <w:rFonts w:ascii="Futura Md BT" w:eastAsia="Times New Roman" w:hAnsi="Futura Md BT" w:cs="Calibri"/>
                <w:color w:val="000000"/>
                <w:sz w:val="16"/>
                <w:szCs w:val="16"/>
              </w:rPr>
              <w:t xml:space="preserve"> </w:t>
            </w:r>
            <w:r w:rsidR="00BF7A23">
              <w:rPr>
                <w:rFonts w:ascii="Futura Md BT" w:eastAsia="Times New Roman" w:hAnsi="Futura Md BT" w:cs="Calibri"/>
                <w:color w:val="000000"/>
                <w:sz w:val="16"/>
                <w:szCs w:val="16"/>
              </w:rPr>
              <w:t>the</w:t>
            </w:r>
            <w:r w:rsidR="00AC4938" w:rsidRPr="000A664E">
              <w:rPr>
                <w:rFonts w:ascii="Futura Md BT" w:eastAsia="Times New Roman" w:hAnsi="Futura Md BT" w:cs="Calibri"/>
                <w:color w:val="000000"/>
                <w:sz w:val="16"/>
                <w:szCs w:val="16"/>
              </w:rPr>
              <w:t xml:space="preserve"> series of Clean Water Initiative workshops</w:t>
            </w:r>
            <w:r w:rsidRPr="000A664E">
              <w:rPr>
                <w:rStyle w:val="FootnoteReference"/>
                <w:rFonts w:ascii="Futura Md BT" w:eastAsia="Times New Roman" w:hAnsi="Futura Md BT" w:cs="Calibri"/>
                <w:color w:val="000000"/>
                <w:sz w:val="16"/>
                <w:szCs w:val="16"/>
              </w:rPr>
              <w:footnoteReference w:id="28"/>
            </w:r>
            <w:r w:rsidR="00BF7A23">
              <w:rPr>
                <w:rFonts w:ascii="Futura Md BT" w:eastAsia="Times New Roman" w:hAnsi="Futura Md BT" w:cs="Calibri"/>
                <w:color w:val="000000"/>
                <w:sz w:val="16"/>
                <w:szCs w:val="16"/>
              </w:rPr>
              <w:t xml:space="preserve">: </w:t>
            </w:r>
          </w:p>
          <w:bookmarkEnd w:id="3"/>
          <w:p w14:paraId="7C4B1A50" w14:textId="0113A22A" w:rsidR="00FB40BB" w:rsidRDefault="00FB40BB" w:rsidP="004C2C1F">
            <w:pPr>
              <w:pStyle w:val="ListParagraph"/>
              <w:numPr>
                <w:ilvl w:val="0"/>
                <w:numId w:val="30"/>
              </w:numPr>
              <w:spacing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 xml:space="preserve">April 28, 2022 </w:t>
            </w:r>
            <w:r w:rsidR="00C30E1F">
              <w:rPr>
                <w:rFonts w:ascii="Futura Md BT" w:eastAsia="Times New Roman" w:hAnsi="Futura Md BT" w:cs="Calibri"/>
                <w:color w:val="000000"/>
                <w:sz w:val="16"/>
                <w:szCs w:val="16"/>
              </w:rPr>
              <w:t>–</w:t>
            </w:r>
            <w:r>
              <w:rPr>
                <w:rFonts w:ascii="Futura Md BT" w:eastAsia="Times New Roman" w:hAnsi="Futura Md BT" w:cs="Calibri"/>
                <w:color w:val="000000"/>
                <w:sz w:val="16"/>
                <w:szCs w:val="16"/>
              </w:rPr>
              <w:t xml:space="preserve"> </w:t>
            </w:r>
            <w:r w:rsidR="00C30E1F">
              <w:rPr>
                <w:rFonts w:ascii="Futura Md BT" w:eastAsia="Times New Roman" w:hAnsi="Futura Md BT" w:cs="Calibri"/>
                <w:color w:val="000000"/>
                <w:sz w:val="16"/>
                <w:szCs w:val="16"/>
              </w:rPr>
              <w:t>H-GAC Web Tools</w:t>
            </w:r>
          </w:p>
          <w:p w14:paraId="24830E6A" w14:textId="7EE041D9" w:rsidR="00AC4938" w:rsidRDefault="005463AA" w:rsidP="004C2C1F">
            <w:pPr>
              <w:pStyle w:val="ListParagraph"/>
              <w:numPr>
                <w:ilvl w:val="0"/>
                <w:numId w:val="30"/>
              </w:numPr>
              <w:spacing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June 16, 2022 – Education, Outreach, and Volunteer Coordination.</w:t>
            </w:r>
          </w:p>
          <w:p w14:paraId="499C5172" w14:textId="12C789E9" w:rsidR="00B00B3C" w:rsidRDefault="00140E91" w:rsidP="00B00B3C">
            <w:pPr>
              <w:spacing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 xml:space="preserve">In 2022, </w:t>
            </w:r>
            <w:r w:rsidR="00B00B3C">
              <w:rPr>
                <w:rFonts w:ascii="Futura Md BT" w:eastAsia="Times New Roman" w:hAnsi="Futura Md BT" w:cs="Calibri"/>
                <w:color w:val="000000"/>
                <w:sz w:val="16"/>
                <w:szCs w:val="16"/>
              </w:rPr>
              <w:t>Galveston Bay Foundation prov</w:t>
            </w:r>
            <w:r w:rsidR="0076016E">
              <w:rPr>
                <w:rFonts w:ascii="Futura Md BT" w:eastAsia="Times New Roman" w:hAnsi="Futura Md BT" w:cs="Calibri"/>
                <w:color w:val="000000"/>
                <w:sz w:val="16"/>
                <w:szCs w:val="16"/>
              </w:rPr>
              <w:t>ides outreach and education, including:</w:t>
            </w:r>
          </w:p>
          <w:p w14:paraId="40810AD6" w14:textId="5D35AF60" w:rsidR="0076016E" w:rsidRDefault="0076016E" w:rsidP="004C2C1F">
            <w:pPr>
              <w:pStyle w:val="ListParagraph"/>
              <w:numPr>
                <w:ilvl w:val="0"/>
                <w:numId w:val="30"/>
              </w:numPr>
              <w:spacing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 xml:space="preserve">Rain barrel workshops </w:t>
            </w:r>
            <w:r w:rsidR="00055455">
              <w:rPr>
                <w:rFonts w:ascii="Futura Md BT" w:eastAsia="Times New Roman" w:hAnsi="Futura Md BT" w:cs="Calibri"/>
                <w:color w:val="000000"/>
                <w:sz w:val="16"/>
                <w:szCs w:val="16"/>
              </w:rPr>
              <w:t>–</w:t>
            </w:r>
            <w:r>
              <w:rPr>
                <w:rFonts w:ascii="Futura Md BT" w:eastAsia="Times New Roman" w:hAnsi="Futura Md BT" w:cs="Calibri"/>
                <w:color w:val="000000"/>
                <w:sz w:val="16"/>
                <w:szCs w:val="16"/>
              </w:rPr>
              <w:t xml:space="preserve"> </w:t>
            </w:r>
            <w:r w:rsidR="00CD4C5A">
              <w:rPr>
                <w:rFonts w:ascii="Futura Md BT" w:eastAsia="Times New Roman" w:hAnsi="Futura Md BT" w:cs="Calibri"/>
                <w:color w:val="000000"/>
                <w:sz w:val="16"/>
                <w:szCs w:val="16"/>
              </w:rPr>
              <w:t>264</w:t>
            </w:r>
            <w:r w:rsidR="00055455">
              <w:rPr>
                <w:rFonts w:ascii="Futura Md BT" w:eastAsia="Times New Roman" w:hAnsi="Futura Md BT" w:cs="Calibri"/>
                <w:color w:val="000000"/>
                <w:sz w:val="16"/>
                <w:szCs w:val="16"/>
              </w:rPr>
              <w:t xml:space="preserve"> </w:t>
            </w:r>
            <w:r w:rsidR="006D426F">
              <w:rPr>
                <w:rFonts w:ascii="Futura Md BT" w:eastAsia="Times New Roman" w:hAnsi="Futura Md BT" w:cs="Calibri"/>
                <w:color w:val="000000"/>
                <w:sz w:val="16"/>
                <w:szCs w:val="16"/>
              </w:rPr>
              <w:t xml:space="preserve">barrels </w:t>
            </w:r>
            <w:r w:rsidR="00055455">
              <w:rPr>
                <w:rFonts w:ascii="Futura Md BT" w:eastAsia="Times New Roman" w:hAnsi="Futura Md BT" w:cs="Calibri"/>
                <w:color w:val="000000"/>
                <w:sz w:val="16"/>
                <w:szCs w:val="16"/>
              </w:rPr>
              <w:t xml:space="preserve">distributed </w:t>
            </w:r>
            <w:r w:rsidR="00362505">
              <w:rPr>
                <w:rFonts w:ascii="Futura Md BT" w:eastAsia="Times New Roman" w:hAnsi="Futura Md BT" w:cs="Calibri"/>
                <w:color w:val="000000"/>
                <w:sz w:val="16"/>
                <w:szCs w:val="16"/>
              </w:rPr>
              <w:t xml:space="preserve">to </w:t>
            </w:r>
            <w:r w:rsidR="00F20DAA">
              <w:rPr>
                <w:rFonts w:ascii="Futura Md BT" w:eastAsia="Times New Roman" w:hAnsi="Futura Md BT" w:cs="Calibri"/>
                <w:color w:val="000000"/>
                <w:sz w:val="16"/>
                <w:szCs w:val="16"/>
              </w:rPr>
              <w:t>279</w:t>
            </w:r>
            <w:r w:rsidR="00995B6D">
              <w:rPr>
                <w:rFonts w:ascii="Futura Md BT" w:eastAsia="Times New Roman" w:hAnsi="Futura Md BT" w:cs="Calibri"/>
                <w:color w:val="000000"/>
                <w:sz w:val="16"/>
                <w:szCs w:val="16"/>
              </w:rPr>
              <w:t xml:space="preserve"> participants at eight events</w:t>
            </w:r>
            <w:r w:rsidR="00055455">
              <w:rPr>
                <w:rFonts w:ascii="Futura Md BT" w:eastAsia="Times New Roman" w:hAnsi="Futura Md BT" w:cs="Calibri"/>
                <w:color w:val="000000"/>
                <w:sz w:val="16"/>
                <w:szCs w:val="16"/>
              </w:rPr>
              <w:t>.</w:t>
            </w:r>
          </w:p>
          <w:p w14:paraId="71223521" w14:textId="2EACD515" w:rsidR="00055455" w:rsidRDefault="00055455" w:rsidP="004C2C1F">
            <w:pPr>
              <w:pStyle w:val="ListParagraph"/>
              <w:numPr>
                <w:ilvl w:val="0"/>
                <w:numId w:val="30"/>
              </w:numPr>
              <w:spacing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 xml:space="preserve">Boater waste education – </w:t>
            </w:r>
            <w:r w:rsidR="00165963">
              <w:rPr>
                <w:rFonts w:ascii="Futura Md BT" w:eastAsia="Times New Roman" w:hAnsi="Futura Md BT" w:cs="Calibri"/>
                <w:color w:val="000000"/>
                <w:sz w:val="16"/>
                <w:szCs w:val="16"/>
              </w:rPr>
              <w:t>1,</w:t>
            </w:r>
            <w:r w:rsidR="00D55B9A">
              <w:rPr>
                <w:rFonts w:ascii="Futura Md BT" w:eastAsia="Times New Roman" w:hAnsi="Futura Md BT" w:cs="Calibri"/>
                <w:color w:val="000000"/>
                <w:sz w:val="16"/>
                <w:szCs w:val="16"/>
              </w:rPr>
              <w:t>093</w:t>
            </w:r>
            <w:r w:rsidR="00165963">
              <w:rPr>
                <w:rFonts w:ascii="Futura Md BT" w:eastAsia="Times New Roman" w:hAnsi="Futura Md BT" w:cs="Calibri"/>
                <w:color w:val="000000"/>
                <w:sz w:val="16"/>
                <w:szCs w:val="16"/>
              </w:rPr>
              <w:t xml:space="preserve"> </w:t>
            </w:r>
            <w:r w:rsidR="00D55B9A">
              <w:rPr>
                <w:rFonts w:ascii="Futura Md BT" w:eastAsia="Times New Roman" w:hAnsi="Futura Md BT" w:cs="Calibri"/>
                <w:color w:val="000000"/>
                <w:sz w:val="16"/>
                <w:szCs w:val="16"/>
              </w:rPr>
              <w:t>education bags</w:t>
            </w:r>
            <w:r w:rsidR="006D426F">
              <w:rPr>
                <w:rFonts w:ascii="Futura Md BT" w:eastAsia="Times New Roman" w:hAnsi="Futura Md BT" w:cs="Calibri"/>
                <w:color w:val="000000"/>
                <w:sz w:val="16"/>
                <w:szCs w:val="16"/>
              </w:rPr>
              <w:t xml:space="preserve"> distributed</w:t>
            </w:r>
            <w:r w:rsidR="00165963">
              <w:rPr>
                <w:rFonts w:ascii="Futura Md BT" w:eastAsia="Times New Roman" w:hAnsi="Futura Md BT" w:cs="Calibri"/>
                <w:color w:val="000000"/>
                <w:sz w:val="16"/>
                <w:szCs w:val="16"/>
              </w:rPr>
              <w:t>.</w:t>
            </w:r>
          </w:p>
          <w:p w14:paraId="0E37C391" w14:textId="3B7DAFF3" w:rsidR="00AC0F83" w:rsidRDefault="004725C2" w:rsidP="004C2C1F">
            <w:pPr>
              <w:pStyle w:val="ListParagraph"/>
              <w:numPr>
                <w:ilvl w:val="0"/>
                <w:numId w:val="30"/>
              </w:numPr>
              <w:spacing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Cease the Grease Campaign Delivered 300 funnels and scrapers.</w:t>
            </w:r>
          </w:p>
          <w:p w14:paraId="1804DF10" w14:textId="60BC2A98" w:rsidR="00ED27DE" w:rsidRDefault="00ED27DE" w:rsidP="00ED27DE">
            <w:pPr>
              <w:spacing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Texas AgriLife</w:t>
            </w:r>
            <w:r w:rsidR="00CE07D0">
              <w:rPr>
                <w:rFonts w:ascii="Futura Md BT" w:eastAsia="Times New Roman" w:hAnsi="Futura Md BT" w:cs="Calibri"/>
                <w:color w:val="000000"/>
                <w:sz w:val="16"/>
                <w:szCs w:val="16"/>
              </w:rPr>
              <w:t>’s Texas Coastal Watershed Partners</w:t>
            </w:r>
            <w:r w:rsidR="004D7143">
              <w:rPr>
                <w:rFonts w:ascii="Futura Md BT" w:eastAsia="Times New Roman" w:hAnsi="Futura Md BT" w:cs="Calibri"/>
                <w:color w:val="000000"/>
                <w:sz w:val="16"/>
                <w:szCs w:val="16"/>
              </w:rPr>
              <w:t>’</w:t>
            </w:r>
            <w:r w:rsidR="004A5081">
              <w:rPr>
                <w:rFonts w:ascii="Futura Md BT" w:eastAsia="Times New Roman" w:hAnsi="Futura Md BT" w:cs="Calibri"/>
                <w:color w:val="000000"/>
                <w:sz w:val="16"/>
                <w:szCs w:val="16"/>
              </w:rPr>
              <w:t xml:space="preserve"> outreach and technical assistance</w:t>
            </w:r>
            <w:r w:rsidR="00E16A64">
              <w:rPr>
                <w:rFonts w:ascii="Futura Md BT" w:eastAsia="Times New Roman" w:hAnsi="Futura Md BT" w:cs="Calibri"/>
                <w:color w:val="000000"/>
                <w:sz w:val="16"/>
                <w:szCs w:val="16"/>
              </w:rPr>
              <w:t>, included:</w:t>
            </w:r>
          </w:p>
          <w:p w14:paraId="3BDDB54F" w14:textId="14DE67E0" w:rsidR="00CC1CD8" w:rsidRDefault="00CC1CD8" w:rsidP="004C2C1F">
            <w:pPr>
              <w:pStyle w:val="ListParagraph"/>
              <w:numPr>
                <w:ilvl w:val="0"/>
                <w:numId w:val="30"/>
              </w:numPr>
              <w:spacing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Texas AgriLife Extension Sustainable Blue-Green Infrastructure and the Urban Landscape, October 7, 2022</w:t>
            </w:r>
            <w:r w:rsidR="00005DB8">
              <w:rPr>
                <w:rFonts w:ascii="Futura Md BT" w:eastAsia="Times New Roman" w:hAnsi="Futura Md BT" w:cs="Calibri"/>
                <w:color w:val="000000"/>
                <w:sz w:val="16"/>
                <w:szCs w:val="16"/>
              </w:rPr>
              <w:t>,</w:t>
            </w:r>
            <w:r>
              <w:rPr>
                <w:rFonts w:ascii="Futura Md BT" w:eastAsia="Times New Roman" w:hAnsi="Futura Md BT" w:cs="Calibri"/>
                <w:color w:val="000000"/>
                <w:sz w:val="16"/>
                <w:szCs w:val="16"/>
              </w:rPr>
              <w:t xml:space="preserve"> in Harris County. </w:t>
            </w:r>
          </w:p>
          <w:p w14:paraId="142383EA" w14:textId="6096878C" w:rsidR="00E16A64" w:rsidRDefault="00E16A64" w:rsidP="004C2C1F">
            <w:pPr>
              <w:pStyle w:val="ListParagraph"/>
              <w:numPr>
                <w:ilvl w:val="0"/>
                <w:numId w:val="30"/>
              </w:numPr>
              <w:spacing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Exploration Green – volunteers and planting events.</w:t>
            </w:r>
          </w:p>
          <w:p w14:paraId="09DAFFB2" w14:textId="52A5A144" w:rsidR="00E16A64" w:rsidRDefault="00533FBD" w:rsidP="004C2C1F">
            <w:pPr>
              <w:pStyle w:val="ListParagraph"/>
              <w:numPr>
                <w:ilvl w:val="0"/>
                <w:numId w:val="30"/>
              </w:numPr>
              <w:spacing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Galveston and Brazoria County (includes Clear Creek and Jarbo Bayou) Coalition</w:t>
            </w:r>
            <w:r w:rsidR="00E5787C">
              <w:rPr>
                <w:rFonts w:ascii="Futura Md BT" w:eastAsia="Times New Roman" w:hAnsi="Futura Md BT" w:cs="Calibri"/>
                <w:color w:val="000000"/>
                <w:sz w:val="16"/>
                <w:szCs w:val="16"/>
              </w:rPr>
              <w:t xml:space="preserve"> seeks to implement watershed-based plans in the two counties.</w:t>
            </w:r>
          </w:p>
          <w:p w14:paraId="37289D92" w14:textId="0AF95D5E" w:rsidR="0098685A" w:rsidRPr="0081322B" w:rsidRDefault="004C2C1F" w:rsidP="0081322B">
            <w:pPr>
              <w:spacing w:after="0" w:line="240" w:lineRule="auto"/>
              <w:rPr>
                <w:rFonts w:ascii="Futura Md BT" w:eastAsia="Times New Roman" w:hAnsi="Futura Md BT" w:cs="Calibri"/>
                <w:color w:val="000000"/>
                <w:sz w:val="16"/>
                <w:szCs w:val="16"/>
              </w:rPr>
            </w:pPr>
            <w:r w:rsidRPr="0081322B">
              <w:rPr>
                <w:rFonts w:ascii="Futura Md BT" w:eastAsia="Times New Roman" w:hAnsi="Futura Md BT" w:cs="Calibri"/>
                <w:color w:val="000000"/>
                <w:sz w:val="16"/>
                <w:szCs w:val="16"/>
              </w:rPr>
              <w:t>Bayou Preservation Association – 19</w:t>
            </w:r>
            <w:r w:rsidRPr="0081322B">
              <w:rPr>
                <w:rFonts w:ascii="Futura Md BT" w:eastAsia="Times New Roman" w:hAnsi="Futura Md BT" w:cs="Calibri"/>
                <w:color w:val="000000"/>
                <w:sz w:val="16"/>
                <w:szCs w:val="16"/>
                <w:vertAlign w:val="superscript"/>
              </w:rPr>
              <w:t>th</w:t>
            </w:r>
            <w:r w:rsidRPr="0081322B">
              <w:rPr>
                <w:rFonts w:ascii="Futura Md BT" w:eastAsia="Times New Roman" w:hAnsi="Futura Md BT" w:cs="Calibri"/>
                <w:color w:val="000000"/>
                <w:sz w:val="16"/>
                <w:szCs w:val="16"/>
              </w:rPr>
              <w:t xml:space="preserve"> Annual Symposium September 28-29, 2022: Cost of Doing Nothing – Opting for Resilience.</w:t>
            </w:r>
          </w:p>
          <w:p w14:paraId="13DA1299" w14:textId="77777777" w:rsidR="00FC0CA6" w:rsidRDefault="00FC0CA6" w:rsidP="00AC4938">
            <w:pPr>
              <w:spacing w:before="0" w:after="0" w:line="240" w:lineRule="auto"/>
              <w:rPr>
                <w:rFonts w:ascii="Futura Md BT" w:eastAsia="Times New Roman" w:hAnsi="Futura Md BT" w:cs="Calibri"/>
                <w:color w:val="000000"/>
                <w:sz w:val="16"/>
                <w:szCs w:val="16"/>
              </w:rPr>
            </w:pPr>
          </w:p>
          <w:p w14:paraId="133525F3" w14:textId="52CCBF77" w:rsidR="00FC0CA6" w:rsidRPr="000A664E" w:rsidRDefault="00FC0CA6"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78FD9B7D"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3442FDCD"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4AB069BC" w14:textId="77777777" w:rsidTr="00E66606">
        <w:trPr>
          <w:trHeight w:val="637"/>
        </w:trPr>
        <w:tc>
          <w:tcPr>
            <w:tcW w:w="1057" w:type="dxa"/>
            <w:vMerge/>
            <w:shd w:val="clear" w:color="auto" w:fill="FFFFFF" w:themeFill="background1"/>
            <w:vAlign w:val="center"/>
            <w:hideMark/>
          </w:tcPr>
          <w:p w14:paraId="30680FD7"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233485FF"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310547C7"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329F635A" w14:textId="77777777" w:rsidR="00AC4938" w:rsidRPr="00AC4938" w:rsidRDefault="00AC4938" w:rsidP="00AC4938">
            <w:pPr>
              <w:spacing w:before="0" w:after="0" w:line="240" w:lineRule="auto"/>
              <w:rPr>
                <w:rFonts w:ascii="Calibri" w:eastAsia="Times New Roman" w:hAnsi="Calibri" w:cs="Calibri"/>
                <w:color w:val="000000"/>
                <w:sz w:val="16"/>
                <w:szCs w:val="16"/>
              </w:rPr>
            </w:pPr>
          </w:p>
        </w:tc>
        <w:tc>
          <w:tcPr>
            <w:tcW w:w="2070" w:type="dxa"/>
            <w:shd w:val="clear" w:color="000000" w:fill="FFFFFF"/>
            <w:vAlign w:val="center"/>
            <w:hideMark/>
          </w:tcPr>
          <w:p w14:paraId="27B3472B"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23BDFD70"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289E52E6" w14:textId="77777777" w:rsidTr="00E66606">
        <w:trPr>
          <w:trHeight w:val="682"/>
        </w:trPr>
        <w:tc>
          <w:tcPr>
            <w:tcW w:w="1057" w:type="dxa"/>
            <w:vMerge/>
            <w:shd w:val="clear" w:color="auto" w:fill="FFFFFF" w:themeFill="background1"/>
            <w:vAlign w:val="center"/>
            <w:hideMark/>
          </w:tcPr>
          <w:p w14:paraId="6CD5260A"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4821382E"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3D7521F1"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51A3DD3C" w14:textId="77777777" w:rsidR="00AC4938" w:rsidRPr="00AC4938" w:rsidRDefault="00AC4938" w:rsidP="00AC4938">
            <w:pPr>
              <w:spacing w:before="0" w:after="0" w:line="240" w:lineRule="auto"/>
              <w:rPr>
                <w:rFonts w:ascii="Calibri" w:eastAsia="Times New Roman" w:hAnsi="Calibri" w:cs="Calibri"/>
                <w:color w:val="000000"/>
                <w:sz w:val="16"/>
                <w:szCs w:val="16"/>
              </w:rPr>
            </w:pPr>
          </w:p>
        </w:tc>
        <w:tc>
          <w:tcPr>
            <w:tcW w:w="2070" w:type="dxa"/>
            <w:shd w:val="clear" w:color="000000" w:fill="934BC9"/>
            <w:vAlign w:val="center"/>
            <w:hideMark/>
          </w:tcPr>
          <w:p w14:paraId="166B39F7"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2A9B732D"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2E896ED9" w14:textId="77777777" w:rsidTr="00E66606">
        <w:trPr>
          <w:trHeight w:val="700"/>
        </w:trPr>
        <w:tc>
          <w:tcPr>
            <w:tcW w:w="1057" w:type="dxa"/>
            <w:vMerge/>
            <w:shd w:val="clear" w:color="auto" w:fill="FFFFFF" w:themeFill="background1"/>
            <w:vAlign w:val="center"/>
            <w:hideMark/>
          </w:tcPr>
          <w:p w14:paraId="5CDF1B51"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7627E37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734F364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40E25C5F" w14:textId="77777777" w:rsidR="00AC4938" w:rsidRPr="00AC4938" w:rsidRDefault="00AC4938" w:rsidP="00AC4938">
            <w:pPr>
              <w:spacing w:before="0" w:after="0" w:line="240" w:lineRule="auto"/>
              <w:rPr>
                <w:rFonts w:ascii="Calibri" w:eastAsia="Times New Roman" w:hAnsi="Calibri" w:cs="Calibri"/>
                <w:color w:val="000000"/>
                <w:sz w:val="16"/>
                <w:szCs w:val="16"/>
              </w:rPr>
            </w:pPr>
          </w:p>
        </w:tc>
        <w:tc>
          <w:tcPr>
            <w:tcW w:w="2070" w:type="dxa"/>
            <w:shd w:val="clear" w:color="000000" w:fill="FFFFFF"/>
            <w:vAlign w:val="center"/>
            <w:hideMark/>
          </w:tcPr>
          <w:p w14:paraId="46FE77DC"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2B491A79"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40F39810" w14:textId="77777777" w:rsidTr="003F4E60">
        <w:trPr>
          <w:trHeight w:val="935"/>
        </w:trPr>
        <w:tc>
          <w:tcPr>
            <w:tcW w:w="1057" w:type="dxa"/>
            <w:vMerge w:val="restart"/>
            <w:shd w:val="clear" w:color="auto" w:fill="FFFFFF" w:themeFill="background1"/>
            <w:textDirection w:val="btLr"/>
            <w:vAlign w:val="center"/>
            <w:hideMark/>
          </w:tcPr>
          <w:p w14:paraId="696E3AF8" w14:textId="2F6129FF" w:rsidR="00AC4938" w:rsidRPr="00AC4938" w:rsidRDefault="00700CAD" w:rsidP="00AC4938">
            <w:pPr>
              <w:spacing w:before="0" w:after="0" w:line="240" w:lineRule="auto"/>
              <w:jc w:val="center"/>
              <w:rPr>
                <w:rFonts w:ascii="Futura Md BT" w:eastAsia="Times New Roman" w:hAnsi="Futura Md BT" w:cs="Calibri"/>
                <w:b/>
                <w:bCs/>
                <w:color w:val="000000"/>
                <w:sz w:val="20"/>
                <w:szCs w:val="20"/>
              </w:rPr>
            </w:pPr>
            <w:r>
              <w:rPr>
                <w:rFonts w:ascii="Futura Md BT" w:eastAsia="Times New Roman" w:hAnsi="Futura Md BT" w:cs="Calibri"/>
                <w:b/>
                <w:bCs/>
                <w:color w:val="000000"/>
                <w:sz w:val="20"/>
                <w:szCs w:val="20"/>
              </w:rPr>
              <w:t xml:space="preserve">9.0 </w:t>
            </w:r>
            <w:r w:rsidR="00AC4938" w:rsidRPr="00AC4938">
              <w:rPr>
                <w:rFonts w:ascii="Futura Md BT" w:eastAsia="Times New Roman" w:hAnsi="Futura Md BT" w:cs="Calibri"/>
                <w:b/>
                <w:bCs/>
                <w:color w:val="000000"/>
                <w:sz w:val="20"/>
                <w:szCs w:val="20"/>
              </w:rPr>
              <w:t xml:space="preserve">Monitoring and I-Plan </w:t>
            </w:r>
            <w:r w:rsidR="00AC4938" w:rsidRPr="00AC4938">
              <w:rPr>
                <w:rFonts w:ascii="Futura Md BT" w:eastAsia="Times New Roman" w:hAnsi="Futura Md BT" w:cs="Calibri"/>
                <w:b/>
                <w:bCs/>
                <w:i/>
                <w:iCs/>
                <w:color w:val="000000"/>
                <w:sz w:val="20"/>
                <w:szCs w:val="20"/>
              </w:rPr>
              <w:t>Revision</w:t>
            </w:r>
          </w:p>
        </w:tc>
        <w:tc>
          <w:tcPr>
            <w:tcW w:w="644" w:type="dxa"/>
            <w:vMerge w:val="restart"/>
            <w:shd w:val="clear" w:color="auto" w:fill="auto"/>
            <w:noWrap/>
            <w:vAlign w:val="center"/>
            <w:hideMark/>
          </w:tcPr>
          <w:p w14:paraId="44D92884"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9.1</w:t>
            </w:r>
          </w:p>
        </w:tc>
        <w:tc>
          <w:tcPr>
            <w:tcW w:w="1369" w:type="dxa"/>
            <w:vMerge w:val="restart"/>
            <w:shd w:val="clear" w:color="auto" w:fill="auto"/>
            <w:vAlign w:val="center"/>
            <w:hideMark/>
          </w:tcPr>
          <w:p w14:paraId="59F4236C"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Continue to Utilize Ambient Water Quality Monitoring and Data Analysis</w:t>
            </w:r>
          </w:p>
        </w:tc>
        <w:tc>
          <w:tcPr>
            <w:tcW w:w="4840" w:type="dxa"/>
            <w:vMerge w:val="restart"/>
            <w:shd w:val="clear" w:color="auto" w:fill="auto"/>
            <w:vAlign w:val="center"/>
            <w:hideMark/>
          </w:tcPr>
          <w:p w14:paraId="05FFCD6A" w14:textId="3780DB36" w:rsidR="00AC4938" w:rsidRPr="00AC4938"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The region’s Clean Rivers Program's ambient monitoring data forms the backbone of assessments used in this report. Eight monitoring partners collect ambient data at 208 monitoring sites in the BIG project area. Additional data is provided by the network </w:t>
            </w:r>
            <w:r w:rsidR="00F77E54">
              <w:rPr>
                <w:rFonts w:ascii="Futura Md BT" w:eastAsia="Times New Roman" w:hAnsi="Futura Md BT" w:cs="Calibri"/>
                <w:color w:val="000000"/>
                <w:sz w:val="16"/>
                <w:szCs w:val="16"/>
              </w:rPr>
              <w:t xml:space="preserve">of </w:t>
            </w:r>
            <w:r w:rsidRPr="00AC4938">
              <w:rPr>
                <w:rFonts w:ascii="Futura Md BT" w:eastAsia="Times New Roman" w:hAnsi="Futura Md BT" w:cs="Calibri"/>
                <w:color w:val="000000"/>
                <w:sz w:val="16"/>
                <w:szCs w:val="16"/>
              </w:rPr>
              <w:t>19 Texas Stream Team volunteers.</w:t>
            </w:r>
          </w:p>
        </w:tc>
        <w:tc>
          <w:tcPr>
            <w:tcW w:w="2070" w:type="dxa"/>
            <w:shd w:val="clear" w:color="000000" w:fill="FFFFFF"/>
            <w:vAlign w:val="center"/>
            <w:hideMark/>
          </w:tcPr>
          <w:p w14:paraId="4178138E"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36930355"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7B234EED" w14:textId="77777777" w:rsidTr="003F4E60">
        <w:trPr>
          <w:trHeight w:val="827"/>
        </w:trPr>
        <w:tc>
          <w:tcPr>
            <w:tcW w:w="1057" w:type="dxa"/>
            <w:vMerge/>
            <w:shd w:val="clear" w:color="auto" w:fill="FFFFFF" w:themeFill="background1"/>
            <w:vAlign w:val="center"/>
            <w:hideMark/>
          </w:tcPr>
          <w:p w14:paraId="5C1D82E4" w14:textId="77777777" w:rsidR="00AC4938" w:rsidRPr="00AC4938" w:rsidRDefault="00AC4938" w:rsidP="00AC4938">
            <w:pPr>
              <w:spacing w:before="0" w:after="0" w:line="240" w:lineRule="auto"/>
              <w:rPr>
                <w:rFonts w:ascii="Futura Md BT" w:eastAsia="Times New Roman" w:hAnsi="Futura Md BT" w:cs="Calibri"/>
                <w:b/>
                <w:bCs/>
                <w:color w:val="000000"/>
                <w:sz w:val="20"/>
                <w:szCs w:val="20"/>
              </w:rPr>
            </w:pPr>
          </w:p>
        </w:tc>
        <w:tc>
          <w:tcPr>
            <w:tcW w:w="644" w:type="dxa"/>
            <w:vMerge/>
            <w:vAlign w:val="center"/>
            <w:hideMark/>
          </w:tcPr>
          <w:p w14:paraId="73333FF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1028D599"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0997085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02284043"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FFFFFF"/>
            <w:vAlign w:val="center"/>
            <w:hideMark/>
          </w:tcPr>
          <w:p w14:paraId="5D35FC77"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On Schedule</w:t>
            </w:r>
          </w:p>
        </w:tc>
      </w:tr>
      <w:tr w:rsidR="00C55CED" w:rsidRPr="00AC4938" w14:paraId="0A3DF3A1" w14:textId="77777777" w:rsidTr="003F4E60">
        <w:trPr>
          <w:trHeight w:val="872"/>
        </w:trPr>
        <w:tc>
          <w:tcPr>
            <w:tcW w:w="1057" w:type="dxa"/>
            <w:vMerge/>
            <w:shd w:val="clear" w:color="auto" w:fill="FFFFFF" w:themeFill="background1"/>
            <w:vAlign w:val="center"/>
            <w:hideMark/>
          </w:tcPr>
          <w:p w14:paraId="1497C7F2" w14:textId="77777777" w:rsidR="00AC4938" w:rsidRPr="00AC4938" w:rsidRDefault="00AC4938" w:rsidP="00AC4938">
            <w:pPr>
              <w:spacing w:before="0" w:after="0" w:line="240" w:lineRule="auto"/>
              <w:rPr>
                <w:rFonts w:ascii="Futura Md BT" w:eastAsia="Times New Roman" w:hAnsi="Futura Md BT" w:cs="Calibri"/>
                <w:b/>
                <w:bCs/>
                <w:color w:val="000000"/>
                <w:sz w:val="20"/>
                <w:szCs w:val="20"/>
              </w:rPr>
            </w:pPr>
          </w:p>
        </w:tc>
        <w:tc>
          <w:tcPr>
            <w:tcW w:w="644" w:type="dxa"/>
            <w:vMerge/>
            <w:vAlign w:val="center"/>
            <w:hideMark/>
          </w:tcPr>
          <w:p w14:paraId="1DDE4D7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744F34D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1DABB936"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5FED05A3"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22FE20D3"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0576BBA7" w14:textId="77777777" w:rsidTr="003F4E60">
        <w:trPr>
          <w:trHeight w:val="872"/>
        </w:trPr>
        <w:tc>
          <w:tcPr>
            <w:tcW w:w="1057" w:type="dxa"/>
            <w:vMerge/>
            <w:shd w:val="clear" w:color="auto" w:fill="FFFFFF" w:themeFill="background1"/>
            <w:vAlign w:val="center"/>
            <w:hideMark/>
          </w:tcPr>
          <w:p w14:paraId="05B82B14" w14:textId="77777777" w:rsidR="00AC4938" w:rsidRPr="00AC4938" w:rsidRDefault="00AC4938" w:rsidP="00AC4938">
            <w:pPr>
              <w:spacing w:before="0" w:after="0" w:line="240" w:lineRule="auto"/>
              <w:rPr>
                <w:rFonts w:ascii="Futura Md BT" w:eastAsia="Times New Roman" w:hAnsi="Futura Md BT" w:cs="Calibri"/>
                <w:b/>
                <w:bCs/>
                <w:color w:val="000000"/>
                <w:sz w:val="20"/>
                <w:szCs w:val="20"/>
              </w:rPr>
            </w:pPr>
          </w:p>
        </w:tc>
        <w:tc>
          <w:tcPr>
            <w:tcW w:w="644" w:type="dxa"/>
            <w:vMerge/>
            <w:vAlign w:val="center"/>
            <w:hideMark/>
          </w:tcPr>
          <w:p w14:paraId="05594B9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4DB6024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5A831605"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71F093AE"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BD6C0D"/>
            <w:vAlign w:val="center"/>
            <w:hideMark/>
          </w:tcPr>
          <w:p w14:paraId="355E808F"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Tracking</w:t>
            </w:r>
          </w:p>
        </w:tc>
      </w:tr>
      <w:tr w:rsidR="00C55CED" w:rsidRPr="00AC4938" w14:paraId="336A7982" w14:textId="77777777" w:rsidTr="003F4E60">
        <w:trPr>
          <w:trHeight w:val="890"/>
        </w:trPr>
        <w:tc>
          <w:tcPr>
            <w:tcW w:w="1057" w:type="dxa"/>
            <w:vMerge/>
            <w:shd w:val="clear" w:color="auto" w:fill="FFFFFF" w:themeFill="background1"/>
            <w:vAlign w:val="center"/>
            <w:hideMark/>
          </w:tcPr>
          <w:p w14:paraId="3709B702" w14:textId="77777777" w:rsidR="00AC4938" w:rsidRPr="00AC4938" w:rsidRDefault="00AC4938" w:rsidP="00AC4938">
            <w:pPr>
              <w:spacing w:before="0" w:after="0" w:line="240" w:lineRule="auto"/>
              <w:rPr>
                <w:rFonts w:ascii="Futura Md BT" w:eastAsia="Times New Roman" w:hAnsi="Futura Md BT" w:cs="Calibri"/>
                <w:b/>
                <w:bCs/>
                <w:color w:val="000000"/>
                <w:sz w:val="20"/>
                <w:szCs w:val="20"/>
              </w:rPr>
            </w:pPr>
          </w:p>
        </w:tc>
        <w:tc>
          <w:tcPr>
            <w:tcW w:w="644" w:type="dxa"/>
            <w:vMerge w:val="restart"/>
            <w:shd w:val="clear" w:color="auto" w:fill="auto"/>
            <w:noWrap/>
            <w:vAlign w:val="center"/>
            <w:hideMark/>
          </w:tcPr>
          <w:p w14:paraId="0ABE8A31"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9.2</w:t>
            </w:r>
          </w:p>
        </w:tc>
        <w:tc>
          <w:tcPr>
            <w:tcW w:w="1369" w:type="dxa"/>
            <w:vMerge w:val="restart"/>
            <w:shd w:val="clear" w:color="auto" w:fill="auto"/>
            <w:vAlign w:val="center"/>
            <w:hideMark/>
          </w:tcPr>
          <w:p w14:paraId="4AC831B2"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Conduct and Coordinate Non-Ambient Water Quality Monitoring</w:t>
            </w:r>
          </w:p>
        </w:tc>
        <w:tc>
          <w:tcPr>
            <w:tcW w:w="4840" w:type="dxa"/>
            <w:vMerge w:val="restart"/>
            <w:shd w:val="clear" w:color="auto" w:fill="auto"/>
            <w:vAlign w:val="center"/>
            <w:hideMark/>
          </w:tcPr>
          <w:p w14:paraId="0C5913C7" w14:textId="48C3BCE1" w:rsidR="00AC4938"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Harris County Flood Control District continues to monitor water quality at several detention basins. Data is uploaded to their BMP database.</w:t>
            </w:r>
          </w:p>
          <w:p w14:paraId="6CCD022A" w14:textId="77777777" w:rsidR="0038706B" w:rsidRDefault="0038706B" w:rsidP="00AC4938">
            <w:pPr>
              <w:spacing w:before="0" w:after="0" w:line="240" w:lineRule="auto"/>
              <w:rPr>
                <w:rFonts w:ascii="Futura Md BT" w:eastAsia="Times New Roman" w:hAnsi="Futura Md BT" w:cs="Calibri"/>
                <w:color w:val="000000"/>
                <w:sz w:val="16"/>
                <w:szCs w:val="16"/>
              </w:rPr>
            </w:pPr>
          </w:p>
          <w:p w14:paraId="73D2277B" w14:textId="04998629" w:rsidR="0038706B" w:rsidRDefault="0038706B" w:rsidP="0038706B">
            <w:pPr>
              <w:spacing w:before="0" w:after="0" w:line="240" w:lineRule="auto"/>
              <w:rPr>
                <w:rFonts w:ascii="Futura Md BT" w:eastAsia="Times New Roman" w:hAnsi="Futura Md BT" w:cs="Calibri"/>
                <w:color w:val="000000"/>
                <w:sz w:val="16"/>
                <w:szCs w:val="16"/>
              </w:rPr>
            </w:pPr>
            <w:r w:rsidRPr="0038706B">
              <w:rPr>
                <w:rFonts w:ascii="Futura Md BT" w:eastAsia="Times New Roman" w:hAnsi="Futura Md BT" w:cs="Calibri"/>
                <w:color w:val="000000"/>
                <w:sz w:val="16"/>
                <w:szCs w:val="16"/>
              </w:rPr>
              <w:t>In 202</w:t>
            </w:r>
            <w:r w:rsidR="00DA6F56">
              <w:rPr>
                <w:rFonts w:ascii="Futura Md BT" w:eastAsia="Times New Roman" w:hAnsi="Futura Md BT" w:cs="Calibri"/>
                <w:color w:val="000000"/>
                <w:sz w:val="16"/>
                <w:szCs w:val="16"/>
              </w:rPr>
              <w:t>2</w:t>
            </w:r>
            <w:r w:rsidRPr="0038706B">
              <w:rPr>
                <w:rFonts w:ascii="Futura Md BT" w:eastAsia="Times New Roman" w:hAnsi="Futura Md BT" w:cs="Calibri"/>
                <w:color w:val="000000"/>
                <w:sz w:val="16"/>
                <w:szCs w:val="16"/>
              </w:rPr>
              <w:t>, GBF collected and analyzed 3</w:t>
            </w:r>
            <w:r w:rsidR="00DA6F56">
              <w:rPr>
                <w:rFonts w:ascii="Futura Md BT" w:eastAsia="Times New Roman" w:hAnsi="Futura Md BT" w:cs="Calibri"/>
                <w:color w:val="000000"/>
                <w:sz w:val="16"/>
                <w:szCs w:val="16"/>
              </w:rPr>
              <w:t>43</w:t>
            </w:r>
            <w:r w:rsidRPr="0038706B">
              <w:rPr>
                <w:rFonts w:ascii="Futura Md BT" w:eastAsia="Times New Roman" w:hAnsi="Futura Md BT" w:cs="Calibri"/>
                <w:color w:val="000000"/>
                <w:sz w:val="16"/>
                <w:szCs w:val="16"/>
              </w:rPr>
              <w:t xml:space="preserve"> water quality samples and processed </w:t>
            </w:r>
            <w:r w:rsidR="00DA6F56">
              <w:rPr>
                <w:rFonts w:ascii="Futura Md BT" w:eastAsia="Times New Roman" w:hAnsi="Futura Md BT" w:cs="Calibri"/>
                <w:color w:val="000000"/>
                <w:sz w:val="16"/>
                <w:szCs w:val="16"/>
              </w:rPr>
              <w:t>98</w:t>
            </w:r>
            <w:r w:rsidRPr="0038706B">
              <w:rPr>
                <w:rFonts w:ascii="Futura Md BT" w:eastAsia="Times New Roman" w:hAnsi="Futura Md BT" w:cs="Calibri"/>
                <w:color w:val="000000"/>
                <w:sz w:val="16"/>
                <w:szCs w:val="16"/>
              </w:rPr>
              <w:t xml:space="preserve"> bacteria samples with the assistance of </w:t>
            </w:r>
            <w:r w:rsidR="00DB338C">
              <w:rPr>
                <w:rFonts w:ascii="Futura Md BT" w:eastAsia="Times New Roman" w:hAnsi="Futura Md BT" w:cs="Calibri"/>
                <w:color w:val="000000"/>
                <w:sz w:val="16"/>
                <w:szCs w:val="16"/>
              </w:rPr>
              <w:t>31</w:t>
            </w:r>
            <w:r w:rsidRPr="0038706B">
              <w:rPr>
                <w:rFonts w:ascii="Futura Md BT" w:eastAsia="Times New Roman" w:hAnsi="Futura Md BT" w:cs="Calibri"/>
                <w:color w:val="000000"/>
                <w:sz w:val="16"/>
                <w:szCs w:val="16"/>
              </w:rPr>
              <w:t xml:space="preserve"> water quality monitoring volunteers at </w:t>
            </w:r>
            <w:r w:rsidR="00DB338C">
              <w:rPr>
                <w:rFonts w:ascii="Futura Md BT" w:eastAsia="Times New Roman" w:hAnsi="Futura Md BT" w:cs="Calibri"/>
                <w:color w:val="000000"/>
                <w:sz w:val="16"/>
                <w:szCs w:val="16"/>
              </w:rPr>
              <w:t>28</w:t>
            </w:r>
            <w:r w:rsidRPr="0038706B">
              <w:rPr>
                <w:rFonts w:ascii="Futura Md BT" w:eastAsia="Times New Roman" w:hAnsi="Futura Md BT" w:cs="Calibri"/>
                <w:color w:val="000000"/>
                <w:sz w:val="16"/>
                <w:szCs w:val="16"/>
              </w:rPr>
              <w:t xml:space="preserve"> bay-wide locations. Of these samples, 2</w:t>
            </w:r>
            <w:r w:rsidR="00DB338C">
              <w:rPr>
                <w:rFonts w:ascii="Futura Md BT" w:eastAsia="Times New Roman" w:hAnsi="Futura Md BT" w:cs="Calibri"/>
                <w:color w:val="000000"/>
                <w:sz w:val="16"/>
                <w:szCs w:val="16"/>
              </w:rPr>
              <w:t>3</w:t>
            </w:r>
            <w:r w:rsidRPr="0038706B">
              <w:rPr>
                <w:rFonts w:ascii="Futura Md BT" w:eastAsia="Times New Roman" w:hAnsi="Futura Md BT" w:cs="Calibri"/>
                <w:color w:val="000000"/>
                <w:sz w:val="16"/>
                <w:szCs w:val="16"/>
              </w:rPr>
              <w:t xml:space="preserve"> of the bacteria samples (approximately </w:t>
            </w:r>
            <w:r w:rsidR="004B4214">
              <w:rPr>
                <w:rFonts w:ascii="Futura Md BT" w:eastAsia="Times New Roman" w:hAnsi="Futura Md BT" w:cs="Calibri"/>
                <w:color w:val="000000"/>
                <w:sz w:val="16"/>
                <w:szCs w:val="16"/>
              </w:rPr>
              <w:t>25</w:t>
            </w:r>
            <w:r w:rsidRPr="0038706B">
              <w:rPr>
                <w:rFonts w:ascii="Futura Md BT" w:eastAsia="Times New Roman" w:hAnsi="Futura Md BT" w:cs="Calibri"/>
                <w:color w:val="000000"/>
                <w:sz w:val="16"/>
                <w:szCs w:val="16"/>
              </w:rPr>
              <w:t xml:space="preserve">%) exceeded the single grab recreational limit </w:t>
            </w:r>
            <w:r w:rsidR="004B4214">
              <w:rPr>
                <w:rFonts w:ascii="Futura Md BT" w:eastAsia="Times New Roman" w:hAnsi="Futura Md BT" w:cs="Calibri"/>
                <w:color w:val="000000"/>
                <w:sz w:val="16"/>
                <w:szCs w:val="16"/>
              </w:rPr>
              <w:t xml:space="preserve">for Enterococci </w:t>
            </w:r>
            <w:r w:rsidRPr="0038706B">
              <w:rPr>
                <w:rFonts w:ascii="Futura Md BT" w:eastAsia="Times New Roman" w:hAnsi="Futura Md BT" w:cs="Calibri"/>
                <w:color w:val="000000"/>
                <w:sz w:val="16"/>
                <w:szCs w:val="16"/>
              </w:rPr>
              <w:t>of 104 MPN.</w:t>
            </w:r>
          </w:p>
          <w:p w14:paraId="3BF9309C" w14:textId="77777777" w:rsidR="00577859" w:rsidRDefault="00577859" w:rsidP="0038706B">
            <w:pPr>
              <w:spacing w:before="0" w:after="0" w:line="240" w:lineRule="auto"/>
              <w:rPr>
                <w:rFonts w:ascii="Futura Md BT" w:eastAsia="Times New Roman" w:hAnsi="Futura Md BT" w:cs="Calibri"/>
                <w:color w:val="000000"/>
                <w:sz w:val="16"/>
                <w:szCs w:val="16"/>
              </w:rPr>
            </w:pPr>
          </w:p>
          <w:p w14:paraId="35D9E253" w14:textId="0435C855" w:rsidR="00577859" w:rsidRDefault="00577859" w:rsidP="0038706B">
            <w:pPr>
              <w:spacing w:before="0"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 xml:space="preserve">As highlighted in </w:t>
            </w:r>
            <w:r w:rsidR="00632BFB">
              <w:rPr>
                <w:rFonts w:ascii="Futura Md BT" w:eastAsia="Times New Roman" w:hAnsi="Futura Md BT" w:cs="Calibri"/>
                <w:color w:val="000000"/>
                <w:sz w:val="16"/>
                <w:szCs w:val="16"/>
              </w:rPr>
              <w:t xml:space="preserve">the Spotlight Section – TX AgriLife, EIH, and HARC are </w:t>
            </w:r>
            <w:r w:rsidR="005917B9">
              <w:rPr>
                <w:rFonts w:ascii="Futura Md BT" w:eastAsia="Times New Roman" w:hAnsi="Futura Md BT" w:cs="Calibri"/>
                <w:color w:val="000000"/>
                <w:sz w:val="16"/>
                <w:szCs w:val="16"/>
              </w:rPr>
              <w:t xml:space="preserve">engaged in green infrastructure monitoring and research. </w:t>
            </w:r>
          </w:p>
          <w:p w14:paraId="7233CB40" w14:textId="77777777" w:rsidR="005917B9" w:rsidRDefault="005917B9" w:rsidP="0038706B">
            <w:pPr>
              <w:spacing w:before="0" w:after="0" w:line="240" w:lineRule="auto"/>
              <w:rPr>
                <w:rFonts w:ascii="Futura Md BT" w:eastAsia="Times New Roman" w:hAnsi="Futura Md BT" w:cs="Calibri"/>
                <w:color w:val="000000"/>
                <w:sz w:val="16"/>
                <w:szCs w:val="16"/>
              </w:rPr>
            </w:pPr>
          </w:p>
          <w:p w14:paraId="257ADD9A" w14:textId="4446A08F" w:rsidR="005917B9" w:rsidRPr="0038706B" w:rsidRDefault="005917B9" w:rsidP="0038706B">
            <w:pPr>
              <w:spacing w:before="0"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H-GAC</w:t>
            </w:r>
            <w:r w:rsidR="000B6996">
              <w:rPr>
                <w:rFonts w:ascii="Futura Md BT" w:eastAsia="Times New Roman" w:hAnsi="Futura Md BT" w:cs="Calibri"/>
                <w:color w:val="000000"/>
                <w:sz w:val="16"/>
                <w:szCs w:val="16"/>
              </w:rPr>
              <w:t xml:space="preserve"> and BPA continue to seek funding to carry out Targeted Monitoring. Received funds in 2022 and will </w:t>
            </w:r>
            <w:r w:rsidR="00027902">
              <w:rPr>
                <w:rFonts w:ascii="Futura Md BT" w:eastAsia="Times New Roman" w:hAnsi="Futura Md BT" w:cs="Calibri"/>
                <w:color w:val="000000"/>
                <w:sz w:val="16"/>
                <w:szCs w:val="16"/>
              </w:rPr>
              <w:t>begin monitoring in 2023.</w:t>
            </w:r>
          </w:p>
          <w:p w14:paraId="7D2766D5" w14:textId="505876A9" w:rsidR="0038706B" w:rsidRPr="00AC4938" w:rsidRDefault="0038706B"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6BA0EC2B"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179111F4"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1E6F5E42" w14:textId="77777777" w:rsidTr="003F4E60">
        <w:trPr>
          <w:trHeight w:val="800"/>
        </w:trPr>
        <w:tc>
          <w:tcPr>
            <w:tcW w:w="1057" w:type="dxa"/>
            <w:vMerge/>
            <w:shd w:val="clear" w:color="auto" w:fill="FFFFFF" w:themeFill="background1"/>
            <w:vAlign w:val="center"/>
            <w:hideMark/>
          </w:tcPr>
          <w:p w14:paraId="16C44F17" w14:textId="77777777" w:rsidR="00AC4938" w:rsidRPr="00AC4938" w:rsidRDefault="00AC4938" w:rsidP="00AC4938">
            <w:pPr>
              <w:spacing w:before="0" w:after="0" w:line="240" w:lineRule="auto"/>
              <w:rPr>
                <w:rFonts w:ascii="Futura Md BT" w:eastAsia="Times New Roman" w:hAnsi="Futura Md BT" w:cs="Calibri"/>
                <w:b/>
                <w:bCs/>
                <w:color w:val="000000"/>
                <w:sz w:val="20"/>
                <w:szCs w:val="20"/>
              </w:rPr>
            </w:pPr>
          </w:p>
        </w:tc>
        <w:tc>
          <w:tcPr>
            <w:tcW w:w="644" w:type="dxa"/>
            <w:vMerge/>
            <w:vAlign w:val="center"/>
            <w:hideMark/>
          </w:tcPr>
          <w:p w14:paraId="041AD73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14BDF7E6"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56DBF384"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4F19FB4D"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32CA857A"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1508D13A" w14:textId="77777777" w:rsidTr="003F4E60">
        <w:trPr>
          <w:trHeight w:val="890"/>
        </w:trPr>
        <w:tc>
          <w:tcPr>
            <w:tcW w:w="1057" w:type="dxa"/>
            <w:vMerge/>
            <w:shd w:val="clear" w:color="auto" w:fill="FFFFFF" w:themeFill="background1"/>
            <w:vAlign w:val="center"/>
            <w:hideMark/>
          </w:tcPr>
          <w:p w14:paraId="317FC1A6" w14:textId="77777777" w:rsidR="00AC4938" w:rsidRPr="00AC4938" w:rsidRDefault="00AC4938" w:rsidP="00AC4938">
            <w:pPr>
              <w:spacing w:before="0" w:after="0" w:line="240" w:lineRule="auto"/>
              <w:rPr>
                <w:rFonts w:ascii="Futura Md BT" w:eastAsia="Times New Roman" w:hAnsi="Futura Md BT" w:cs="Calibri"/>
                <w:b/>
                <w:bCs/>
                <w:color w:val="000000"/>
                <w:sz w:val="20"/>
                <w:szCs w:val="20"/>
              </w:rPr>
            </w:pPr>
          </w:p>
        </w:tc>
        <w:tc>
          <w:tcPr>
            <w:tcW w:w="644" w:type="dxa"/>
            <w:vMerge/>
            <w:vAlign w:val="center"/>
            <w:hideMark/>
          </w:tcPr>
          <w:p w14:paraId="0D34D593"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3EF21AD4"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68FC1A3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2A86C311"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0EF62C29"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63208B6D" w14:textId="77777777" w:rsidTr="00E66606">
        <w:trPr>
          <w:trHeight w:val="645"/>
        </w:trPr>
        <w:tc>
          <w:tcPr>
            <w:tcW w:w="1057" w:type="dxa"/>
            <w:vMerge/>
            <w:shd w:val="clear" w:color="auto" w:fill="FFFFFF" w:themeFill="background1"/>
            <w:vAlign w:val="center"/>
            <w:hideMark/>
          </w:tcPr>
          <w:p w14:paraId="0E4F579E" w14:textId="77777777" w:rsidR="00AC4938" w:rsidRPr="00AC4938" w:rsidRDefault="00AC4938" w:rsidP="00AC4938">
            <w:pPr>
              <w:spacing w:before="0" w:after="0" w:line="240" w:lineRule="auto"/>
              <w:rPr>
                <w:rFonts w:ascii="Futura Md BT" w:eastAsia="Times New Roman" w:hAnsi="Futura Md BT" w:cs="Calibri"/>
                <w:b/>
                <w:bCs/>
                <w:color w:val="000000"/>
                <w:sz w:val="20"/>
                <w:szCs w:val="20"/>
              </w:rPr>
            </w:pPr>
          </w:p>
        </w:tc>
        <w:tc>
          <w:tcPr>
            <w:tcW w:w="644" w:type="dxa"/>
            <w:vMerge/>
            <w:vAlign w:val="center"/>
            <w:hideMark/>
          </w:tcPr>
          <w:p w14:paraId="14E10F0F"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190B70F1"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66F893C2"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69495AE2"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3E306F09"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3CE67AE5" w14:textId="77777777" w:rsidTr="00E66606">
        <w:trPr>
          <w:trHeight w:val="665"/>
        </w:trPr>
        <w:tc>
          <w:tcPr>
            <w:tcW w:w="1057" w:type="dxa"/>
            <w:vMerge/>
            <w:shd w:val="clear" w:color="auto" w:fill="FFFFFF" w:themeFill="background1"/>
            <w:vAlign w:val="center"/>
            <w:hideMark/>
          </w:tcPr>
          <w:p w14:paraId="7291C8A9" w14:textId="77777777" w:rsidR="00AC4938" w:rsidRPr="00AC4938" w:rsidRDefault="00AC4938" w:rsidP="00AC4938">
            <w:pPr>
              <w:spacing w:before="0" w:after="0" w:line="240" w:lineRule="auto"/>
              <w:rPr>
                <w:rFonts w:ascii="Futura Md BT" w:eastAsia="Times New Roman" w:hAnsi="Futura Md BT" w:cs="Calibri"/>
                <w:b/>
                <w:bCs/>
                <w:color w:val="000000"/>
                <w:sz w:val="20"/>
                <w:szCs w:val="20"/>
              </w:rPr>
            </w:pPr>
          </w:p>
        </w:tc>
        <w:tc>
          <w:tcPr>
            <w:tcW w:w="644" w:type="dxa"/>
            <w:vMerge w:val="restart"/>
            <w:shd w:val="clear" w:color="auto" w:fill="auto"/>
            <w:noWrap/>
            <w:vAlign w:val="center"/>
            <w:hideMark/>
          </w:tcPr>
          <w:p w14:paraId="5DCBE318"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9.3</w:t>
            </w:r>
          </w:p>
        </w:tc>
        <w:tc>
          <w:tcPr>
            <w:tcW w:w="1369" w:type="dxa"/>
            <w:vMerge w:val="restart"/>
            <w:shd w:val="clear" w:color="auto" w:fill="auto"/>
            <w:vAlign w:val="center"/>
            <w:hideMark/>
          </w:tcPr>
          <w:p w14:paraId="71D3F88A"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Create and Maintain a Regional Implementation Database</w:t>
            </w:r>
          </w:p>
        </w:tc>
        <w:tc>
          <w:tcPr>
            <w:tcW w:w="4840" w:type="dxa"/>
            <w:vMerge w:val="restart"/>
            <w:shd w:val="clear" w:color="auto" w:fill="auto"/>
            <w:vAlign w:val="center"/>
            <w:hideMark/>
          </w:tcPr>
          <w:p w14:paraId="6BF2CAC1" w14:textId="35FB149E" w:rsidR="00AC4938" w:rsidRPr="00AC4938" w:rsidRDefault="00BD4197" w:rsidP="00AC4938">
            <w:pPr>
              <w:spacing w:before="0" w:after="0" w:line="240" w:lineRule="auto"/>
              <w:rPr>
                <w:rFonts w:ascii="Calibri" w:eastAsia="Times New Roman" w:hAnsi="Calibri" w:cs="Calibri"/>
                <w:color w:val="000000"/>
                <w:sz w:val="16"/>
                <w:szCs w:val="16"/>
              </w:rPr>
            </w:pPr>
            <w:r w:rsidRPr="008D0909">
              <w:rPr>
                <w:rFonts w:ascii="Futura Md BT" w:eastAsia="Times New Roman" w:hAnsi="Futura Md BT" w:cs="Calibri"/>
                <w:color w:val="000000"/>
                <w:sz w:val="16"/>
                <w:szCs w:val="16"/>
              </w:rPr>
              <w:t xml:space="preserve">H-GAC </w:t>
            </w:r>
            <w:r w:rsidR="00AC4938" w:rsidRPr="008D0909">
              <w:rPr>
                <w:rFonts w:ascii="Futura Md BT" w:eastAsia="Times New Roman" w:hAnsi="Futura Md BT" w:cs="Calibri"/>
                <w:color w:val="000000"/>
                <w:sz w:val="16"/>
                <w:szCs w:val="16"/>
              </w:rPr>
              <w:t>maintains an online Regional Implementation database</w:t>
            </w:r>
            <w:r w:rsidR="00417C8B">
              <w:rPr>
                <w:rStyle w:val="FootnoteReference"/>
                <w:rFonts w:ascii="Calibri" w:eastAsia="Times New Roman" w:hAnsi="Calibri" w:cs="Calibri"/>
                <w:color w:val="000000"/>
                <w:sz w:val="16"/>
                <w:szCs w:val="16"/>
              </w:rPr>
              <w:footnoteReference w:id="29"/>
            </w:r>
          </w:p>
        </w:tc>
        <w:tc>
          <w:tcPr>
            <w:tcW w:w="2070" w:type="dxa"/>
            <w:shd w:val="clear" w:color="000000" w:fill="FFFFFF"/>
            <w:vAlign w:val="center"/>
            <w:hideMark/>
          </w:tcPr>
          <w:p w14:paraId="5C593B6F"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6649EBC3"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2D070251" w14:textId="77777777" w:rsidTr="00E66606">
        <w:trPr>
          <w:trHeight w:val="645"/>
        </w:trPr>
        <w:tc>
          <w:tcPr>
            <w:tcW w:w="1057" w:type="dxa"/>
            <w:vMerge/>
            <w:shd w:val="clear" w:color="auto" w:fill="FFFFFF" w:themeFill="background1"/>
            <w:vAlign w:val="center"/>
            <w:hideMark/>
          </w:tcPr>
          <w:p w14:paraId="710581F9" w14:textId="77777777" w:rsidR="00AC4938" w:rsidRPr="00AC4938" w:rsidRDefault="00AC4938" w:rsidP="00AC4938">
            <w:pPr>
              <w:spacing w:before="0" w:after="0" w:line="240" w:lineRule="auto"/>
              <w:rPr>
                <w:rFonts w:ascii="Futura Md BT" w:eastAsia="Times New Roman" w:hAnsi="Futura Md BT" w:cs="Calibri"/>
                <w:b/>
                <w:bCs/>
                <w:color w:val="000000"/>
                <w:sz w:val="20"/>
                <w:szCs w:val="20"/>
              </w:rPr>
            </w:pPr>
          </w:p>
        </w:tc>
        <w:tc>
          <w:tcPr>
            <w:tcW w:w="644" w:type="dxa"/>
            <w:vMerge/>
            <w:vAlign w:val="center"/>
            <w:hideMark/>
          </w:tcPr>
          <w:p w14:paraId="7B58250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7F91ECEF"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1C3B9A37" w14:textId="77777777" w:rsidR="00AC4938" w:rsidRPr="00AC4938" w:rsidRDefault="00AC4938" w:rsidP="00AC4938">
            <w:pPr>
              <w:spacing w:before="0" w:after="0" w:line="240" w:lineRule="auto"/>
              <w:rPr>
                <w:rFonts w:ascii="Calibri" w:eastAsia="Times New Roman" w:hAnsi="Calibri" w:cs="Calibri"/>
                <w:color w:val="000000"/>
                <w:sz w:val="16"/>
                <w:szCs w:val="16"/>
              </w:rPr>
            </w:pPr>
          </w:p>
        </w:tc>
        <w:tc>
          <w:tcPr>
            <w:tcW w:w="2070" w:type="dxa"/>
            <w:shd w:val="clear" w:color="000000" w:fill="FFFFFF"/>
            <w:vAlign w:val="center"/>
            <w:hideMark/>
          </w:tcPr>
          <w:p w14:paraId="35980088"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FFFFFF"/>
            <w:vAlign w:val="center"/>
            <w:hideMark/>
          </w:tcPr>
          <w:p w14:paraId="23591F00"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On Schedule</w:t>
            </w:r>
          </w:p>
        </w:tc>
      </w:tr>
      <w:tr w:rsidR="00C55CED" w:rsidRPr="00AC4938" w14:paraId="067F6C75" w14:textId="77777777" w:rsidTr="00E66606">
        <w:trPr>
          <w:trHeight w:val="510"/>
        </w:trPr>
        <w:tc>
          <w:tcPr>
            <w:tcW w:w="1057" w:type="dxa"/>
            <w:vMerge/>
            <w:shd w:val="clear" w:color="auto" w:fill="FFFFFF" w:themeFill="background1"/>
            <w:vAlign w:val="center"/>
            <w:hideMark/>
          </w:tcPr>
          <w:p w14:paraId="00F0A390" w14:textId="77777777" w:rsidR="00AC4938" w:rsidRPr="00AC4938" w:rsidRDefault="00AC4938" w:rsidP="00AC4938">
            <w:pPr>
              <w:spacing w:before="0" w:after="0" w:line="240" w:lineRule="auto"/>
              <w:rPr>
                <w:rFonts w:ascii="Futura Md BT" w:eastAsia="Times New Roman" w:hAnsi="Futura Md BT" w:cs="Calibri"/>
                <w:b/>
                <w:bCs/>
                <w:color w:val="000000"/>
                <w:sz w:val="20"/>
                <w:szCs w:val="20"/>
              </w:rPr>
            </w:pPr>
          </w:p>
        </w:tc>
        <w:tc>
          <w:tcPr>
            <w:tcW w:w="644" w:type="dxa"/>
            <w:vMerge/>
            <w:vAlign w:val="center"/>
            <w:hideMark/>
          </w:tcPr>
          <w:p w14:paraId="2ABF7F64"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0F86DC06"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43B3961A" w14:textId="77777777" w:rsidR="00AC4938" w:rsidRPr="00AC4938" w:rsidRDefault="00AC4938" w:rsidP="00AC4938">
            <w:pPr>
              <w:spacing w:before="0" w:after="0" w:line="240" w:lineRule="auto"/>
              <w:rPr>
                <w:rFonts w:ascii="Calibri" w:eastAsia="Times New Roman" w:hAnsi="Calibri" w:cs="Calibri"/>
                <w:color w:val="000000"/>
                <w:sz w:val="16"/>
                <w:szCs w:val="16"/>
              </w:rPr>
            </w:pPr>
          </w:p>
        </w:tc>
        <w:tc>
          <w:tcPr>
            <w:tcW w:w="2070" w:type="dxa"/>
            <w:shd w:val="clear" w:color="000000" w:fill="934BC9"/>
            <w:vAlign w:val="center"/>
            <w:hideMark/>
          </w:tcPr>
          <w:p w14:paraId="5B924351"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152D50BF"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7B82681E" w14:textId="77777777" w:rsidTr="00E66606">
        <w:trPr>
          <w:trHeight w:val="600"/>
        </w:trPr>
        <w:tc>
          <w:tcPr>
            <w:tcW w:w="1057" w:type="dxa"/>
            <w:vMerge/>
            <w:shd w:val="clear" w:color="auto" w:fill="FFFFFF" w:themeFill="background1"/>
            <w:vAlign w:val="center"/>
            <w:hideMark/>
          </w:tcPr>
          <w:p w14:paraId="61707967" w14:textId="77777777" w:rsidR="00AC4938" w:rsidRPr="00AC4938" w:rsidRDefault="00AC4938" w:rsidP="00AC4938">
            <w:pPr>
              <w:spacing w:before="0" w:after="0" w:line="240" w:lineRule="auto"/>
              <w:rPr>
                <w:rFonts w:ascii="Futura Md BT" w:eastAsia="Times New Roman" w:hAnsi="Futura Md BT" w:cs="Calibri"/>
                <w:b/>
                <w:bCs/>
                <w:color w:val="000000"/>
                <w:sz w:val="20"/>
                <w:szCs w:val="20"/>
              </w:rPr>
            </w:pPr>
          </w:p>
        </w:tc>
        <w:tc>
          <w:tcPr>
            <w:tcW w:w="644" w:type="dxa"/>
            <w:vMerge/>
            <w:vAlign w:val="center"/>
            <w:hideMark/>
          </w:tcPr>
          <w:p w14:paraId="32EE4766"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7A35EBDE"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01A69F5C" w14:textId="77777777" w:rsidR="00AC4938" w:rsidRPr="00AC4938" w:rsidRDefault="00AC4938" w:rsidP="00AC4938">
            <w:pPr>
              <w:spacing w:before="0" w:after="0" w:line="240" w:lineRule="auto"/>
              <w:rPr>
                <w:rFonts w:ascii="Calibri" w:eastAsia="Times New Roman" w:hAnsi="Calibri" w:cs="Calibri"/>
                <w:color w:val="000000"/>
                <w:sz w:val="16"/>
                <w:szCs w:val="16"/>
              </w:rPr>
            </w:pPr>
          </w:p>
        </w:tc>
        <w:tc>
          <w:tcPr>
            <w:tcW w:w="2070" w:type="dxa"/>
            <w:shd w:val="clear" w:color="000000" w:fill="FFFFFF"/>
            <w:vAlign w:val="center"/>
            <w:hideMark/>
          </w:tcPr>
          <w:p w14:paraId="703C3BB3"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BD6C0D"/>
            <w:vAlign w:val="center"/>
            <w:hideMark/>
          </w:tcPr>
          <w:p w14:paraId="51CB3378"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Tracking</w:t>
            </w:r>
          </w:p>
        </w:tc>
      </w:tr>
      <w:tr w:rsidR="00C55CED" w:rsidRPr="00AC4938" w14:paraId="714B3316" w14:textId="77777777" w:rsidTr="00E66606">
        <w:trPr>
          <w:trHeight w:val="735"/>
        </w:trPr>
        <w:tc>
          <w:tcPr>
            <w:tcW w:w="1057" w:type="dxa"/>
            <w:vMerge/>
            <w:shd w:val="clear" w:color="auto" w:fill="FFFFFF" w:themeFill="background1"/>
            <w:vAlign w:val="center"/>
            <w:hideMark/>
          </w:tcPr>
          <w:p w14:paraId="54E14BD2" w14:textId="77777777" w:rsidR="00AC4938" w:rsidRPr="00AC4938" w:rsidRDefault="00AC4938" w:rsidP="00AC4938">
            <w:pPr>
              <w:spacing w:before="0" w:after="0" w:line="240" w:lineRule="auto"/>
              <w:rPr>
                <w:rFonts w:ascii="Futura Md BT" w:eastAsia="Times New Roman" w:hAnsi="Futura Md BT" w:cs="Calibri"/>
                <w:b/>
                <w:bCs/>
                <w:color w:val="000000"/>
                <w:sz w:val="20"/>
                <w:szCs w:val="20"/>
              </w:rPr>
            </w:pPr>
          </w:p>
        </w:tc>
        <w:tc>
          <w:tcPr>
            <w:tcW w:w="644" w:type="dxa"/>
            <w:vMerge w:val="restart"/>
            <w:shd w:val="clear" w:color="auto" w:fill="auto"/>
            <w:noWrap/>
            <w:vAlign w:val="center"/>
            <w:hideMark/>
          </w:tcPr>
          <w:p w14:paraId="62269A1E"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9.4</w:t>
            </w:r>
          </w:p>
        </w:tc>
        <w:tc>
          <w:tcPr>
            <w:tcW w:w="1369" w:type="dxa"/>
            <w:vMerge w:val="restart"/>
            <w:shd w:val="clear" w:color="auto" w:fill="auto"/>
            <w:vAlign w:val="center"/>
            <w:hideMark/>
          </w:tcPr>
          <w:p w14:paraId="7DF36123"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Assess Monitoring Results and Modify I-Plan. </w:t>
            </w:r>
          </w:p>
        </w:tc>
        <w:tc>
          <w:tcPr>
            <w:tcW w:w="4840" w:type="dxa"/>
            <w:vMerge w:val="restart"/>
            <w:shd w:val="clear" w:color="auto" w:fill="auto"/>
            <w:vAlign w:val="center"/>
            <w:hideMark/>
          </w:tcPr>
          <w:p w14:paraId="7CE27FA9" w14:textId="5B8B5BFA" w:rsidR="00AC4938" w:rsidRPr="00AC4938"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The BIG produces an annual report. The I-Plan has been modified through four addendums that expanded the project area and added additional TMDLs. In 201</w:t>
            </w:r>
            <w:r w:rsidR="00FF5B11">
              <w:rPr>
                <w:rFonts w:ascii="Futura Md BT" w:eastAsia="Times New Roman" w:hAnsi="Futura Md BT" w:cs="Calibri"/>
                <w:color w:val="000000"/>
                <w:sz w:val="16"/>
                <w:szCs w:val="16"/>
              </w:rPr>
              <w:t>9</w:t>
            </w:r>
            <w:r w:rsidRPr="00AC4938">
              <w:rPr>
                <w:rFonts w:ascii="Futura Md BT" w:eastAsia="Times New Roman" w:hAnsi="Futura Md BT" w:cs="Calibri"/>
                <w:color w:val="000000"/>
                <w:sz w:val="16"/>
                <w:szCs w:val="16"/>
              </w:rPr>
              <w:t xml:space="preserve"> there were 1</w:t>
            </w:r>
            <w:r w:rsidR="00F50101">
              <w:rPr>
                <w:rFonts w:ascii="Futura Md BT" w:eastAsia="Times New Roman" w:hAnsi="Futura Md BT" w:cs="Calibri"/>
                <w:color w:val="000000"/>
                <w:sz w:val="16"/>
                <w:szCs w:val="16"/>
              </w:rPr>
              <w:t>26</w:t>
            </w:r>
            <w:r w:rsidRPr="00AC4938">
              <w:rPr>
                <w:rFonts w:ascii="Futura Md BT" w:eastAsia="Times New Roman" w:hAnsi="Futura Md BT" w:cs="Calibri"/>
                <w:color w:val="000000"/>
                <w:sz w:val="16"/>
                <w:szCs w:val="16"/>
              </w:rPr>
              <w:t xml:space="preserve"> impaired AUs with TMDLs.</w:t>
            </w:r>
            <w:r w:rsidR="0034187F">
              <w:rPr>
                <w:rFonts w:ascii="Futura Md BT" w:eastAsia="Times New Roman" w:hAnsi="Futura Md BT" w:cs="Calibri"/>
                <w:color w:val="000000"/>
                <w:sz w:val="16"/>
                <w:szCs w:val="16"/>
              </w:rPr>
              <w:t xml:space="preserve"> The BIG is currently revising the I-Plan</w:t>
            </w:r>
            <w:r w:rsidRPr="00AC4938">
              <w:rPr>
                <w:rFonts w:ascii="Futura Md BT" w:eastAsia="Times New Roman" w:hAnsi="Futura Md BT" w:cs="Calibri"/>
                <w:color w:val="000000"/>
                <w:sz w:val="16"/>
                <w:szCs w:val="16"/>
              </w:rPr>
              <w:t>.</w:t>
            </w:r>
          </w:p>
        </w:tc>
        <w:tc>
          <w:tcPr>
            <w:tcW w:w="2070" w:type="dxa"/>
            <w:shd w:val="clear" w:color="000000" w:fill="FFFFFF"/>
            <w:vAlign w:val="center"/>
            <w:hideMark/>
          </w:tcPr>
          <w:p w14:paraId="184871A8"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2E3CE5DE"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54FA3DF3" w14:textId="77777777" w:rsidTr="00E66606">
        <w:trPr>
          <w:trHeight w:val="672"/>
        </w:trPr>
        <w:tc>
          <w:tcPr>
            <w:tcW w:w="1057" w:type="dxa"/>
            <w:vMerge/>
            <w:shd w:val="clear" w:color="auto" w:fill="FFFFFF" w:themeFill="background1"/>
            <w:vAlign w:val="center"/>
            <w:hideMark/>
          </w:tcPr>
          <w:p w14:paraId="6CF3D118" w14:textId="77777777" w:rsidR="00AC4938" w:rsidRPr="00AC4938" w:rsidRDefault="00AC4938" w:rsidP="00AC4938">
            <w:pPr>
              <w:spacing w:before="0" w:after="0" w:line="240" w:lineRule="auto"/>
              <w:rPr>
                <w:rFonts w:ascii="Futura Md BT" w:eastAsia="Times New Roman" w:hAnsi="Futura Md BT" w:cs="Calibri"/>
                <w:b/>
                <w:bCs/>
                <w:color w:val="000000"/>
                <w:sz w:val="20"/>
                <w:szCs w:val="20"/>
              </w:rPr>
            </w:pPr>
          </w:p>
        </w:tc>
        <w:tc>
          <w:tcPr>
            <w:tcW w:w="644" w:type="dxa"/>
            <w:vMerge/>
            <w:vAlign w:val="center"/>
            <w:hideMark/>
          </w:tcPr>
          <w:p w14:paraId="60A97A8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60CE9423"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7015EFA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14980448"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FFFFFF"/>
            <w:vAlign w:val="center"/>
            <w:hideMark/>
          </w:tcPr>
          <w:p w14:paraId="26E90890"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On Schedule</w:t>
            </w:r>
          </w:p>
        </w:tc>
      </w:tr>
      <w:tr w:rsidR="00C55CED" w:rsidRPr="00AC4938" w14:paraId="30C81998" w14:textId="77777777" w:rsidTr="00E66606">
        <w:trPr>
          <w:trHeight w:val="618"/>
        </w:trPr>
        <w:tc>
          <w:tcPr>
            <w:tcW w:w="1057" w:type="dxa"/>
            <w:vMerge/>
            <w:shd w:val="clear" w:color="auto" w:fill="FFFFFF" w:themeFill="background1"/>
            <w:vAlign w:val="center"/>
            <w:hideMark/>
          </w:tcPr>
          <w:p w14:paraId="1F27719D" w14:textId="77777777" w:rsidR="00AC4938" w:rsidRPr="00AC4938" w:rsidRDefault="00AC4938" w:rsidP="00AC4938">
            <w:pPr>
              <w:spacing w:before="0" w:after="0" w:line="240" w:lineRule="auto"/>
              <w:rPr>
                <w:rFonts w:ascii="Futura Md BT" w:eastAsia="Times New Roman" w:hAnsi="Futura Md BT" w:cs="Calibri"/>
                <w:b/>
                <w:bCs/>
                <w:color w:val="000000"/>
                <w:sz w:val="20"/>
                <w:szCs w:val="20"/>
              </w:rPr>
            </w:pPr>
          </w:p>
        </w:tc>
        <w:tc>
          <w:tcPr>
            <w:tcW w:w="644" w:type="dxa"/>
            <w:vMerge/>
            <w:vAlign w:val="center"/>
            <w:hideMark/>
          </w:tcPr>
          <w:p w14:paraId="473E61D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3F3B30DE"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5CCE995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7CDDF054"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6959B02A"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2C4F90BC" w14:textId="77777777" w:rsidTr="00E66606">
        <w:trPr>
          <w:trHeight w:val="672"/>
        </w:trPr>
        <w:tc>
          <w:tcPr>
            <w:tcW w:w="1057" w:type="dxa"/>
            <w:vMerge/>
            <w:shd w:val="clear" w:color="auto" w:fill="FFFFFF" w:themeFill="background1"/>
            <w:vAlign w:val="center"/>
            <w:hideMark/>
          </w:tcPr>
          <w:p w14:paraId="078AAA00" w14:textId="77777777" w:rsidR="00AC4938" w:rsidRPr="00AC4938" w:rsidRDefault="00AC4938" w:rsidP="00AC4938">
            <w:pPr>
              <w:spacing w:before="0" w:after="0" w:line="240" w:lineRule="auto"/>
              <w:rPr>
                <w:rFonts w:ascii="Futura Md BT" w:eastAsia="Times New Roman" w:hAnsi="Futura Md BT" w:cs="Calibri"/>
                <w:b/>
                <w:bCs/>
                <w:color w:val="000000"/>
                <w:sz w:val="20"/>
                <w:szCs w:val="20"/>
              </w:rPr>
            </w:pPr>
          </w:p>
        </w:tc>
        <w:tc>
          <w:tcPr>
            <w:tcW w:w="644" w:type="dxa"/>
            <w:vMerge/>
            <w:vAlign w:val="center"/>
            <w:hideMark/>
          </w:tcPr>
          <w:p w14:paraId="6DA863F1"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700EF94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097D114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1E0B879D"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BD6C0D"/>
            <w:vAlign w:val="center"/>
            <w:hideMark/>
          </w:tcPr>
          <w:p w14:paraId="3B5E50D3"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Tracking</w:t>
            </w:r>
          </w:p>
        </w:tc>
      </w:tr>
      <w:tr w:rsidR="00C55CED" w:rsidRPr="00AC4938" w14:paraId="35518F49" w14:textId="77777777" w:rsidTr="003F4E60">
        <w:trPr>
          <w:trHeight w:val="665"/>
        </w:trPr>
        <w:tc>
          <w:tcPr>
            <w:tcW w:w="1057" w:type="dxa"/>
            <w:vMerge w:val="restart"/>
            <w:shd w:val="clear" w:color="auto" w:fill="FFFFFF" w:themeFill="background1"/>
            <w:textDirection w:val="btLr"/>
            <w:vAlign w:val="center"/>
            <w:hideMark/>
          </w:tcPr>
          <w:p w14:paraId="03704D39" w14:textId="6F2FDDD8" w:rsidR="00AC4938" w:rsidRPr="00AC4938" w:rsidRDefault="0027087B" w:rsidP="00AC4938">
            <w:pPr>
              <w:spacing w:before="0" w:after="0" w:line="240" w:lineRule="auto"/>
              <w:jc w:val="center"/>
              <w:rPr>
                <w:rFonts w:ascii="Futura Md BT" w:eastAsia="Times New Roman" w:hAnsi="Futura Md BT" w:cs="Calibri"/>
                <w:b/>
                <w:bCs/>
                <w:i/>
                <w:iCs/>
                <w:color w:val="000000"/>
                <w:sz w:val="20"/>
                <w:szCs w:val="20"/>
              </w:rPr>
            </w:pPr>
            <w:r>
              <w:rPr>
                <w:rFonts w:ascii="Futura Md BT" w:eastAsia="Times New Roman" w:hAnsi="Futura Md BT" w:cs="Calibri"/>
                <w:b/>
                <w:bCs/>
                <w:i/>
                <w:iCs/>
                <w:color w:val="000000"/>
                <w:sz w:val="20"/>
                <w:szCs w:val="20"/>
              </w:rPr>
              <w:t xml:space="preserve">10.0 </w:t>
            </w:r>
            <w:r w:rsidR="00AC4938" w:rsidRPr="00AC4938">
              <w:rPr>
                <w:rFonts w:ascii="Futura Md BT" w:eastAsia="Times New Roman" w:hAnsi="Futura Md BT" w:cs="Calibri"/>
                <w:b/>
                <w:bCs/>
                <w:i/>
                <w:iCs/>
                <w:color w:val="000000"/>
                <w:sz w:val="20"/>
                <w:szCs w:val="20"/>
              </w:rPr>
              <w:t>Research</w:t>
            </w:r>
          </w:p>
        </w:tc>
        <w:tc>
          <w:tcPr>
            <w:tcW w:w="644" w:type="dxa"/>
            <w:vMerge w:val="restart"/>
            <w:shd w:val="clear" w:color="auto" w:fill="auto"/>
            <w:noWrap/>
            <w:vAlign w:val="center"/>
            <w:hideMark/>
          </w:tcPr>
          <w:p w14:paraId="064F3DC8"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10.1</w:t>
            </w:r>
          </w:p>
        </w:tc>
        <w:tc>
          <w:tcPr>
            <w:tcW w:w="1369" w:type="dxa"/>
            <w:vMerge w:val="restart"/>
            <w:shd w:val="clear" w:color="auto" w:fill="auto"/>
            <w:vAlign w:val="center"/>
            <w:hideMark/>
          </w:tcPr>
          <w:p w14:paraId="2901CC5E"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Evaluate the Effectiveness of Stormwater Implementation Activities</w:t>
            </w:r>
          </w:p>
        </w:tc>
        <w:tc>
          <w:tcPr>
            <w:tcW w:w="4840" w:type="dxa"/>
            <w:vMerge w:val="restart"/>
            <w:shd w:val="clear" w:color="auto" w:fill="auto"/>
            <w:vAlign w:val="center"/>
            <w:hideMark/>
          </w:tcPr>
          <w:p w14:paraId="303857BA" w14:textId="77777777" w:rsidR="00006EA2"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 xml:space="preserve">Harris County Flood Control District continues to monitor BMPs installed at detention basins. </w:t>
            </w:r>
          </w:p>
          <w:p w14:paraId="6295A926" w14:textId="77777777" w:rsidR="00006EA2" w:rsidRDefault="00006EA2" w:rsidP="00AC4938">
            <w:pPr>
              <w:spacing w:before="0" w:after="0" w:line="240" w:lineRule="auto"/>
              <w:rPr>
                <w:rFonts w:ascii="Futura Md BT" w:eastAsia="Times New Roman" w:hAnsi="Futura Md BT" w:cs="Calibri"/>
                <w:color w:val="000000"/>
                <w:sz w:val="16"/>
                <w:szCs w:val="16"/>
              </w:rPr>
            </w:pPr>
          </w:p>
          <w:p w14:paraId="2DB0E4C3" w14:textId="77777777" w:rsidR="00AC4938" w:rsidRDefault="00C35F2A" w:rsidP="00AC4938">
            <w:pPr>
              <w:spacing w:before="0"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H-GAC received a grant from the TCEQ’s Galveston Bay Estuary Program to evaluate available performance data to develop a recommended list. Project beg</w:t>
            </w:r>
            <w:r w:rsidR="00E14958">
              <w:rPr>
                <w:rFonts w:ascii="Futura Md BT" w:eastAsia="Times New Roman" w:hAnsi="Futura Md BT" w:cs="Calibri"/>
                <w:color w:val="000000"/>
                <w:sz w:val="16"/>
                <w:szCs w:val="16"/>
              </w:rPr>
              <w:t>a</w:t>
            </w:r>
            <w:r>
              <w:rPr>
                <w:rFonts w:ascii="Futura Md BT" w:eastAsia="Times New Roman" w:hAnsi="Futura Md BT" w:cs="Calibri"/>
                <w:color w:val="000000"/>
                <w:sz w:val="16"/>
                <w:szCs w:val="16"/>
              </w:rPr>
              <w:t>n in 2022.</w:t>
            </w:r>
          </w:p>
          <w:p w14:paraId="4B5E1DE0" w14:textId="77777777" w:rsidR="00E14958" w:rsidRDefault="00E14958" w:rsidP="00AC4938">
            <w:pPr>
              <w:spacing w:before="0" w:after="0" w:line="240" w:lineRule="auto"/>
              <w:rPr>
                <w:rFonts w:ascii="Futura Md BT" w:eastAsia="Times New Roman" w:hAnsi="Futura Md BT" w:cs="Calibri"/>
                <w:color w:val="000000"/>
                <w:sz w:val="16"/>
                <w:szCs w:val="16"/>
              </w:rPr>
            </w:pPr>
          </w:p>
          <w:p w14:paraId="74ACF8DB" w14:textId="77777777" w:rsidR="00E14958" w:rsidRDefault="00E14958" w:rsidP="00E14958">
            <w:pPr>
              <w:spacing w:before="0"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 xml:space="preserve">As highlighted in the Spotlight Section – TX AgriLife, EIH, and HARC are engaged in green infrastructure monitoring and research. </w:t>
            </w:r>
          </w:p>
          <w:p w14:paraId="4509FA28" w14:textId="35717CA0" w:rsidR="00E14958" w:rsidRPr="00AC4938" w:rsidRDefault="00E1495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2ACE995D"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52DE4D8A"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1B2B7114" w14:textId="77777777" w:rsidTr="003F4E60">
        <w:trPr>
          <w:trHeight w:val="710"/>
        </w:trPr>
        <w:tc>
          <w:tcPr>
            <w:tcW w:w="1057" w:type="dxa"/>
            <w:vMerge/>
            <w:shd w:val="clear" w:color="auto" w:fill="FFFFFF" w:themeFill="background1"/>
            <w:vAlign w:val="center"/>
            <w:hideMark/>
          </w:tcPr>
          <w:p w14:paraId="14F2A96E"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3C5AA67F"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7CB21F3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58637876"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7B1122CD"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5B710DCE"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3CF71C15" w14:textId="77777777" w:rsidTr="003F4E60">
        <w:trPr>
          <w:trHeight w:val="620"/>
        </w:trPr>
        <w:tc>
          <w:tcPr>
            <w:tcW w:w="1057" w:type="dxa"/>
            <w:vMerge/>
            <w:shd w:val="clear" w:color="auto" w:fill="FFFFFF" w:themeFill="background1"/>
            <w:vAlign w:val="center"/>
            <w:hideMark/>
          </w:tcPr>
          <w:p w14:paraId="6C9DCC8D"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7CBD3794"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020A1A7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58A4DCEE"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47BC70AD"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233B8201"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7000B6F5" w14:textId="77777777" w:rsidTr="003F4E60">
        <w:trPr>
          <w:trHeight w:val="710"/>
        </w:trPr>
        <w:tc>
          <w:tcPr>
            <w:tcW w:w="1057" w:type="dxa"/>
            <w:vMerge/>
            <w:shd w:val="clear" w:color="auto" w:fill="FFFFFF" w:themeFill="background1"/>
            <w:vAlign w:val="center"/>
            <w:hideMark/>
          </w:tcPr>
          <w:p w14:paraId="6EFD228D"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00235BA9"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67800D2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36866CB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5E046F08"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6B24709A"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183C1F1F" w14:textId="77777777" w:rsidTr="003F4E60">
        <w:trPr>
          <w:trHeight w:val="638"/>
        </w:trPr>
        <w:tc>
          <w:tcPr>
            <w:tcW w:w="1057" w:type="dxa"/>
            <w:vMerge/>
            <w:shd w:val="clear" w:color="auto" w:fill="FFFFFF" w:themeFill="background1"/>
            <w:vAlign w:val="center"/>
            <w:hideMark/>
          </w:tcPr>
          <w:p w14:paraId="6677CE50"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1D32AFE7"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10.2</w:t>
            </w:r>
          </w:p>
        </w:tc>
        <w:tc>
          <w:tcPr>
            <w:tcW w:w="1369" w:type="dxa"/>
            <w:vMerge w:val="restart"/>
            <w:shd w:val="clear" w:color="auto" w:fill="auto"/>
            <w:vAlign w:val="center"/>
            <w:hideMark/>
          </w:tcPr>
          <w:p w14:paraId="3C92E66B"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Further Evaluate Bacteria Persistence and Regrowth</w:t>
            </w:r>
          </w:p>
        </w:tc>
        <w:tc>
          <w:tcPr>
            <w:tcW w:w="4840" w:type="dxa"/>
            <w:vMerge w:val="restart"/>
            <w:shd w:val="clear" w:color="auto" w:fill="auto"/>
            <w:vAlign w:val="center"/>
          </w:tcPr>
          <w:p w14:paraId="6A9E64DF" w14:textId="318BEAB4" w:rsidR="00AC4938" w:rsidRPr="00AC4938" w:rsidRDefault="004F72A3" w:rsidP="00AC4938">
            <w:pPr>
              <w:spacing w:before="0"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No local or regional programs were identified in 202</w:t>
            </w:r>
            <w:r w:rsidR="00464030">
              <w:rPr>
                <w:rFonts w:ascii="Futura Md BT" w:eastAsia="Times New Roman" w:hAnsi="Futura Md BT" w:cs="Calibri"/>
                <w:color w:val="000000"/>
                <w:sz w:val="16"/>
                <w:szCs w:val="16"/>
              </w:rPr>
              <w:t>2</w:t>
            </w:r>
            <w:r>
              <w:rPr>
                <w:rFonts w:ascii="Futura Md BT" w:eastAsia="Times New Roman" w:hAnsi="Futura Md BT" w:cs="Calibri"/>
                <w:color w:val="000000"/>
                <w:sz w:val="16"/>
                <w:szCs w:val="16"/>
              </w:rPr>
              <w:t>.</w:t>
            </w:r>
            <w:r w:rsidR="00464030">
              <w:rPr>
                <w:rFonts w:ascii="Futura Md BT" w:eastAsia="Times New Roman" w:hAnsi="Futura Md BT" w:cs="Calibri"/>
                <w:color w:val="000000"/>
                <w:sz w:val="16"/>
                <w:szCs w:val="16"/>
              </w:rPr>
              <w:t xml:space="preserve"> Recent discussions suggest that this work is complete.</w:t>
            </w:r>
          </w:p>
        </w:tc>
        <w:tc>
          <w:tcPr>
            <w:tcW w:w="2070" w:type="dxa"/>
            <w:shd w:val="clear" w:color="000000" w:fill="FFFFFF"/>
            <w:vAlign w:val="center"/>
            <w:hideMark/>
          </w:tcPr>
          <w:p w14:paraId="59909C39"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1BC60F0D"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2D882C4C" w14:textId="77777777" w:rsidTr="0083109E">
        <w:trPr>
          <w:trHeight w:val="530"/>
        </w:trPr>
        <w:tc>
          <w:tcPr>
            <w:tcW w:w="1057" w:type="dxa"/>
            <w:vMerge/>
            <w:shd w:val="clear" w:color="auto" w:fill="FFFFFF" w:themeFill="background1"/>
            <w:vAlign w:val="center"/>
            <w:hideMark/>
          </w:tcPr>
          <w:p w14:paraId="5582A0FB"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0F66AA4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709F519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2B0ADC7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5AB962FA"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auto" w:fill="auto"/>
            <w:vAlign w:val="center"/>
            <w:hideMark/>
          </w:tcPr>
          <w:p w14:paraId="1516FA2C"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34982AC0" w14:textId="77777777" w:rsidTr="0083109E">
        <w:trPr>
          <w:trHeight w:val="620"/>
        </w:trPr>
        <w:tc>
          <w:tcPr>
            <w:tcW w:w="1057" w:type="dxa"/>
            <w:vMerge/>
            <w:shd w:val="clear" w:color="auto" w:fill="FFFFFF" w:themeFill="background1"/>
            <w:vAlign w:val="center"/>
            <w:hideMark/>
          </w:tcPr>
          <w:p w14:paraId="5C182FEE"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26F3B2E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6E22070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2A756919"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auto" w:fill="auto"/>
            <w:vAlign w:val="center"/>
            <w:hideMark/>
          </w:tcPr>
          <w:p w14:paraId="754DA2CB"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3E6B4739"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0F32CC8E" w14:textId="77777777" w:rsidTr="0083109E">
        <w:trPr>
          <w:trHeight w:val="620"/>
        </w:trPr>
        <w:tc>
          <w:tcPr>
            <w:tcW w:w="1057" w:type="dxa"/>
            <w:vMerge/>
            <w:shd w:val="clear" w:color="auto" w:fill="FFFFFF" w:themeFill="background1"/>
            <w:vAlign w:val="center"/>
            <w:hideMark/>
          </w:tcPr>
          <w:p w14:paraId="4CACE7CF"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2045C4C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2F9B7C5C"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7AFE9C60"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auto" w:fill="BD6C0D" w:themeFill="accent6" w:themeFillShade="BF"/>
            <w:vAlign w:val="center"/>
            <w:hideMark/>
          </w:tcPr>
          <w:p w14:paraId="14C20F9B"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auto" w:fill="BD6C0D" w:themeFill="accent6" w:themeFillShade="BF"/>
            <w:vAlign w:val="center"/>
            <w:hideMark/>
          </w:tcPr>
          <w:p w14:paraId="73DD632E"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149574AD" w14:textId="77777777" w:rsidTr="003F4E60">
        <w:trPr>
          <w:trHeight w:val="710"/>
        </w:trPr>
        <w:tc>
          <w:tcPr>
            <w:tcW w:w="1057" w:type="dxa"/>
            <w:vMerge/>
            <w:shd w:val="clear" w:color="auto" w:fill="FFFFFF" w:themeFill="background1"/>
            <w:vAlign w:val="center"/>
            <w:hideMark/>
          </w:tcPr>
          <w:p w14:paraId="2ADE2C58"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2857EDC2"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10.3</w:t>
            </w:r>
          </w:p>
        </w:tc>
        <w:tc>
          <w:tcPr>
            <w:tcW w:w="1369" w:type="dxa"/>
            <w:vMerge w:val="restart"/>
            <w:shd w:val="clear" w:color="auto" w:fill="auto"/>
            <w:vAlign w:val="center"/>
            <w:hideMark/>
          </w:tcPr>
          <w:p w14:paraId="5048F162"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Determine Appropriate Indicators</w:t>
            </w:r>
          </w:p>
        </w:tc>
        <w:tc>
          <w:tcPr>
            <w:tcW w:w="4840" w:type="dxa"/>
            <w:vMerge w:val="restart"/>
            <w:shd w:val="clear" w:color="auto" w:fill="auto"/>
            <w:vAlign w:val="center"/>
            <w:hideMark/>
          </w:tcPr>
          <w:p w14:paraId="277DF700" w14:textId="77777777" w:rsidR="00AC4938" w:rsidRDefault="00AC4938" w:rsidP="00AC4938">
            <w:pPr>
              <w:spacing w:before="0" w:after="0" w:line="240" w:lineRule="auto"/>
              <w:rPr>
                <w:rFonts w:ascii="Futura Md BT" w:eastAsia="Times New Roman" w:hAnsi="Futura Md BT" w:cs="Calibri"/>
                <w:color w:val="000000"/>
                <w:sz w:val="16"/>
                <w:szCs w:val="16"/>
              </w:rPr>
            </w:pPr>
            <w:r w:rsidRPr="00B00DA3">
              <w:rPr>
                <w:rFonts w:ascii="Futura Md BT" w:eastAsia="Times New Roman" w:hAnsi="Futura Md BT" w:cs="Calibri"/>
                <w:color w:val="000000"/>
                <w:sz w:val="16"/>
                <w:szCs w:val="16"/>
              </w:rPr>
              <w:t xml:space="preserve">EPA </w:t>
            </w:r>
            <w:r w:rsidR="00C642AB" w:rsidRPr="00B00DA3">
              <w:rPr>
                <w:rFonts w:ascii="Futura Md BT" w:eastAsia="Times New Roman" w:hAnsi="Futura Md BT" w:cs="Calibri"/>
                <w:color w:val="000000"/>
                <w:sz w:val="16"/>
                <w:szCs w:val="16"/>
              </w:rPr>
              <w:t>continues to study the use of Coliphage as surrogates for path</w:t>
            </w:r>
            <w:r w:rsidR="00CB4400" w:rsidRPr="00B00DA3">
              <w:rPr>
                <w:rFonts w:ascii="Futura Md BT" w:eastAsia="Times New Roman" w:hAnsi="Futura Md BT" w:cs="Calibri"/>
                <w:color w:val="000000"/>
                <w:sz w:val="16"/>
                <w:szCs w:val="16"/>
              </w:rPr>
              <w:t>o</w:t>
            </w:r>
            <w:r w:rsidR="00C642AB" w:rsidRPr="00B00DA3">
              <w:rPr>
                <w:rFonts w:ascii="Futura Md BT" w:eastAsia="Times New Roman" w:hAnsi="Futura Md BT" w:cs="Calibri"/>
                <w:color w:val="000000"/>
                <w:sz w:val="16"/>
                <w:szCs w:val="16"/>
              </w:rPr>
              <w:t>gens.</w:t>
            </w:r>
            <w:r w:rsidR="00CB4400" w:rsidRPr="00B00DA3">
              <w:rPr>
                <w:rFonts w:ascii="Futura Md BT" w:eastAsia="Times New Roman" w:hAnsi="Futura Md BT" w:cs="Calibri"/>
                <w:color w:val="000000"/>
                <w:sz w:val="16"/>
                <w:szCs w:val="16"/>
              </w:rPr>
              <w:t xml:space="preserve"> EPA evalua</w:t>
            </w:r>
            <w:r w:rsidRPr="00B00DA3">
              <w:rPr>
                <w:rFonts w:ascii="Futura Md BT" w:eastAsia="Times New Roman" w:hAnsi="Futura Md BT" w:cs="Calibri"/>
                <w:color w:val="000000"/>
                <w:sz w:val="16"/>
                <w:szCs w:val="16"/>
              </w:rPr>
              <w:t xml:space="preserve">ted validations for two coliphage measurements methods for ambient water with an aim to </w:t>
            </w:r>
            <w:r w:rsidRPr="00B00DA3">
              <w:rPr>
                <w:rFonts w:ascii="Futura Md BT" w:eastAsia="Times New Roman" w:hAnsi="Futura Md BT" w:cs="Calibri"/>
                <w:color w:val="000000"/>
                <w:sz w:val="16"/>
                <w:szCs w:val="16"/>
              </w:rPr>
              <w:lastRenderedPageBreak/>
              <w:t>publish draft criteria in 2018</w:t>
            </w:r>
            <w:r w:rsidR="00B2578F" w:rsidRPr="00B00DA3">
              <w:rPr>
                <w:rStyle w:val="FootnoteReference"/>
                <w:rFonts w:ascii="Futura Md BT" w:eastAsia="Times New Roman" w:hAnsi="Futura Md BT" w:cs="Calibri"/>
                <w:color w:val="000000"/>
                <w:sz w:val="16"/>
                <w:szCs w:val="16"/>
              </w:rPr>
              <w:footnoteReference w:id="30"/>
            </w:r>
            <w:r w:rsidRPr="00B00DA3">
              <w:rPr>
                <w:rFonts w:ascii="Futura Md BT" w:eastAsia="Times New Roman" w:hAnsi="Futura Md BT" w:cs="Calibri"/>
                <w:color w:val="000000"/>
                <w:sz w:val="16"/>
                <w:szCs w:val="16"/>
              </w:rPr>
              <w:t>.</w:t>
            </w:r>
            <w:r w:rsidR="00CB4400" w:rsidRPr="00B00DA3">
              <w:rPr>
                <w:rFonts w:ascii="Futura Md BT" w:eastAsia="Times New Roman" w:hAnsi="Futura Md BT" w:cs="Calibri"/>
                <w:color w:val="000000"/>
                <w:sz w:val="16"/>
                <w:szCs w:val="16"/>
              </w:rPr>
              <w:t xml:space="preserve"> </w:t>
            </w:r>
            <w:r w:rsidR="0083436C" w:rsidRPr="00B00DA3">
              <w:rPr>
                <w:rFonts w:ascii="Futura Md BT" w:eastAsia="Times New Roman" w:hAnsi="Futura Md BT" w:cs="Calibri"/>
                <w:color w:val="000000"/>
                <w:sz w:val="16"/>
                <w:szCs w:val="16"/>
              </w:rPr>
              <w:t>Recent paper was published in 2019</w:t>
            </w:r>
            <w:r w:rsidR="00464030">
              <w:rPr>
                <w:rFonts w:ascii="Futura Md BT" w:eastAsia="Times New Roman" w:hAnsi="Futura Md BT" w:cs="Calibri"/>
                <w:color w:val="000000"/>
                <w:sz w:val="16"/>
                <w:szCs w:val="16"/>
              </w:rPr>
              <w:t>.</w:t>
            </w:r>
            <w:r w:rsidR="0083436C" w:rsidRPr="00B00DA3">
              <w:rPr>
                <w:rStyle w:val="FootnoteReference"/>
                <w:rFonts w:ascii="Futura Md BT" w:eastAsia="Times New Roman" w:hAnsi="Futura Md BT" w:cs="Calibri"/>
                <w:color w:val="000000"/>
                <w:sz w:val="16"/>
                <w:szCs w:val="16"/>
              </w:rPr>
              <w:footnoteReference w:id="31"/>
            </w:r>
          </w:p>
          <w:p w14:paraId="1C61E68E" w14:textId="77777777" w:rsidR="00464030" w:rsidRDefault="00464030" w:rsidP="00AC4938">
            <w:pPr>
              <w:spacing w:before="0" w:after="0" w:line="240" w:lineRule="auto"/>
              <w:rPr>
                <w:rFonts w:ascii="Futura Md BT" w:eastAsia="Times New Roman" w:hAnsi="Futura Md BT" w:cs="Calibri"/>
                <w:color w:val="000000"/>
                <w:sz w:val="16"/>
                <w:szCs w:val="16"/>
              </w:rPr>
            </w:pPr>
          </w:p>
          <w:p w14:paraId="19612880" w14:textId="7B1C6B66" w:rsidR="00464030" w:rsidRPr="00B00DA3" w:rsidRDefault="00464030" w:rsidP="00AC4938">
            <w:pPr>
              <w:spacing w:before="0"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 xml:space="preserve">Work by </w:t>
            </w:r>
            <w:r w:rsidR="00CC45D0">
              <w:rPr>
                <w:rFonts w:ascii="Futura Md BT" w:eastAsia="Times New Roman" w:hAnsi="Futura Md BT" w:cs="Calibri"/>
                <w:color w:val="000000"/>
                <w:sz w:val="16"/>
                <w:szCs w:val="16"/>
              </w:rPr>
              <w:t>researche</w:t>
            </w:r>
            <w:r w:rsidR="003E5081">
              <w:rPr>
                <w:rFonts w:ascii="Futura Md BT" w:eastAsia="Times New Roman" w:hAnsi="Futura Md BT" w:cs="Calibri"/>
                <w:color w:val="000000"/>
                <w:sz w:val="16"/>
                <w:szCs w:val="16"/>
              </w:rPr>
              <w:t>r</w:t>
            </w:r>
            <w:r w:rsidR="00CC45D0">
              <w:rPr>
                <w:rFonts w:ascii="Futura Md BT" w:eastAsia="Times New Roman" w:hAnsi="Futura Md BT" w:cs="Calibri"/>
                <w:color w:val="000000"/>
                <w:sz w:val="16"/>
                <w:szCs w:val="16"/>
              </w:rPr>
              <w:t xml:space="preserve"> at Texas A&amp;M and UH Clear Lake are </w:t>
            </w:r>
            <w:r w:rsidR="008B7BC7">
              <w:rPr>
                <w:rFonts w:ascii="Futura Md BT" w:eastAsia="Times New Roman" w:hAnsi="Futura Md BT" w:cs="Calibri"/>
                <w:color w:val="000000"/>
                <w:sz w:val="16"/>
                <w:szCs w:val="16"/>
              </w:rPr>
              <w:t>studying DNA</w:t>
            </w:r>
            <w:r w:rsidR="004F6DB6">
              <w:rPr>
                <w:rFonts w:ascii="Futura Md BT" w:eastAsia="Times New Roman" w:hAnsi="Futura Md BT" w:cs="Calibri"/>
                <w:color w:val="000000"/>
                <w:sz w:val="16"/>
                <w:szCs w:val="16"/>
              </w:rPr>
              <w:t>, Coliphage</w:t>
            </w:r>
            <w:r w:rsidR="008B7BC7">
              <w:rPr>
                <w:rFonts w:ascii="Futura Md BT" w:eastAsia="Times New Roman" w:hAnsi="Futura Md BT" w:cs="Calibri"/>
                <w:color w:val="000000"/>
                <w:sz w:val="16"/>
                <w:szCs w:val="16"/>
              </w:rPr>
              <w:t xml:space="preserve"> and</w:t>
            </w:r>
            <w:r w:rsidR="004F6DB6">
              <w:rPr>
                <w:rFonts w:ascii="Futura Md BT" w:eastAsia="Times New Roman" w:hAnsi="Futura Md BT" w:cs="Calibri"/>
                <w:color w:val="000000"/>
                <w:sz w:val="16"/>
                <w:szCs w:val="16"/>
              </w:rPr>
              <w:t xml:space="preserve"> other techniques along with rapid testing. Foundation work</w:t>
            </w:r>
            <w:r w:rsidR="003E5081">
              <w:rPr>
                <w:rFonts w:ascii="Futura Md BT" w:eastAsia="Times New Roman" w:hAnsi="Futura Md BT" w:cs="Calibri"/>
                <w:color w:val="000000"/>
                <w:sz w:val="16"/>
                <w:szCs w:val="16"/>
              </w:rPr>
              <w:t xml:space="preserve"> will support efforts to </w:t>
            </w:r>
            <w:r w:rsidR="003C3CCF">
              <w:rPr>
                <w:rFonts w:ascii="Futura Md BT" w:eastAsia="Times New Roman" w:hAnsi="Futura Md BT" w:cs="Calibri"/>
                <w:color w:val="000000"/>
                <w:sz w:val="16"/>
                <w:szCs w:val="16"/>
              </w:rPr>
              <w:t>identify future standards.</w:t>
            </w:r>
            <w:r w:rsidR="004F6DB6">
              <w:rPr>
                <w:rFonts w:ascii="Futura Md BT" w:eastAsia="Times New Roman" w:hAnsi="Futura Md BT" w:cs="Calibri"/>
                <w:color w:val="000000"/>
                <w:sz w:val="16"/>
                <w:szCs w:val="16"/>
              </w:rPr>
              <w:t xml:space="preserve">  </w:t>
            </w:r>
            <w:r w:rsidR="008B7BC7">
              <w:rPr>
                <w:rFonts w:ascii="Futura Md BT" w:eastAsia="Times New Roman" w:hAnsi="Futura Md BT" w:cs="Calibri"/>
                <w:color w:val="000000"/>
                <w:sz w:val="16"/>
                <w:szCs w:val="16"/>
              </w:rPr>
              <w:t xml:space="preserve"> </w:t>
            </w:r>
            <w:r w:rsidR="00CC45D0">
              <w:rPr>
                <w:rFonts w:ascii="Futura Md BT" w:eastAsia="Times New Roman" w:hAnsi="Futura Md BT" w:cs="Calibri"/>
                <w:color w:val="000000"/>
                <w:sz w:val="16"/>
                <w:szCs w:val="16"/>
              </w:rPr>
              <w:t xml:space="preserve"> </w:t>
            </w:r>
          </w:p>
        </w:tc>
        <w:tc>
          <w:tcPr>
            <w:tcW w:w="2070" w:type="dxa"/>
            <w:shd w:val="clear" w:color="000000" w:fill="FFFFFF"/>
            <w:vAlign w:val="center"/>
            <w:hideMark/>
          </w:tcPr>
          <w:p w14:paraId="3F5B7F8E"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lastRenderedPageBreak/>
              <w:t>Not Started</w:t>
            </w:r>
          </w:p>
        </w:tc>
        <w:tc>
          <w:tcPr>
            <w:tcW w:w="1980" w:type="dxa"/>
            <w:shd w:val="clear" w:color="000000" w:fill="FFFFFF"/>
            <w:vAlign w:val="center"/>
            <w:hideMark/>
          </w:tcPr>
          <w:p w14:paraId="3439483F"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6F318CA9" w14:textId="77777777" w:rsidTr="003F4E60">
        <w:trPr>
          <w:trHeight w:val="710"/>
        </w:trPr>
        <w:tc>
          <w:tcPr>
            <w:tcW w:w="1057" w:type="dxa"/>
            <w:vMerge/>
            <w:shd w:val="clear" w:color="auto" w:fill="FFFFFF" w:themeFill="background1"/>
            <w:vAlign w:val="center"/>
            <w:hideMark/>
          </w:tcPr>
          <w:p w14:paraId="44A9D7E1"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42CBB412"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1BC7EE82"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6015AE24" w14:textId="77777777" w:rsidR="00AC4938" w:rsidRPr="00AC4938" w:rsidRDefault="00AC4938" w:rsidP="00AC4938">
            <w:pPr>
              <w:spacing w:before="0" w:after="0" w:line="240" w:lineRule="auto"/>
              <w:rPr>
                <w:rFonts w:ascii="Calibri" w:eastAsia="Times New Roman" w:hAnsi="Calibri" w:cs="Calibri"/>
                <w:color w:val="000000"/>
                <w:sz w:val="16"/>
                <w:szCs w:val="16"/>
              </w:rPr>
            </w:pPr>
          </w:p>
        </w:tc>
        <w:tc>
          <w:tcPr>
            <w:tcW w:w="2070" w:type="dxa"/>
            <w:shd w:val="clear" w:color="000000" w:fill="FFFFFF"/>
            <w:vAlign w:val="center"/>
            <w:hideMark/>
          </w:tcPr>
          <w:p w14:paraId="3AC68EC5"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6E5FE06C"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582EA6CD" w14:textId="77777777" w:rsidTr="003F4E60">
        <w:trPr>
          <w:trHeight w:val="620"/>
        </w:trPr>
        <w:tc>
          <w:tcPr>
            <w:tcW w:w="1057" w:type="dxa"/>
            <w:vMerge/>
            <w:shd w:val="clear" w:color="auto" w:fill="FFFFFF" w:themeFill="background1"/>
            <w:vAlign w:val="center"/>
            <w:hideMark/>
          </w:tcPr>
          <w:p w14:paraId="5AEE324B"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7F0C4DAB"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160CA4F1"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7E2062ED" w14:textId="77777777" w:rsidR="00AC4938" w:rsidRPr="00AC4938" w:rsidRDefault="00AC4938" w:rsidP="00AC4938">
            <w:pPr>
              <w:spacing w:before="0" w:after="0" w:line="240" w:lineRule="auto"/>
              <w:rPr>
                <w:rFonts w:ascii="Calibri" w:eastAsia="Times New Roman" w:hAnsi="Calibri" w:cs="Calibri"/>
                <w:color w:val="000000"/>
                <w:sz w:val="16"/>
                <w:szCs w:val="16"/>
              </w:rPr>
            </w:pPr>
          </w:p>
        </w:tc>
        <w:tc>
          <w:tcPr>
            <w:tcW w:w="2070" w:type="dxa"/>
            <w:shd w:val="clear" w:color="000000" w:fill="934BC9"/>
            <w:vAlign w:val="center"/>
            <w:hideMark/>
          </w:tcPr>
          <w:p w14:paraId="3B8012D6"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3B5F7595"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2DA9293A" w14:textId="77777777" w:rsidTr="003F4E60">
        <w:trPr>
          <w:trHeight w:val="710"/>
        </w:trPr>
        <w:tc>
          <w:tcPr>
            <w:tcW w:w="1057" w:type="dxa"/>
            <w:vMerge/>
            <w:shd w:val="clear" w:color="auto" w:fill="FFFFFF" w:themeFill="background1"/>
            <w:vAlign w:val="center"/>
            <w:hideMark/>
          </w:tcPr>
          <w:p w14:paraId="10C1DFDE"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78B5EF82"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76B24057"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2F5B3C06" w14:textId="77777777" w:rsidR="00AC4938" w:rsidRPr="00AC4938" w:rsidRDefault="00AC4938" w:rsidP="00AC4938">
            <w:pPr>
              <w:spacing w:before="0" w:after="0" w:line="240" w:lineRule="auto"/>
              <w:rPr>
                <w:rFonts w:ascii="Calibri" w:eastAsia="Times New Roman" w:hAnsi="Calibri" w:cs="Calibri"/>
                <w:color w:val="000000"/>
                <w:sz w:val="16"/>
                <w:szCs w:val="16"/>
              </w:rPr>
            </w:pPr>
          </w:p>
        </w:tc>
        <w:tc>
          <w:tcPr>
            <w:tcW w:w="2070" w:type="dxa"/>
            <w:shd w:val="clear" w:color="000000" w:fill="FFFFFF"/>
            <w:vAlign w:val="center"/>
            <w:hideMark/>
          </w:tcPr>
          <w:p w14:paraId="5A1A73BE"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43D71764"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399E413B" w14:textId="77777777" w:rsidTr="003F4E60">
        <w:trPr>
          <w:trHeight w:val="620"/>
        </w:trPr>
        <w:tc>
          <w:tcPr>
            <w:tcW w:w="1057" w:type="dxa"/>
            <w:vMerge/>
            <w:shd w:val="clear" w:color="auto" w:fill="FFFFFF" w:themeFill="background1"/>
            <w:vAlign w:val="center"/>
            <w:hideMark/>
          </w:tcPr>
          <w:p w14:paraId="4D9F5E00"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restart"/>
            <w:shd w:val="clear" w:color="auto" w:fill="auto"/>
            <w:noWrap/>
            <w:vAlign w:val="center"/>
            <w:hideMark/>
          </w:tcPr>
          <w:p w14:paraId="75E60E39"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10.4</w:t>
            </w:r>
          </w:p>
        </w:tc>
        <w:tc>
          <w:tcPr>
            <w:tcW w:w="1369" w:type="dxa"/>
            <w:vMerge w:val="restart"/>
            <w:shd w:val="clear" w:color="auto" w:fill="auto"/>
            <w:vAlign w:val="center"/>
            <w:hideMark/>
          </w:tcPr>
          <w:p w14:paraId="15BC93F3"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Additional Research Topics</w:t>
            </w:r>
          </w:p>
        </w:tc>
        <w:tc>
          <w:tcPr>
            <w:tcW w:w="4840" w:type="dxa"/>
            <w:vMerge w:val="restart"/>
            <w:shd w:val="clear" w:color="auto" w:fill="auto"/>
            <w:vAlign w:val="center"/>
            <w:hideMark/>
          </w:tcPr>
          <w:p w14:paraId="7E8492D6"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House Bill 2771 went into effect on September 1, 2017. The bill requires TCEQ to award competitive grants using funds collected from the $10 on-site sewage facility permit fee. Eligible projects include research and demonstration projects for on-site sewage facility treatment technology that improves water quality, reduces costs, and/or wastewater reuse</w:t>
            </w:r>
          </w:p>
        </w:tc>
        <w:tc>
          <w:tcPr>
            <w:tcW w:w="2070" w:type="dxa"/>
            <w:shd w:val="clear" w:color="000000" w:fill="FFFFFF"/>
            <w:vAlign w:val="center"/>
            <w:hideMark/>
          </w:tcPr>
          <w:p w14:paraId="3F021979"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Not Started</w:t>
            </w:r>
          </w:p>
        </w:tc>
        <w:tc>
          <w:tcPr>
            <w:tcW w:w="1980" w:type="dxa"/>
            <w:shd w:val="clear" w:color="000000" w:fill="FFFFFF"/>
            <w:vAlign w:val="center"/>
            <w:hideMark/>
          </w:tcPr>
          <w:p w14:paraId="4E980901"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4F0819BF" w14:textId="77777777" w:rsidTr="00E66606">
        <w:trPr>
          <w:trHeight w:val="495"/>
        </w:trPr>
        <w:tc>
          <w:tcPr>
            <w:tcW w:w="1057" w:type="dxa"/>
            <w:vMerge/>
            <w:shd w:val="clear" w:color="auto" w:fill="FFFFFF" w:themeFill="background1"/>
            <w:vAlign w:val="center"/>
            <w:hideMark/>
          </w:tcPr>
          <w:p w14:paraId="0739546C"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3D685A7F"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67649ADE"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19962399"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2FE05C1B"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22B3FF"/>
            <w:vAlign w:val="center"/>
            <w:hideMark/>
          </w:tcPr>
          <w:p w14:paraId="4D3A4223"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On Schedule</w:t>
            </w:r>
          </w:p>
        </w:tc>
      </w:tr>
      <w:tr w:rsidR="00C55CED" w:rsidRPr="00AC4938" w14:paraId="7E345DAB" w14:textId="77777777" w:rsidTr="00E66606">
        <w:trPr>
          <w:trHeight w:val="628"/>
        </w:trPr>
        <w:tc>
          <w:tcPr>
            <w:tcW w:w="1057" w:type="dxa"/>
            <w:vMerge/>
            <w:shd w:val="clear" w:color="auto" w:fill="FFFFFF" w:themeFill="background1"/>
            <w:vAlign w:val="center"/>
            <w:hideMark/>
          </w:tcPr>
          <w:p w14:paraId="04D096D9"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5137A9DE"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5F7C9BD6"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4A735A0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934BC9"/>
            <w:vAlign w:val="center"/>
            <w:hideMark/>
          </w:tcPr>
          <w:p w14:paraId="4652817C"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FFFFFF"/>
            <w:vAlign w:val="center"/>
            <w:hideMark/>
          </w:tcPr>
          <w:p w14:paraId="663E46F0"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Ahead of Schedule</w:t>
            </w:r>
          </w:p>
        </w:tc>
      </w:tr>
      <w:tr w:rsidR="00C55CED" w:rsidRPr="00AC4938" w14:paraId="2A9E0A70" w14:textId="77777777" w:rsidTr="00E66606">
        <w:trPr>
          <w:trHeight w:val="495"/>
        </w:trPr>
        <w:tc>
          <w:tcPr>
            <w:tcW w:w="1057" w:type="dxa"/>
            <w:vMerge/>
            <w:shd w:val="clear" w:color="auto" w:fill="FFFFFF" w:themeFill="background1"/>
            <w:vAlign w:val="center"/>
            <w:hideMark/>
          </w:tcPr>
          <w:p w14:paraId="39FA6C52"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571A61B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2A23F18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3FF61439"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2070" w:type="dxa"/>
            <w:shd w:val="clear" w:color="000000" w:fill="FFFFFF"/>
            <w:vAlign w:val="center"/>
            <w:hideMark/>
          </w:tcPr>
          <w:p w14:paraId="5E72A76C"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6F8DB678"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r w:rsidR="00C55CED" w:rsidRPr="00AC4938" w14:paraId="12C6966B" w14:textId="77777777" w:rsidTr="00E66606">
        <w:trPr>
          <w:trHeight w:val="988"/>
        </w:trPr>
        <w:tc>
          <w:tcPr>
            <w:tcW w:w="1057" w:type="dxa"/>
            <w:vMerge w:val="restart"/>
            <w:shd w:val="clear" w:color="auto" w:fill="FFFFFF" w:themeFill="background1"/>
            <w:textDirection w:val="btLr"/>
            <w:vAlign w:val="center"/>
            <w:hideMark/>
          </w:tcPr>
          <w:p w14:paraId="0C033372" w14:textId="57ABE1B9" w:rsidR="00AC4938" w:rsidRPr="00AC4938" w:rsidRDefault="00541444" w:rsidP="00AC4938">
            <w:pPr>
              <w:spacing w:before="0" w:after="0" w:line="240" w:lineRule="auto"/>
              <w:jc w:val="center"/>
              <w:rPr>
                <w:rFonts w:ascii="Futura Md BT" w:eastAsia="Times New Roman" w:hAnsi="Futura Md BT" w:cs="Calibri"/>
                <w:b/>
                <w:bCs/>
                <w:i/>
                <w:iCs/>
                <w:color w:val="000000"/>
                <w:sz w:val="20"/>
                <w:szCs w:val="20"/>
              </w:rPr>
            </w:pPr>
            <w:r>
              <w:rPr>
                <w:rFonts w:ascii="Futura Md BT" w:eastAsia="Times New Roman" w:hAnsi="Futura Md BT" w:cs="Calibri"/>
                <w:b/>
                <w:bCs/>
                <w:i/>
                <w:iCs/>
                <w:color w:val="000000"/>
                <w:sz w:val="20"/>
                <w:szCs w:val="20"/>
              </w:rPr>
              <w:t xml:space="preserve">11.0 </w:t>
            </w:r>
            <w:r w:rsidR="00AC4938" w:rsidRPr="00AC4938">
              <w:rPr>
                <w:rFonts w:ascii="Futura Md BT" w:eastAsia="Times New Roman" w:hAnsi="Futura Md BT" w:cs="Calibri"/>
                <w:b/>
                <w:bCs/>
                <w:i/>
                <w:iCs/>
                <w:color w:val="000000"/>
                <w:sz w:val="20"/>
                <w:szCs w:val="20"/>
              </w:rPr>
              <w:t>Geographic Priority</w:t>
            </w:r>
          </w:p>
        </w:tc>
        <w:tc>
          <w:tcPr>
            <w:tcW w:w="644" w:type="dxa"/>
            <w:vMerge w:val="restart"/>
            <w:shd w:val="clear" w:color="auto" w:fill="auto"/>
            <w:noWrap/>
            <w:vAlign w:val="center"/>
            <w:hideMark/>
          </w:tcPr>
          <w:p w14:paraId="71D95E33"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11.1</w:t>
            </w:r>
          </w:p>
        </w:tc>
        <w:tc>
          <w:tcPr>
            <w:tcW w:w="1369" w:type="dxa"/>
            <w:vMerge w:val="restart"/>
            <w:shd w:val="clear" w:color="auto" w:fill="auto"/>
            <w:vAlign w:val="center"/>
            <w:hideMark/>
          </w:tcPr>
          <w:p w14:paraId="3AFFB6CD" w14:textId="77777777" w:rsidR="00AC4938" w:rsidRPr="00AC4938" w:rsidRDefault="00AC4938" w:rsidP="00AC4938">
            <w:pPr>
              <w:spacing w:before="0" w:after="0" w:line="240" w:lineRule="auto"/>
              <w:jc w:val="center"/>
              <w:rPr>
                <w:rFonts w:ascii="Futura Md BT" w:eastAsia="Times New Roman" w:hAnsi="Futura Md BT" w:cs="Calibri"/>
                <w:color w:val="000000"/>
                <w:sz w:val="16"/>
                <w:szCs w:val="16"/>
              </w:rPr>
            </w:pPr>
            <w:r w:rsidRPr="00AC4938">
              <w:rPr>
                <w:rFonts w:ascii="Futura Md BT" w:eastAsia="Times New Roman" w:hAnsi="Futura Md BT" w:cs="Calibri"/>
                <w:color w:val="000000"/>
                <w:sz w:val="16"/>
                <w:szCs w:val="16"/>
              </w:rPr>
              <w:t>Consider Recommended Criteria When Selecting Geographic Locations for Projects</w:t>
            </w:r>
          </w:p>
        </w:tc>
        <w:tc>
          <w:tcPr>
            <w:tcW w:w="4840" w:type="dxa"/>
            <w:vMerge w:val="restart"/>
            <w:shd w:val="clear" w:color="auto" w:fill="auto"/>
            <w:vAlign w:val="center"/>
            <w:hideMark/>
          </w:tcPr>
          <w:p w14:paraId="0D1DFD76" w14:textId="77777777" w:rsidR="007F5D66" w:rsidRPr="00705592" w:rsidRDefault="00541444" w:rsidP="00AC4938">
            <w:pPr>
              <w:spacing w:before="0" w:after="0" w:line="240" w:lineRule="auto"/>
              <w:rPr>
                <w:rFonts w:ascii="Futura Md BT" w:eastAsia="Times New Roman" w:hAnsi="Futura Md BT" w:cs="Calibri"/>
                <w:color w:val="000000"/>
                <w:sz w:val="16"/>
                <w:szCs w:val="16"/>
              </w:rPr>
            </w:pPr>
            <w:r w:rsidRPr="00705592">
              <w:rPr>
                <w:rFonts w:ascii="Futura Md BT" w:eastAsia="Times New Roman" w:hAnsi="Futura Md BT" w:cs="Calibri"/>
                <w:color w:val="000000"/>
                <w:sz w:val="16"/>
                <w:szCs w:val="16"/>
              </w:rPr>
              <w:t>H-GAC d</w:t>
            </w:r>
            <w:r w:rsidR="00AC4938" w:rsidRPr="00705592">
              <w:rPr>
                <w:rFonts w:ascii="Futura Md BT" w:eastAsia="Times New Roman" w:hAnsi="Futura Md BT" w:cs="Calibri"/>
                <w:color w:val="000000"/>
                <w:sz w:val="16"/>
                <w:szCs w:val="16"/>
              </w:rPr>
              <w:t xml:space="preserve">eveloped the Top 10 “Most Likely to Succeed” and “Most Wanted” Streams lists to help local stakeholders prioritize water quality improvements. Geographic prioritization continues to be used to target areas. </w:t>
            </w:r>
          </w:p>
          <w:p w14:paraId="2D266812" w14:textId="77777777" w:rsidR="007F5D66" w:rsidRPr="00705592" w:rsidRDefault="007F5D66" w:rsidP="00AC4938">
            <w:pPr>
              <w:spacing w:before="0" w:after="0" w:line="240" w:lineRule="auto"/>
              <w:rPr>
                <w:rFonts w:ascii="Futura Md BT" w:eastAsia="Times New Roman" w:hAnsi="Futura Md BT" w:cs="Calibri"/>
                <w:color w:val="000000"/>
                <w:sz w:val="16"/>
                <w:szCs w:val="16"/>
              </w:rPr>
            </w:pPr>
          </w:p>
          <w:p w14:paraId="220BFAD9" w14:textId="704ACEC1" w:rsidR="007F5D66" w:rsidRPr="00705592" w:rsidRDefault="00AC4938" w:rsidP="00AC4938">
            <w:pPr>
              <w:spacing w:before="0" w:after="0" w:line="240" w:lineRule="auto"/>
              <w:rPr>
                <w:rFonts w:ascii="Futura Md BT" w:eastAsia="Times New Roman" w:hAnsi="Futura Md BT" w:cs="Calibri"/>
                <w:color w:val="000000"/>
                <w:sz w:val="16"/>
                <w:szCs w:val="16"/>
              </w:rPr>
            </w:pPr>
            <w:r w:rsidRPr="00705592">
              <w:rPr>
                <w:rFonts w:ascii="Futura Md BT" w:eastAsia="Times New Roman" w:hAnsi="Futura Md BT" w:cs="Calibri"/>
                <w:color w:val="000000"/>
                <w:sz w:val="16"/>
                <w:szCs w:val="16"/>
              </w:rPr>
              <w:t>One model project The Top Five / Least Five project was completed in 2017</w:t>
            </w:r>
            <w:r w:rsidR="00A21CA4" w:rsidRPr="00705592">
              <w:rPr>
                <w:rStyle w:val="FootnoteReference"/>
                <w:rFonts w:ascii="Futura Md BT" w:eastAsia="Times New Roman" w:hAnsi="Futura Md BT" w:cs="Calibri"/>
                <w:color w:val="000000"/>
                <w:sz w:val="16"/>
                <w:szCs w:val="16"/>
              </w:rPr>
              <w:footnoteReference w:id="32"/>
            </w:r>
            <w:r w:rsidR="00A21CA4" w:rsidRPr="00705592">
              <w:rPr>
                <w:rFonts w:ascii="Futura Md BT" w:eastAsia="Times New Roman" w:hAnsi="Futura Md BT" w:cs="Calibri"/>
                <w:color w:val="000000"/>
                <w:sz w:val="16"/>
                <w:szCs w:val="16"/>
              </w:rPr>
              <w:t>,</w:t>
            </w:r>
            <w:r w:rsidRPr="00705592">
              <w:rPr>
                <w:rFonts w:ascii="Futura Md BT" w:eastAsia="Times New Roman" w:hAnsi="Futura Md BT" w:cs="Calibri"/>
                <w:color w:val="000000"/>
                <w:sz w:val="16"/>
                <w:szCs w:val="16"/>
              </w:rPr>
              <w:t xml:space="preserve"> which can for</w:t>
            </w:r>
            <w:r w:rsidR="00143571">
              <w:rPr>
                <w:rFonts w:ascii="Futura Md BT" w:eastAsia="Times New Roman" w:hAnsi="Futura Md BT" w:cs="Calibri"/>
                <w:color w:val="000000"/>
                <w:sz w:val="16"/>
                <w:szCs w:val="16"/>
              </w:rPr>
              <w:t>m</w:t>
            </w:r>
            <w:r w:rsidRPr="00705592">
              <w:rPr>
                <w:rFonts w:ascii="Futura Md BT" w:eastAsia="Times New Roman" w:hAnsi="Futura Md BT" w:cs="Calibri"/>
                <w:color w:val="000000"/>
                <w:sz w:val="16"/>
                <w:szCs w:val="16"/>
              </w:rPr>
              <w:t xml:space="preserve"> the basis for local government investigations.  </w:t>
            </w:r>
          </w:p>
          <w:p w14:paraId="4AE8FDB2" w14:textId="77777777" w:rsidR="007F5D66" w:rsidRPr="00705592" w:rsidRDefault="007F5D66" w:rsidP="00AC4938">
            <w:pPr>
              <w:spacing w:before="0" w:after="0" w:line="240" w:lineRule="auto"/>
              <w:rPr>
                <w:rFonts w:ascii="Futura Md BT" w:eastAsia="Times New Roman" w:hAnsi="Futura Md BT" w:cs="Calibri"/>
                <w:color w:val="000000"/>
                <w:sz w:val="16"/>
                <w:szCs w:val="16"/>
              </w:rPr>
            </w:pPr>
          </w:p>
          <w:p w14:paraId="68F3B2CF" w14:textId="125CCDD6" w:rsidR="00BC1EB5" w:rsidRDefault="00AC4938" w:rsidP="00705592">
            <w:pPr>
              <w:spacing w:before="0" w:after="0" w:line="240" w:lineRule="auto"/>
              <w:rPr>
                <w:rFonts w:ascii="Futura Md BT" w:eastAsia="Times New Roman" w:hAnsi="Futura Md BT" w:cs="Calibri"/>
                <w:color w:val="000000"/>
                <w:sz w:val="16"/>
                <w:szCs w:val="16"/>
              </w:rPr>
            </w:pPr>
            <w:r w:rsidRPr="00705592">
              <w:rPr>
                <w:rFonts w:ascii="Futura Md BT" w:eastAsia="Times New Roman" w:hAnsi="Futura Md BT" w:cs="Calibri"/>
                <w:color w:val="000000"/>
                <w:sz w:val="16"/>
                <w:szCs w:val="16"/>
              </w:rPr>
              <w:t xml:space="preserve">Based on the model project and previous investigations by BPA and BIG stakeholders, </w:t>
            </w:r>
            <w:r w:rsidR="00705592" w:rsidRPr="00705592">
              <w:rPr>
                <w:rFonts w:ascii="Futura Md BT" w:eastAsia="Times New Roman" w:hAnsi="Futura Md BT" w:cs="Calibri"/>
                <w:color w:val="000000"/>
                <w:sz w:val="16"/>
                <w:szCs w:val="16"/>
              </w:rPr>
              <w:t>H-</w:t>
            </w:r>
            <w:proofErr w:type="gramStart"/>
            <w:r w:rsidR="00705592" w:rsidRPr="00705592">
              <w:rPr>
                <w:rFonts w:ascii="Futura Md BT" w:eastAsia="Times New Roman" w:hAnsi="Futura Md BT" w:cs="Calibri"/>
                <w:color w:val="000000"/>
                <w:sz w:val="16"/>
                <w:szCs w:val="16"/>
              </w:rPr>
              <w:t>GAC</w:t>
            </w:r>
            <w:proofErr w:type="gramEnd"/>
            <w:r w:rsidR="00705592" w:rsidRPr="00705592">
              <w:rPr>
                <w:rFonts w:ascii="Futura Md BT" w:eastAsia="Times New Roman" w:hAnsi="Futura Md BT" w:cs="Calibri"/>
                <w:color w:val="000000"/>
                <w:sz w:val="16"/>
                <w:szCs w:val="16"/>
              </w:rPr>
              <w:t xml:space="preserve"> and Bayou Preservation Association with TCEQ </w:t>
            </w:r>
            <w:r w:rsidR="009152D5">
              <w:rPr>
                <w:rFonts w:ascii="Futura Md BT" w:eastAsia="Times New Roman" w:hAnsi="Futura Md BT" w:cs="Calibri"/>
                <w:color w:val="000000"/>
                <w:sz w:val="16"/>
                <w:szCs w:val="16"/>
              </w:rPr>
              <w:t xml:space="preserve">completed </w:t>
            </w:r>
            <w:r w:rsidR="001A3175">
              <w:rPr>
                <w:rFonts w:ascii="Futura Md BT" w:eastAsia="Times New Roman" w:hAnsi="Futura Md BT" w:cs="Calibri"/>
                <w:color w:val="000000"/>
                <w:sz w:val="16"/>
                <w:szCs w:val="16"/>
              </w:rPr>
              <w:t xml:space="preserve">in 2021, </w:t>
            </w:r>
            <w:r w:rsidR="009152D5">
              <w:rPr>
                <w:rFonts w:ascii="Futura Md BT" w:eastAsia="Times New Roman" w:hAnsi="Futura Md BT" w:cs="Calibri"/>
                <w:color w:val="000000"/>
                <w:sz w:val="16"/>
                <w:szCs w:val="16"/>
              </w:rPr>
              <w:t xml:space="preserve">a targeted </w:t>
            </w:r>
            <w:r w:rsidR="00705592" w:rsidRPr="00705592">
              <w:rPr>
                <w:rFonts w:ascii="Futura Md BT" w:eastAsia="Times New Roman" w:hAnsi="Futura Md BT" w:cs="Calibri"/>
                <w:color w:val="000000"/>
                <w:sz w:val="16"/>
                <w:szCs w:val="16"/>
              </w:rPr>
              <w:t>monitoring</w:t>
            </w:r>
            <w:r w:rsidR="00BC1EB5">
              <w:rPr>
                <w:rFonts w:ascii="Futura Md BT" w:eastAsia="Times New Roman" w:hAnsi="Futura Md BT" w:cs="Calibri"/>
                <w:color w:val="000000"/>
                <w:sz w:val="16"/>
                <w:szCs w:val="16"/>
              </w:rPr>
              <w:t xml:space="preserve"> survey </w:t>
            </w:r>
            <w:r w:rsidR="007E5102">
              <w:rPr>
                <w:rFonts w:ascii="Futura Md BT" w:eastAsia="Times New Roman" w:hAnsi="Futura Md BT" w:cs="Calibri"/>
                <w:color w:val="000000"/>
                <w:sz w:val="16"/>
                <w:szCs w:val="16"/>
              </w:rPr>
              <w:t xml:space="preserve">of </w:t>
            </w:r>
            <w:r w:rsidR="001470EF">
              <w:rPr>
                <w:rFonts w:ascii="Futura Md BT" w:eastAsia="Times New Roman" w:hAnsi="Futura Md BT" w:cs="Calibri"/>
                <w:color w:val="000000"/>
                <w:sz w:val="16"/>
                <w:szCs w:val="16"/>
              </w:rPr>
              <w:t xml:space="preserve">five AUs </w:t>
            </w:r>
            <w:r w:rsidR="00BC1EB5">
              <w:rPr>
                <w:rFonts w:ascii="Futura Md BT" w:eastAsia="Times New Roman" w:hAnsi="Futura Md BT" w:cs="Calibri"/>
                <w:color w:val="000000"/>
                <w:sz w:val="16"/>
                <w:szCs w:val="16"/>
              </w:rPr>
              <w:t>within the BIG project area</w:t>
            </w:r>
            <w:r w:rsidR="00705592" w:rsidRPr="00705592">
              <w:rPr>
                <w:rFonts w:ascii="Futura Md BT" w:eastAsia="Times New Roman" w:hAnsi="Futura Md BT" w:cs="Calibri"/>
                <w:color w:val="000000"/>
                <w:sz w:val="16"/>
                <w:szCs w:val="16"/>
              </w:rPr>
              <w:t xml:space="preserve">.  </w:t>
            </w:r>
          </w:p>
          <w:p w14:paraId="1FF8325B" w14:textId="77777777" w:rsidR="00BC1EB5" w:rsidRDefault="00BC1EB5" w:rsidP="00705592">
            <w:pPr>
              <w:spacing w:before="0" w:after="0" w:line="240" w:lineRule="auto"/>
              <w:rPr>
                <w:rFonts w:ascii="Futura Md BT" w:eastAsia="Times New Roman" w:hAnsi="Futura Md BT" w:cs="Calibri"/>
                <w:color w:val="000000"/>
                <w:sz w:val="16"/>
                <w:szCs w:val="16"/>
              </w:rPr>
            </w:pPr>
          </w:p>
          <w:p w14:paraId="50CB434C" w14:textId="1C217299" w:rsidR="00705592" w:rsidRDefault="00705592" w:rsidP="00705592">
            <w:pPr>
              <w:spacing w:before="0" w:after="0" w:line="240" w:lineRule="auto"/>
              <w:rPr>
                <w:rFonts w:ascii="Futura Md BT" w:eastAsia="Times New Roman" w:hAnsi="Futura Md BT" w:cs="Calibri"/>
                <w:color w:val="000000"/>
                <w:sz w:val="16"/>
                <w:szCs w:val="16"/>
              </w:rPr>
            </w:pPr>
            <w:r w:rsidRPr="00705592">
              <w:rPr>
                <w:rFonts w:ascii="Futura Md BT" w:eastAsia="Times New Roman" w:hAnsi="Futura Md BT" w:cs="Calibri"/>
                <w:color w:val="000000"/>
                <w:sz w:val="16"/>
                <w:szCs w:val="16"/>
              </w:rPr>
              <w:lastRenderedPageBreak/>
              <w:t xml:space="preserve">H-GAC </w:t>
            </w:r>
            <w:r w:rsidR="00773C85">
              <w:rPr>
                <w:rFonts w:ascii="Futura Md BT" w:eastAsia="Times New Roman" w:hAnsi="Futura Md BT" w:cs="Calibri"/>
                <w:color w:val="000000"/>
                <w:sz w:val="16"/>
                <w:szCs w:val="16"/>
              </w:rPr>
              <w:t>with the Environmental Institute of Houston using</w:t>
            </w:r>
            <w:r w:rsidRPr="00705592">
              <w:rPr>
                <w:rFonts w:ascii="Futura Md BT" w:eastAsia="Times New Roman" w:hAnsi="Futura Md BT" w:cs="Calibri"/>
                <w:color w:val="000000"/>
                <w:sz w:val="16"/>
                <w:szCs w:val="16"/>
              </w:rPr>
              <w:t xml:space="preserve"> Clean Rivers Program </w:t>
            </w:r>
            <w:r w:rsidR="00773C85">
              <w:rPr>
                <w:rFonts w:ascii="Futura Md BT" w:eastAsia="Times New Roman" w:hAnsi="Futura Md BT" w:cs="Calibri"/>
                <w:color w:val="000000"/>
                <w:sz w:val="16"/>
                <w:szCs w:val="16"/>
              </w:rPr>
              <w:t xml:space="preserve">funding completed a </w:t>
            </w:r>
            <w:r w:rsidR="00AE19D6">
              <w:rPr>
                <w:rFonts w:ascii="Futura Md BT" w:eastAsia="Times New Roman" w:hAnsi="Futura Md BT" w:cs="Calibri"/>
                <w:color w:val="000000"/>
                <w:sz w:val="16"/>
                <w:szCs w:val="16"/>
              </w:rPr>
              <w:t xml:space="preserve">targeted monitoring survey of </w:t>
            </w:r>
            <w:r w:rsidR="00D835FD">
              <w:rPr>
                <w:rFonts w:ascii="Futura Md BT" w:eastAsia="Times New Roman" w:hAnsi="Futura Md BT" w:cs="Calibri"/>
                <w:color w:val="000000"/>
                <w:sz w:val="16"/>
                <w:szCs w:val="16"/>
              </w:rPr>
              <w:t xml:space="preserve">10 AUs </w:t>
            </w:r>
            <w:r w:rsidRPr="00705592">
              <w:rPr>
                <w:rFonts w:ascii="Futura Md BT" w:eastAsia="Times New Roman" w:hAnsi="Futura Md BT" w:cs="Calibri"/>
                <w:color w:val="000000"/>
                <w:sz w:val="16"/>
                <w:szCs w:val="16"/>
              </w:rPr>
              <w:t>in 202</w:t>
            </w:r>
            <w:r w:rsidR="00AE19D6">
              <w:rPr>
                <w:rFonts w:ascii="Futura Md BT" w:eastAsia="Times New Roman" w:hAnsi="Futura Md BT" w:cs="Calibri"/>
                <w:color w:val="000000"/>
                <w:sz w:val="16"/>
                <w:szCs w:val="16"/>
              </w:rPr>
              <w:t>1</w:t>
            </w:r>
            <w:r w:rsidR="001470EF">
              <w:rPr>
                <w:rFonts w:ascii="Futura Md BT" w:eastAsia="Times New Roman" w:hAnsi="Futura Md BT" w:cs="Calibri"/>
                <w:color w:val="000000"/>
                <w:sz w:val="16"/>
                <w:szCs w:val="16"/>
              </w:rPr>
              <w:t>, most of which were located within the BIG project area</w:t>
            </w:r>
            <w:r w:rsidRPr="00705592">
              <w:rPr>
                <w:rFonts w:ascii="Futura Md BT" w:eastAsia="Times New Roman" w:hAnsi="Futura Md BT" w:cs="Calibri"/>
                <w:color w:val="000000"/>
                <w:sz w:val="16"/>
                <w:szCs w:val="16"/>
              </w:rPr>
              <w:t>.</w:t>
            </w:r>
          </w:p>
          <w:p w14:paraId="52C74653" w14:textId="77777777" w:rsidR="00932800" w:rsidRDefault="00932800" w:rsidP="00705592">
            <w:pPr>
              <w:spacing w:before="0" w:after="0" w:line="240" w:lineRule="auto"/>
              <w:rPr>
                <w:rFonts w:ascii="Futura Md BT" w:eastAsia="Times New Roman" w:hAnsi="Futura Md BT" w:cs="Calibri"/>
                <w:color w:val="000000"/>
                <w:sz w:val="16"/>
                <w:szCs w:val="16"/>
              </w:rPr>
            </w:pPr>
          </w:p>
          <w:p w14:paraId="0E8138BD" w14:textId="7DA7B8D5" w:rsidR="00932800" w:rsidRPr="00705592" w:rsidRDefault="00932800" w:rsidP="00705592">
            <w:pPr>
              <w:spacing w:before="0" w:after="0" w:line="240" w:lineRule="auto"/>
              <w:rPr>
                <w:rFonts w:ascii="Futura Md BT" w:eastAsia="Times New Roman" w:hAnsi="Futura Md BT" w:cs="Calibri"/>
                <w:color w:val="000000"/>
                <w:sz w:val="16"/>
                <w:szCs w:val="16"/>
              </w:rPr>
            </w:pPr>
            <w:r>
              <w:rPr>
                <w:rFonts w:ascii="Futura Md BT" w:eastAsia="Times New Roman" w:hAnsi="Futura Md BT" w:cs="Calibri"/>
                <w:color w:val="000000"/>
                <w:sz w:val="16"/>
                <w:szCs w:val="16"/>
              </w:rPr>
              <w:t xml:space="preserve">H-GAC and BPA continue to seek funding to carry out Targeted Monitoring. </w:t>
            </w:r>
            <w:r w:rsidR="00C42B1E">
              <w:rPr>
                <w:rFonts w:ascii="Futura Md BT" w:eastAsia="Times New Roman" w:hAnsi="Futura Md BT" w:cs="Calibri"/>
                <w:color w:val="000000"/>
                <w:sz w:val="16"/>
                <w:szCs w:val="16"/>
              </w:rPr>
              <w:t>Both r</w:t>
            </w:r>
            <w:r>
              <w:rPr>
                <w:rFonts w:ascii="Futura Md BT" w:eastAsia="Times New Roman" w:hAnsi="Futura Md BT" w:cs="Calibri"/>
                <w:color w:val="000000"/>
                <w:sz w:val="16"/>
                <w:szCs w:val="16"/>
              </w:rPr>
              <w:t xml:space="preserve">eceived funds in 2022 and will begin monitoring </w:t>
            </w:r>
            <w:r w:rsidR="00C42B1E">
              <w:rPr>
                <w:rFonts w:ascii="Futura Md BT" w:eastAsia="Times New Roman" w:hAnsi="Futura Md BT" w:cs="Calibri"/>
                <w:color w:val="000000"/>
                <w:sz w:val="16"/>
                <w:szCs w:val="16"/>
              </w:rPr>
              <w:t xml:space="preserve">late </w:t>
            </w:r>
            <w:r>
              <w:rPr>
                <w:rFonts w:ascii="Futura Md BT" w:eastAsia="Times New Roman" w:hAnsi="Futura Md BT" w:cs="Calibri"/>
                <w:color w:val="000000"/>
                <w:sz w:val="16"/>
                <w:szCs w:val="16"/>
              </w:rPr>
              <w:t xml:space="preserve">in </w:t>
            </w:r>
            <w:r w:rsidR="00C42B1E">
              <w:rPr>
                <w:rFonts w:ascii="Futura Md BT" w:eastAsia="Times New Roman" w:hAnsi="Futura Md BT" w:cs="Calibri"/>
                <w:color w:val="000000"/>
                <w:sz w:val="16"/>
                <w:szCs w:val="16"/>
              </w:rPr>
              <w:t xml:space="preserve">2022 and into </w:t>
            </w:r>
            <w:r>
              <w:rPr>
                <w:rFonts w:ascii="Futura Md BT" w:eastAsia="Times New Roman" w:hAnsi="Futura Md BT" w:cs="Calibri"/>
                <w:color w:val="000000"/>
                <w:sz w:val="16"/>
                <w:szCs w:val="16"/>
              </w:rPr>
              <w:t>2023.</w:t>
            </w:r>
          </w:p>
          <w:p w14:paraId="7F149C14" w14:textId="20E18D55" w:rsidR="00AC4938" w:rsidRPr="00AC4938" w:rsidRDefault="00AC4938" w:rsidP="00AC4938">
            <w:pPr>
              <w:spacing w:before="0" w:after="0" w:line="240" w:lineRule="auto"/>
              <w:rPr>
                <w:rFonts w:ascii="Calibri" w:eastAsia="Times New Roman" w:hAnsi="Calibri" w:cs="Calibri"/>
                <w:color w:val="000000"/>
                <w:sz w:val="16"/>
                <w:szCs w:val="16"/>
              </w:rPr>
            </w:pPr>
          </w:p>
        </w:tc>
        <w:tc>
          <w:tcPr>
            <w:tcW w:w="2070" w:type="dxa"/>
            <w:shd w:val="clear" w:color="000000" w:fill="FFFFFF"/>
            <w:vAlign w:val="center"/>
            <w:hideMark/>
          </w:tcPr>
          <w:p w14:paraId="54B4A1A7"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lastRenderedPageBreak/>
              <w:t>Not Started</w:t>
            </w:r>
          </w:p>
        </w:tc>
        <w:tc>
          <w:tcPr>
            <w:tcW w:w="1980" w:type="dxa"/>
            <w:shd w:val="clear" w:color="000000" w:fill="FFFFFF"/>
            <w:vAlign w:val="center"/>
            <w:hideMark/>
          </w:tcPr>
          <w:p w14:paraId="30AA5D35"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Behind Schedule</w:t>
            </w:r>
          </w:p>
        </w:tc>
      </w:tr>
      <w:tr w:rsidR="00C55CED" w:rsidRPr="00AC4938" w14:paraId="186945F5" w14:textId="77777777" w:rsidTr="00E66606">
        <w:trPr>
          <w:trHeight w:val="979"/>
        </w:trPr>
        <w:tc>
          <w:tcPr>
            <w:tcW w:w="1057" w:type="dxa"/>
            <w:vMerge/>
            <w:shd w:val="clear" w:color="auto" w:fill="FFFFFF" w:themeFill="background1"/>
            <w:vAlign w:val="center"/>
            <w:hideMark/>
          </w:tcPr>
          <w:p w14:paraId="67854A61"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7F835E53"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6DC6965A"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7682F2CD" w14:textId="77777777" w:rsidR="00AC4938" w:rsidRPr="00AC4938" w:rsidRDefault="00AC4938" w:rsidP="00AC4938">
            <w:pPr>
              <w:spacing w:before="0" w:after="0" w:line="240" w:lineRule="auto"/>
              <w:rPr>
                <w:rFonts w:ascii="Calibri" w:eastAsia="Times New Roman" w:hAnsi="Calibri" w:cs="Calibri"/>
                <w:color w:val="000000"/>
                <w:sz w:val="16"/>
                <w:szCs w:val="16"/>
              </w:rPr>
            </w:pPr>
          </w:p>
        </w:tc>
        <w:tc>
          <w:tcPr>
            <w:tcW w:w="2070" w:type="dxa"/>
            <w:shd w:val="clear" w:color="000000" w:fill="FFFFFF"/>
            <w:vAlign w:val="center"/>
            <w:hideMark/>
          </w:tcPr>
          <w:p w14:paraId="18A9A945"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Initiated</w:t>
            </w:r>
          </w:p>
        </w:tc>
        <w:tc>
          <w:tcPr>
            <w:tcW w:w="1980" w:type="dxa"/>
            <w:shd w:val="clear" w:color="000000" w:fill="FFFFFF"/>
            <w:vAlign w:val="center"/>
            <w:hideMark/>
          </w:tcPr>
          <w:p w14:paraId="3FCF8D37"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On Schedule</w:t>
            </w:r>
          </w:p>
        </w:tc>
      </w:tr>
      <w:tr w:rsidR="00C55CED" w:rsidRPr="00AC4938" w14:paraId="61A3AAC8" w14:textId="77777777" w:rsidTr="00E66606">
        <w:trPr>
          <w:trHeight w:val="952"/>
        </w:trPr>
        <w:tc>
          <w:tcPr>
            <w:tcW w:w="1057" w:type="dxa"/>
            <w:vMerge/>
            <w:shd w:val="clear" w:color="auto" w:fill="FFFFFF" w:themeFill="background1"/>
            <w:vAlign w:val="center"/>
            <w:hideMark/>
          </w:tcPr>
          <w:p w14:paraId="19AD8CB7"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31FC119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2E3C724D"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5FF9CBA3" w14:textId="77777777" w:rsidR="00AC4938" w:rsidRPr="00AC4938" w:rsidRDefault="00AC4938" w:rsidP="00AC4938">
            <w:pPr>
              <w:spacing w:before="0" w:after="0" w:line="240" w:lineRule="auto"/>
              <w:rPr>
                <w:rFonts w:ascii="Calibri" w:eastAsia="Times New Roman" w:hAnsi="Calibri" w:cs="Calibri"/>
                <w:color w:val="000000"/>
                <w:sz w:val="16"/>
                <w:szCs w:val="16"/>
              </w:rPr>
            </w:pPr>
          </w:p>
        </w:tc>
        <w:tc>
          <w:tcPr>
            <w:tcW w:w="2070" w:type="dxa"/>
            <w:shd w:val="clear" w:color="000000" w:fill="934BC9"/>
            <w:vAlign w:val="center"/>
            <w:hideMark/>
          </w:tcPr>
          <w:p w14:paraId="0D0619FD"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 xml:space="preserve">In Progress </w:t>
            </w:r>
          </w:p>
        </w:tc>
        <w:tc>
          <w:tcPr>
            <w:tcW w:w="1980" w:type="dxa"/>
            <w:shd w:val="clear" w:color="000000" w:fill="934BC9"/>
            <w:vAlign w:val="center"/>
            <w:hideMark/>
          </w:tcPr>
          <w:p w14:paraId="3E1FB65C" w14:textId="77777777" w:rsidR="00AC4938" w:rsidRPr="00AC4938" w:rsidRDefault="00AC4938" w:rsidP="00AC4938">
            <w:pPr>
              <w:spacing w:before="0" w:after="0" w:line="240" w:lineRule="auto"/>
              <w:jc w:val="center"/>
              <w:rPr>
                <w:rFonts w:ascii="Futura Md BT" w:eastAsia="Times New Roman" w:hAnsi="Futura Md BT" w:cs="Calibri"/>
                <w:b/>
                <w:bCs/>
                <w:color w:val="002F47"/>
                <w:sz w:val="16"/>
                <w:szCs w:val="16"/>
              </w:rPr>
            </w:pPr>
            <w:r w:rsidRPr="00AC4938">
              <w:rPr>
                <w:rFonts w:ascii="Futura Md BT" w:eastAsia="Times New Roman" w:hAnsi="Futura Md BT" w:cs="Calibri"/>
                <w:b/>
                <w:bCs/>
                <w:color w:val="002F47"/>
                <w:sz w:val="16"/>
                <w:szCs w:val="16"/>
              </w:rPr>
              <w:t>Ahead of Schedule</w:t>
            </w:r>
          </w:p>
        </w:tc>
      </w:tr>
      <w:tr w:rsidR="00C55CED" w:rsidRPr="00AC4938" w14:paraId="4B240FF8" w14:textId="77777777" w:rsidTr="00E66606">
        <w:trPr>
          <w:trHeight w:val="808"/>
        </w:trPr>
        <w:tc>
          <w:tcPr>
            <w:tcW w:w="1057" w:type="dxa"/>
            <w:vMerge/>
            <w:shd w:val="clear" w:color="auto" w:fill="FFFFFF" w:themeFill="background1"/>
            <w:vAlign w:val="center"/>
            <w:hideMark/>
          </w:tcPr>
          <w:p w14:paraId="5EDB9FCF" w14:textId="77777777" w:rsidR="00AC4938" w:rsidRPr="00AC4938" w:rsidRDefault="00AC4938" w:rsidP="00AC4938">
            <w:pPr>
              <w:spacing w:before="0" w:after="0" w:line="240" w:lineRule="auto"/>
              <w:rPr>
                <w:rFonts w:ascii="Futura Md BT" w:eastAsia="Times New Roman" w:hAnsi="Futura Md BT" w:cs="Calibri"/>
                <w:b/>
                <w:bCs/>
                <w:i/>
                <w:iCs/>
                <w:color w:val="000000"/>
                <w:sz w:val="20"/>
                <w:szCs w:val="20"/>
              </w:rPr>
            </w:pPr>
          </w:p>
        </w:tc>
        <w:tc>
          <w:tcPr>
            <w:tcW w:w="644" w:type="dxa"/>
            <w:vMerge/>
            <w:vAlign w:val="center"/>
            <w:hideMark/>
          </w:tcPr>
          <w:p w14:paraId="2A8EAA48"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1369" w:type="dxa"/>
            <w:vMerge/>
            <w:vAlign w:val="center"/>
            <w:hideMark/>
          </w:tcPr>
          <w:p w14:paraId="3E275D14" w14:textId="77777777" w:rsidR="00AC4938" w:rsidRPr="00AC4938" w:rsidRDefault="00AC4938" w:rsidP="00AC4938">
            <w:pPr>
              <w:spacing w:before="0" w:after="0" w:line="240" w:lineRule="auto"/>
              <w:rPr>
                <w:rFonts w:ascii="Futura Md BT" w:eastAsia="Times New Roman" w:hAnsi="Futura Md BT" w:cs="Calibri"/>
                <w:color w:val="000000"/>
                <w:sz w:val="16"/>
                <w:szCs w:val="16"/>
              </w:rPr>
            </w:pPr>
          </w:p>
        </w:tc>
        <w:tc>
          <w:tcPr>
            <w:tcW w:w="4840" w:type="dxa"/>
            <w:vMerge/>
            <w:vAlign w:val="center"/>
            <w:hideMark/>
          </w:tcPr>
          <w:p w14:paraId="072AA8B4" w14:textId="77777777" w:rsidR="00AC4938" w:rsidRPr="00AC4938" w:rsidRDefault="00AC4938" w:rsidP="00AC4938">
            <w:pPr>
              <w:spacing w:before="0" w:after="0" w:line="240" w:lineRule="auto"/>
              <w:rPr>
                <w:rFonts w:ascii="Calibri" w:eastAsia="Times New Roman" w:hAnsi="Calibri" w:cs="Calibri"/>
                <w:color w:val="000000"/>
                <w:sz w:val="16"/>
                <w:szCs w:val="16"/>
              </w:rPr>
            </w:pPr>
          </w:p>
        </w:tc>
        <w:tc>
          <w:tcPr>
            <w:tcW w:w="2070" w:type="dxa"/>
            <w:shd w:val="clear" w:color="000000" w:fill="FFFFFF"/>
            <w:vAlign w:val="center"/>
            <w:hideMark/>
          </w:tcPr>
          <w:p w14:paraId="0A96AC1A"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 xml:space="preserve">Completed </w:t>
            </w:r>
          </w:p>
        </w:tc>
        <w:tc>
          <w:tcPr>
            <w:tcW w:w="1980" w:type="dxa"/>
            <w:shd w:val="clear" w:color="000000" w:fill="FFFFFF"/>
            <w:vAlign w:val="center"/>
            <w:hideMark/>
          </w:tcPr>
          <w:p w14:paraId="51552973" w14:textId="77777777" w:rsidR="00AC4938" w:rsidRPr="00AC4938" w:rsidRDefault="00AC4938" w:rsidP="00AC4938">
            <w:pPr>
              <w:spacing w:before="0" w:after="0" w:line="240" w:lineRule="auto"/>
              <w:jc w:val="center"/>
              <w:rPr>
                <w:rFonts w:ascii="Futura Md BT" w:eastAsia="Times New Roman" w:hAnsi="Futura Md BT" w:cs="Calibri"/>
                <w:color w:val="002F47"/>
                <w:sz w:val="16"/>
                <w:szCs w:val="16"/>
              </w:rPr>
            </w:pPr>
            <w:r w:rsidRPr="00AC4938">
              <w:rPr>
                <w:rFonts w:ascii="Futura Md BT" w:eastAsia="Times New Roman" w:hAnsi="Futura Md BT" w:cs="Calibri"/>
                <w:color w:val="002F47"/>
                <w:sz w:val="16"/>
                <w:szCs w:val="16"/>
              </w:rPr>
              <w:t>Tracking</w:t>
            </w:r>
          </w:p>
        </w:tc>
      </w:tr>
    </w:tbl>
    <w:p w14:paraId="02E7E708" w14:textId="11452F31" w:rsidR="00E51A39" w:rsidRPr="00E51A39" w:rsidRDefault="00E51A39" w:rsidP="00E51A39">
      <w:pPr>
        <w:pStyle w:val="Caption"/>
        <w:keepNext/>
        <w:rPr>
          <w:rFonts w:ascii="Futura Md BT" w:hAnsi="Futura Md BT"/>
          <w:sz w:val="16"/>
          <w:szCs w:val="16"/>
        </w:rPr>
      </w:pPr>
    </w:p>
    <w:p w14:paraId="3879B029" w14:textId="1F5EBC36" w:rsidR="00882978" w:rsidRDefault="00882978" w:rsidP="00594877">
      <w:pPr>
        <w:sectPr w:rsidR="00882978" w:rsidSect="002E7F30">
          <w:footerReference w:type="even" r:id="rId30"/>
          <w:footerReference w:type="default" r:id="rId31"/>
          <w:pgSz w:w="15840" w:h="12240" w:orient="landscape"/>
          <w:pgMar w:top="1440" w:right="1440" w:bottom="1440" w:left="2160" w:header="0" w:footer="0" w:gutter="0"/>
          <w:cols w:space="720"/>
          <w:docGrid w:linePitch="299"/>
        </w:sectPr>
      </w:pPr>
    </w:p>
    <w:p w14:paraId="3E337704" w14:textId="2591D01E" w:rsidR="00882978" w:rsidRDefault="00882978" w:rsidP="00D97419">
      <w:pPr>
        <w:pStyle w:val="Title"/>
        <w:rPr>
          <w:w w:val="110"/>
        </w:rPr>
      </w:pPr>
      <w:bookmarkStart w:id="4" w:name="_Toc477440845"/>
      <w:r w:rsidRPr="00E759DE">
        <w:rPr>
          <w:w w:val="110"/>
          <w:sz w:val="44"/>
          <w:szCs w:val="44"/>
        </w:rPr>
        <w:lastRenderedPageBreak/>
        <w:t>Appendix A</w:t>
      </w:r>
      <w:r>
        <w:rPr>
          <w:w w:val="110"/>
        </w:rPr>
        <w:br/>
        <w:t>Acknowledgments</w:t>
      </w:r>
      <w:bookmarkEnd w:id="4"/>
    </w:p>
    <w:p w14:paraId="615D6FA0" w14:textId="77777777" w:rsidR="00882978" w:rsidRDefault="00882978" w:rsidP="00882978">
      <w:pPr>
        <w:sectPr w:rsidR="00882978" w:rsidSect="00DC1212">
          <w:footerReference w:type="first" r:id="rId32"/>
          <w:pgSz w:w="12240" w:h="15840"/>
          <w:pgMar w:top="1440" w:right="1080" w:bottom="1440" w:left="1080" w:header="720" w:footer="720" w:gutter="0"/>
          <w:cols w:space="720"/>
          <w:docGrid w:linePitch="360"/>
        </w:sectPr>
      </w:pPr>
    </w:p>
    <w:p w14:paraId="4E0447E2" w14:textId="77777777" w:rsidR="00195D5C" w:rsidRPr="00E759DE" w:rsidRDefault="00195D5C" w:rsidP="00195D5C">
      <w:pPr>
        <w:pStyle w:val="Heading3"/>
      </w:pPr>
      <w:r w:rsidRPr="00E759DE">
        <w:t>Texas Commission on Environmental Quality</w:t>
      </w:r>
    </w:p>
    <w:p w14:paraId="154695FA" w14:textId="77777777" w:rsidR="00195D5C" w:rsidRPr="00E759DE" w:rsidRDefault="00195D5C" w:rsidP="00195D5C">
      <w:pPr>
        <w:pStyle w:val="NoSpacing"/>
        <w:rPr>
          <w:b/>
        </w:rPr>
      </w:pPr>
      <w:r>
        <w:rPr>
          <w:b/>
        </w:rPr>
        <w:t>Nicole Hall</w:t>
      </w:r>
      <w:r w:rsidRPr="00E759DE">
        <w:rPr>
          <w:b/>
        </w:rPr>
        <w:t xml:space="preserve"> </w:t>
      </w:r>
    </w:p>
    <w:p w14:paraId="4FF44860" w14:textId="77777777" w:rsidR="00195D5C" w:rsidRDefault="00195D5C" w:rsidP="00195D5C">
      <w:pPr>
        <w:pStyle w:val="NoSpacing"/>
        <w:rPr>
          <w:b/>
        </w:rPr>
      </w:pPr>
      <w:r>
        <w:rPr>
          <w:b/>
        </w:rPr>
        <w:t>Nicole Reed</w:t>
      </w:r>
    </w:p>
    <w:p w14:paraId="7C7582F3" w14:textId="77777777" w:rsidR="002E6BB4" w:rsidRDefault="002E6BB4" w:rsidP="00195D5C">
      <w:pPr>
        <w:pStyle w:val="NoSpacing"/>
        <w:rPr>
          <w:b/>
        </w:rPr>
      </w:pPr>
      <w:r>
        <w:rPr>
          <w:b/>
        </w:rPr>
        <w:t>Daniela Mejia</w:t>
      </w:r>
    </w:p>
    <w:p w14:paraId="5534A5CF" w14:textId="35AE5812" w:rsidR="00195D5C" w:rsidRDefault="00195D5C" w:rsidP="00195D5C">
      <w:pPr>
        <w:pStyle w:val="NoSpacing"/>
        <w:rPr>
          <w:b/>
        </w:rPr>
      </w:pPr>
      <w:r>
        <w:rPr>
          <w:b/>
        </w:rPr>
        <w:t>Jazmyn Milford</w:t>
      </w:r>
    </w:p>
    <w:p w14:paraId="5FC9DC2D" w14:textId="77777777" w:rsidR="00195D5C" w:rsidRDefault="00195D5C" w:rsidP="00195D5C">
      <w:pPr>
        <w:pStyle w:val="NoSpacing"/>
        <w:rPr>
          <w:b/>
        </w:rPr>
      </w:pPr>
      <w:r>
        <w:rPr>
          <w:b/>
        </w:rPr>
        <w:t>Wyatt Eason</w:t>
      </w:r>
    </w:p>
    <w:p w14:paraId="5E108C5A" w14:textId="77777777" w:rsidR="00195D5C" w:rsidRPr="00E759DE" w:rsidRDefault="00195D5C" w:rsidP="00195D5C">
      <w:pPr>
        <w:pStyle w:val="NoSpacing"/>
        <w:rPr>
          <w:b/>
        </w:rPr>
      </w:pPr>
      <w:r>
        <w:rPr>
          <w:b/>
        </w:rPr>
        <w:t>Manashi Paul</w:t>
      </w:r>
    </w:p>
    <w:p w14:paraId="3BE54903" w14:textId="77777777" w:rsidR="00195D5C" w:rsidRPr="00E759DE" w:rsidRDefault="00195D5C" w:rsidP="00195D5C">
      <w:pPr>
        <w:pStyle w:val="Heading3"/>
      </w:pPr>
      <w:r w:rsidRPr="00E759DE">
        <w:t>Texas State Soil and Water Conservation Board</w:t>
      </w:r>
    </w:p>
    <w:p w14:paraId="662EDCA4" w14:textId="77777777" w:rsidR="00195D5C" w:rsidRPr="00E759DE" w:rsidRDefault="00195D5C" w:rsidP="00195D5C">
      <w:pPr>
        <w:pStyle w:val="NoSpacing"/>
        <w:rPr>
          <w:b/>
        </w:rPr>
      </w:pPr>
      <w:r w:rsidRPr="00E759DE">
        <w:rPr>
          <w:b/>
        </w:rPr>
        <w:t>Brian Koch</w:t>
      </w:r>
    </w:p>
    <w:p w14:paraId="2ED376A4" w14:textId="77777777" w:rsidR="00195D5C" w:rsidRPr="00E759DE" w:rsidRDefault="00195D5C" w:rsidP="00195D5C">
      <w:pPr>
        <w:pStyle w:val="Heading3"/>
      </w:pPr>
      <w:r w:rsidRPr="00E759DE">
        <w:t>Houston-Galveston Area Council</w:t>
      </w:r>
    </w:p>
    <w:p w14:paraId="017B3D1C" w14:textId="77777777" w:rsidR="00195D5C" w:rsidRDefault="00195D5C" w:rsidP="00195D5C">
      <w:pPr>
        <w:pStyle w:val="NoSpacing"/>
        <w:rPr>
          <w:b/>
        </w:rPr>
      </w:pPr>
      <w:r w:rsidRPr="00E759DE">
        <w:rPr>
          <w:b/>
        </w:rPr>
        <w:t xml:space="preserve">Justin Bower </w:t>
      </w:r>
    </w:p>
    <w:p w14:paraId="6FE4123E" w14:textId="77777777" w:rsidR="00195D5C" w:rsidRDefault="00195D5C" w:rsidP="00195D5C">
      <w:pPr>
        <w:pStyle w:val="NoSpacing"/>
        <w:rPr>
          <w:b/>
        </w:rPr>
      </w:pPr>
      <w:r>
        <w:rPr>
          <w:b/>
        </w:rPr>
        <w:t>Jessie Casillas</w:t>
      </w:r>
    </w:p>
    <w:p w14:paraId="679DAAA3" w14:textId="083C4113" w:rsidR="00143067" w:rsidRDefault="00143067" w:rsidP="00195D5C">
      <w:pPr>
        <w:pStyle w:val="NoSpacing"/>
        <w:rPr>
          <w:b/>
        </w:rPr>
      </w:pPr>
      <w:r>
        <w:rPr>
          <w:b/>
        </w:rPr>
        <w:t>Bill Ervin</w:t>
      </w:r>
    </w:p>
    <w:p w14:paraId="3654C6D4" w14:textId="3703AB56" w:rsidR="00143067" w:rsidRDefault="00143067" w:rsidP="00195D5C">
      <w:pPr>
        <w:pStyle w:val="NoSpacing"/>
        <w:rPr>
          <w:b/>
        </w:rPr>
      </w:pPr>
      <w:r>
        <w:rPr>
          <w:b/>
        </w:rPr>
        <w:t>Cornell Ev</w:t>
      </w:r>
      <w:r w:rsidR="006D572A">
        <w:rPr>
          <w:b/>
        </w:rPr>
        <w:t>a</w:t>
      </w:r>
      <w:r>
        <w:rPr>
          <w:b/>
        </w:rPr>
        <w:t>ns</w:t>
      </w:r>
    </w:p>
    <w:p w14:paraId="1B9CC1C6" w14:textId="25D7ECA1" w:rsidR="00195D5C" w:rsidRDefault="00195D5C" w:rsidP="00195D5C">
      <w:pPr>
        <w:pStyle w:val="NoSpacing"/>
        <w:rPr>
          <w:b/>
        </w:rPr>
      </w:pPr>
      <w:r w:rsidRPr="00E759DE">
        <w:rPr>
          <w:b/>
        </w:rPr>
        <w:t xml:space="preserve">Steven Johnston </w:t>
      </w:r>
    </w:p>
    <w:p w14:paraId="67C28180" w14:textId="77777777" w:rsidR="00195D5C" w:rsidRPr="00E759DE" w:rsidRDefault="00195D5C" w:rsidP="00195D5C">
      <w:pPr>
        <w:pStyle w:val="NoSpacing"/>
        <w:rPr>
          <w:b/>
        </w:rPr>
      </w:pPr>
      <w:r w:rsidRPr="00E759DE">
        <w:rPr>
          <w:b/>
        </w:rPr>
        <w:t>Todd Running</w:t>
      </w:r>
    </w:p>
    <w:p w14:paraId="07AD2319" w14:textId="77777777" w:rsidR="00195D5C" w:rsidRDefault="00195D5C" w:rsidP="00195D5C">
      <w:pPr>
        <w:pStyle w:val="NoSpacing"/>
        <w:rPr>
          <w:b/>
        </w:rPr>
      </w:pPr>
      <w:r w:rsidRPr="00E759DE">
        <w:rPr>
          <w:b/>
        </w:rPr>
        <w:t>Andrea Tantillo</w:t>
      </w:r>
    </w:p>
    <w:p w14:paraId="1828376C" w14:textId="77777777" w:rsidR="00195D5C" w:rsidRDefault="00195D5C" w:rsidP="00195D5C">
      <w:pPr>
        <w:pStyle w:val="NoSpacing"/>
        <w:rPr>
          <w:b/>
        </w:rPr>
      </w:pPr>
      <w:r>
        <w:rPr>
          <w:b/>
        </w:rPr>
        <w:t>Rachel Windham</w:t>
      </w:r>
    </w:p>
    <w:p w14:paraId="59E2ECB2" w14:textId="77777777" w:rsidR="00195D5C" w:rsidRPr="00F729C8" w:rsidRDefault="00195D5C" w:rsidP="00195D5C">
      <w:pPr>
        <w:pStyle w:val="Heading3"/>
      </w:pPr>
      <w:r w:rsidRPr="00F729C8">
        <w:rPr>
          <w:rStyle w:val="Heading5Char"/>
          <w:rFonts w:ascii="Futura Md BT" w:hAnsi="Futura Md BT"/>
          <w:color w:val="auto"/>
        </w:rPr>
        <w:t>Animals and Agriculture Workgroup</w:t>
      </w:r>
    </w:p>
    <w:p w14:paraId="312DBA96" w14:textId="77777777" w:rsidR="00BF1D65" w:rsidRDefault="00BF1D65" w:rsidP="00BF1D65">
      <w:pPr>
        <w:pStyle w:val="NoSpacing"/>
        <w:rPr>
          <w:b/>
        </w:rPr>
      </w:pPr>
      <w:r>
        <w:rPr>
          <w:b/>
        </w:rPr>
        <w:t xml:space="preserve">Sam Hill, </w:t>
      </w:r>
      <w:r w:rsidRPr="00562F33">
        <w:t>Texas A&amp;M Forest Service</w:t>
      </w:r>
    </w:p>
    <w:p w14:paraId="192AABF5" w14:textId="3D179061" w:rsidR="00195D5C" w:rsidRPr="00E759DE" w:rsidRDefault="00195D5C" w:rsidP="00195D5C">
      <w:pPr>
        <w:pStyle w:val="NoSpacing"/>
      </w:pPr>
      <w:r w:rsidRPr="00E759DE">
        <w:rPr>
          <w:b/>
        </w:rPr>
        <w:t>Brian Koch</w:t>
      </w:r>
      <w:r w:rsidRPr="00E759DE">
        <w:t>, Texas State Soil and Water Conservation Board</w:t>
      </w:r>
    </w:p>
    <w:p w14:paraId="2A2EFE1D" w14:textId="77777777" w:rsidR="00195D5C" w:rsidRDefault="00195D5C" w:rsidP="00195D5C">
      <w:pPr>
        <w:pStyle w:val="NoSpacing"/>
      </w:pPr>
      <w:r w:rsidRPr="00E759DE">
        <w:rPr>
          <w:b/>
        </w:rPr>
        <w:t>Kyle Wright,</w:t>
      </w:r>
      <w:r w:rsidRPr="00E759DE">
        <w:t xml:space="preserve"> National Resource Conservation Service</w:t>
      </w:r>
    </w:p>
    <w:p w14:paraId="67D77753" w14:textId="77777777" w:rsidR="00195D5C" w:rsidRPr="00AC5014" w:rsidRDefault="00195D5C" w:rsidP="00195D5C">
      <w:pPr>
        <w:pStyle w:val="Heading3"/>
      </w:pPr>
      <w:r w:rsidRPr="00AC5014">
        <w:t>Stormwater and Land Development and Construction Workgroups</w:t>
      </w:r>
    </w:p>
    <w:p w14:paraId="26F81B8D" w14:textId="77777777" w:rsidR="00DD20F5" w:rsidRPr="00341D28" w:rsidRDefault="00DD20F5" w:rsidP="00DD20F5">
      <w:pPr>
        <w:pStyle w:val="NoSpacing"/>
        <w:rPr>
          <w:rFonts w:ascii="Futura Md BT" w:hAnsi="Futura Md BT"/>
        </w:rPr>
      </w:pPr>
      <w:r w:rsidRPr="00341D28">
        <w:rPr>
          <w:rFonts w:ascii="Futura Md BT" w:hAnsi="Futura Md BT"/>
          <w:b/>
          <w:w w:val="95"/>
        </w:rPr>
        <w:t>Camila Biaggi</w:t>
      </w:r>
      <w:r w:rsidRPr="00341D28">
        <w:rPr>
          <w:rFonts w:ascii="Futura Md BT" w:hAnsi="Futura Md BT"/>
          <w:bCs/>
          <w:w w:val="95"/>
        </w:rPr>
        <w:t>, Quiddity Engineering</w:t>
      </w:r>
    </w:p>
    <w:p w14:paraId="4712A7E1" w14:textId="77777777" w:rsidR="00BB2FB7" w:rsidRDefault="00BB2FB7" w:rsidP="00BB2FB7">
      <w:pPr>
        <w:pStyle w:val="NoSpacing"/>
      </w:pPr>
      <w:r>
        <w:rPr>
          <w:b/>
        </w:rPr>
        <w:t>Jesuina Chipindula</w:t>
      </w:r>
      <w:r w:rsidRPr="00FF08FF">
        <w:rPr>
          <w:b/>
        </w:rPr>
        <w:t>,</w:t>
      </w:r>
      <w:r>
        <w:t xml:space="preserve"> City of Houston</w:t>
      </w:r>
    </w:p>
    <w:p w14:paraId="77E06DE7" w14:textId="77777777" w:rsidR="00195D5C" w:rsidRPr="000A7115" w:rsidRDefault="00195D5C" w:rsidP="00195D5C">
      <w:pPr>
        <w:pStyle w:val="NoSpacing"/>
        <w:rPr>
          <w:bCs/>
        </w:rPr>
      </w:pPr>
      <w:r>
        <w:rPr>
          <w:b/>
        </w:rPr>
        <w:t xml:space="preserve">Tom Douglas, </w:t>
      </w:r>
      <w:r>
        <w:rPr>
          <w:bCs/>
        </w:rPr>
        <w:t>Sierra Club</w:t>
      </w:r>
    </w:p>
    <w:p w14:paraId="77E53D30" w14:textId="77777777" w:rsidR="00195D5C" w:rsidRPr="00AC5014" w:rsidRDefault="00195D5C" w:rsidP="00195D5C">
      <w:pPr>
        <w:pStyle w:val="NoSpacing"/>
      </w:pPr>
      <w:r w:rsidRPr="00AC5014">
        <w:rPr>
          <w:b/>
        </w:rPr>
        <w:t>Teague Harris,</w:t>
      </w:r>
      <w:r w:rsidRPr="00AC5014">
        <w:t xml:space="preserve"> IDS Engineering Group</w:t>
      </w:r>
    </w:p>
    <w:p w14:paraId="30694776" w14:textId="77777777" w:rsidR="00195D5C" w:rsidRDefault="00195D5C" w:rsidP="00195D5C">
      <w:pPr>
        <w:pStyle w:val="NoSpacing"/>
        <w:rPr>
          <w:b/>
        </w:rPr>
      </w:pPr>
      <w:r>
        <w:rPr>
          <w:b/>
        </w:rPr>
        <w:t xml:space="preserve">Rick Felan, </w:t>
      </w:r>
      <w:r w:rsidRPr="00811A03">
        <w:rPr>
          <w:bCs/>
        </w:rPr>
        <w:t>NASA</w:t>
      </w:r>
    </w:p>
    <w:p w14:paraId="51E7386E" w14:textId="77777777" w:rsidR="00195D5C" w:rsidRDefault="00195D5C" w:rsidP="00195D5C">
      <w:pPr>
        <w:pStyle w:val="NoSpacing"/>
        <w:rPr>
          <w:b/>
        </w:rPr>
      </w:pPr>
      <w:r>
        <w:rPr>
          <w:b/>
        </w:rPr>
        <w:t xml:space="preserve">Justin Klump, </w:t>
      </w:r>
      <w:r w:rsidRPr="00087C61">
        <w:rPr>
          <w:bCs/>
        </w:rPr>
        <w:t>Stormwater Solutions</w:t>
      </w:r>
    </w:p>
    <w:p w14:paraId="13C85CD4" w14:textId="77777777" w:rsidR="00657B65" w:rsidRPr="00E759DE" w:rsidRDefault="00657B65" w:rsidP="00657B65">
      <w:pPr>
        <w:pStyle w:val="NoSpacing"/>
      </w:pPr>
      <w:r w:rsidRPr="00CA28AF">
        <w:rPr>
          <w:b/>
          <w:bCs/>
        </w:rPr>
        <w:t>Jeff Lu</w:t>
      </w:r>
      <w:r w:rsidRPr="00E759DE">
        <w:t>, Harris County</w:t>
      </w:r>
    </w:p>
    <w:p w14:paraId="4E17A241" w14:textId="77777777" w:rsidR="00A1717D" w:rsidRDefault="00A1717D" w:rsidP="00A1717D">
      <w:pPr>
        <w:pStyle w:val="NoSpacing"/>
        <w:rPr>
          <w:bCs/>
        </w:rPr>
      </w:pPr>
      <w:r>
        <w:rPr>
          <w:b/>
        </w:rPr>
        <w:t xml:space="preserve">Lisa Montemayor, </w:t>
      </w:r>
      <w:r w:rsidRPr="00A90B6F">
        <w:rPr>
          <w:bCs/>
        </w:rPr>
        <w:t>City of Houston</w:t>
      </w:r>
    </w:p>
    <w:p w14:paraId="1E2E56CA" w14:textId="77777777" w:rsidR="00195D5C" w:rsidRDefault="00195D5C" w:rsidP="00195D5C">
      <w:pPr>
        <w:pStyle w:val="NoSpacing"/>
      </w:pPr>
      <w:r w:rsidRPr="00AC5014">
        <w:rPr>
          <w:b/>
        </w:rPr>
        <w:t>John Moss,</w:t>
      </w:r>
      <w:r w:rsidRPr="00AC5014">
        <w:t xml:space="preserve"> Eco Services</w:t>
      </w:r>
    </w:p>
    <w:p w14:paraId="72C43C53" w14:textId="77777777" w:rsidR="00195D5C" w:rsidRDefault="00195D5C" w:rsidP="00195D5C">
      <w:pPr>
        <w:pStyle w:val="NoSpacing"/>
        <w:rPr>
          <w:b/>
        </w:rPr>
      </w:pPr>
      <w:r>
        <w:rPr>
          <w:b/>
        </w:rPr>
        <w:t xml:space="preserve">Ly Nguyen, </w:t>
      </w:r>
      <w:r w:rsidRPr="00997C14">
        <w:rPr>
          <w:bCs/>
        </w:rPr>
        <w:t>City of Houston</w:t>
      </w:r>
    </w:p>
    <w:p w14:paraId="6D4B3E27" w14:textId="77777777" w:rsidR="00195D5C" w:rsidRDefault="00195D5C" w:rsidP="00195D5C">
      <w:pPr>
        <w:pStyle w:val="NoSpacing"/>
        <w:rPr>
          <w:b/>
        </w:rPr>
      </w:pPr>
      <w:r>
        <w:rPr>
          <w:b/>
        </w:rPr>
        <w:t xml:space="preserve">Sonia Philips, </w:t>
      </w:r>
      <w:r w:rsidRPr="00495F6B">
        <w:rPr>
          <w:bCs/>
        </w:rPr>
        <w:t>City of</w:t>
      </w:r>
      <w:r>
        <w:rPr>
          <w:b/>
        </w:rPr>
        <w:t xml:space="preserve"> </w:t>
      </w:r>
      <w:r w:rsidRPr="00811A03">
        <w:rPr>
          <w:bCs/>
        </w:rPr>
        <w:t>League City</w:t>
      </w:r>
    </w:p>
    <w:p w14:paraId="7A9C3DB3" w14:textId="77777777" w:rsidR="00195D5C" w:rsidRDefault="00195D5C" w:rsidP="00195D5C">
      <w:pPr>
        <w:pStyle w:val="NoSpacing"/>
      </w:pPr>
      <w:r w:rsidRPr="00AC5014">
        <w:rPr>
          <w:b/>
        </w:rPr>
        <w:t>Jim Robertson,</w:t>
      </w:r>
      <w:r>
        <w:t xml:space="preserve"> Cypress Creek Flood Control Coalition </w:t>
      </w:r>
    </w:p>
    <w:p w14:paraId="56F7ECA5" w14:textId="77777777" w:rsidR="00195D5C" w:rsidRDefault="00195D5C" w:rsidP="00195D5C">
      <w:pPr>
        <w:pStyle w:val="NoSpacing"/>
      </w:pPr>
      <w:r w:rsidRPr="00AC5014">
        <w:rPr>
          <w:b/>
        </w:rPr>
        <w:t>Robert Snoza,</w:t>
      </w:r>
      <w:r>
        <w:t xml:space="preserve"> Harris County Flood Control District </w:t>
      </w:r>
    </w:p>
    <w:p w14:paraId="003E5016" w14:textId="77777777" w:rsidR="00195D5C" w:rsidRDefault="00195D5C" w:rsidP="00195D5C">
      <w:pPr>
        <w:pStyle w:val="NoSpacing"/>
      </w:pPr>
      <w:r w:rsidRPr="00997C14">
        <w:rPr>
          <w:b/>
          <w:bCs/>
        </w:rPr>
        <w:t>Liz Stone,</w:t>
      </w:r>
      <w:r>
        <w:t xml:space="preserve"> Quiddity</w:t>
      </w:r>
    </w:p>
    <w:p w14:paraId="2EF98078" w14:textId="77777777" w:rsidR="00195D5C" w:rsidRPr="00FF08FF" w:rsidRDefault="00195D5C" w:rsidP="00195D5C">
      <w:pPr>
        <w:pStyle w:val="Heading3"/>
      </w:pPr>
      <w:r w:rsidRPr="00FF08FF">
        <w:t>Coordination and Policy and Plan Revision Workgroups</w:t>
      </w:r>
    </w:p>
    <w:p w14:paraId="1EFB0D7F" w14:textId="77777777" w:rsidR="00195D5C" w:rsidRDefault="00195D5C" w:rsidP="00195D5C">
      <w:pPr>
        <w:pStyle w:val="NoSpacing"/>
      </w:pPr>
      <w:r w:rsidRPr="00FF08FF">
        <w:rPr>
          <w:b/>
        </w:rPr>
        <w:t>Ralph Calvino,</w:t>
      </w:r>
      <w:r>
        <w:t xml:space="preserve"> Terracon</w:t>
      </w:r>
    </w:p>
    <w:p w14:paraId="204191B0" w14:textId="22E03773" w:rsidR="00195D5C" w:rsidRDefault="00DA3A91" w:rsidP="00195D5C">
      <w:pPr>
        <w:pStyle w:val="NoSpacing"/>
      </w:pPr>
      <w:r>
        <w:rPr>
          <w:b/>
        </w:rPr>
        <w:t>Jesuina Chipindula</w:t>
      </w:r>
      <w:r w:rsidR="00195D5C" w:rsidRPr="00FF08FF">
        <w:rPr>
          <w:b/>
        </w:rPr>
        <w:t>,</w:t>
      </w:r>
      <w:r w:rsidR="00195D5C">
        <w:t xml:space="preserve"> City of Houston</w:t>
      </w:r>
    </w:p>
    <w:p w14:paraId="139FB958" w14:textId="77777777" w:rsidR="00195D5C" w:rsidRPr="00150C11" w:rsidRDefault="00195D5C" w:rsidP="00195D5C">
      <w:pPr>
        <w:pStyle w:val="NoSpacing"/>
        <w:rPr>
          <w:bCs/>
        </w:rPr>
      </w:pPr>
      <w:r>
        <w:rPr>
          <w:b/>
        </w:rPr>
        <w:t xml:space="preserve">Tom Douglas, </w:t>
      </w:r>
      <w:r>
        <w:rPr>
          <w:bCs/>
        </w:rPr>
        <w:t>Sierra Club</w:t>
      </w:r>
    </w:p>
    <w:p w14:paraId="7196190B" w14:textId="77777777" w:rsidR="00195D5C" w:rsidRDefault="00195D5C" w:rsidP="00195D5C">
      <w:pPr>
        <w:pStyle w:val="NoSpacing"/>
      </w:pPr>
      <w:r w:rsidRPr="00562F33">
        <w:rPr>
          <w:b/>
        </w:rPr>
        <w:t>Teague Harris,</w:t>
      </w:r>
      <w:r>
        <w:t xml:space="preserve"> IDS Engineering Group</w:t>
      </w:r>
    </w:p>
    <w:p w14:paraId="7EA5B7E6" w14:textId="77777777" w:rsidR="00610DAF" w:rsidRDefault="00610DAF" w:rsidP="00610DAF">
      <w:pPr>
        <w:pStyle w:val="NoSpacing"/>
        <w:rPr>
          <w:b/>
        </w:rPr>
      </w:pPr>
      <w:r>
        <w:rPr>
          <w:b/>
        </w:rPr>
        <w:t xml:space="preserve">Sam Hill, </w:t>
      </w:r>
      <w:r w:rsidRPr="00562F33">
        <w:t>Texas A&amp;M Forest Service</w:t>
      </w:r>
    </w:p>
    <w:p w14:paraId="3DFB37A8" w14:textId="77777777" w:rsidR="00195D5C" w:rsidRDefault="00195D5C" w:rsidP="00195D5C">
      <w:pPr>
        <w:pStyle w:val="NoSpacing"/>
      </w:pPr>
      <w:r w:rsidRPr="00FF08FF">
        <w:rPr>
          <w:b/>
        </w:rPr>
        <w:t>Jason Maldonado,</w:t>
      </w:r>
      <w:r>
        <w:t xml:space="preserve"> Lockwood, Andrews and Newnam</w:t>
      </w:r>
    </w:p>
    <w:p w14:paraId="742CD8BE" w14:textId="77777777" w:rsidR="001A11DA" w:rsidRDefault="001A11DA" w:rsidP="001A11DA">
      <w:pPr>
        <w:pStyle w:val="NoSpacing"/>
        <w:rPr>
          <w:bCs/>
        </w:rPr>
      </w:pPr>
      <w:r>
        <w:rPr>
          <w:b/>
        </w:rPr>
        <w:t xml:space="preserve">Lisa Montemayor, </w:t>
      </w:r>
      <w:r w:rsidRPr="00A90B6F">
        <w:rPr>
          <w:bCs/>
        </w:rPr>
        <w:t>City of Houston</w:t>
      </w:r>
    </w:p>
    <w:p w14:paraId="4887B080" w14:textId="77777777" w:rsidR="00195D5C" w:rsidRDefault="00195D5C" w:rsidP="00195D5C">
      <w:pPr>
        <w:pStyle w:val="NoSpacing"/>
        <w:rPr>
          <w:b/>
        </w:rPr>
      </w:pPr>
      <w:r>
        <w:rPr>
          <w:b/>
        </w:rPr>
        <w:t xml:space="preserve">Paul Nelson, </w:t>
      </w:r>
      <w:r w:rsidRPr="00253DBE">
        <w:rPr>
          <w:bCs/>
        </w:rPr>
        <w:t>Bayou Preservation Association</w:t>
      </w:r>
    </w:p>
    <w:p w14:paraId="188B0634" w14:textId="77777777" w:rsidR="00195D5C" w:rsidRDefault="00195D5C" w:rsidP="00195D5C">
      <w:pPr>
        <w:pStyle w:val="NoSpacing"/>
        <w:rPr>
          <w:b/>
        </w:rPr>
      </w:pPr>
      <w:r>
        <w:rPr>
          <w:b/>
        </w:rPr>
        <w:t xml:space="preserve">Sonia Phillips, </w:t>
      </w:r>
      <w:r w:rsidRPr="005305EC">
        <w:rPr>
          <w:bCs/>
        </w:rPr>
        <w:t>City of League City</w:t>
      </w:r>
    </w:p>
    <w:p w14:paraId="2879BB5B" w14:textId="77777777" w:rsidR="00195D5C" w:rsidRDefault="00195D5C" w:rsidP="00195D5C">
      <w:pPr>
        <w:pStyle w:val="NoSpacing"/>
      </w:pPr>
      <w:r w:rsidRPr="00FF08FF">
        <w:rPr>
          <w:b/>
        </w:rPr>
        <w:t>Linda Pechacek,</w:t>
      </w:r>
      <w:r>
        <w:t xml:space="preserve"> LDP Consultants</w:t>
      </w:r>
    </w:p>
    <w:p w14:paraId="611549F4" w14:textId="77777777" w:rsidR="00195D5C" w:rsidRDefault="00195D5C" w:rsidP="00195D5C">
      <w:pPr>
        <w:pStyle w:val="NoSpacing"/>
      </w:pPr>
      <w:r w:rsidRPr="00FF08FF">
        <w:rPr>
          <w:b/>
        </w:rPr>
        <w:t>Jim Robertson,</w:t>
      </w:r>
      <w:r>
        <w:t xml:space="preserve"> Cypress Creek Flood Control Coalition</w:t>
      </w:r>
    </w:p>
    <w:p w14:paraId="3C4FB1FD" w14:textId="77777777" w:rsidR="00195D5C" w:rsidRDefault="00195D5C" w:rsidP="00195D5C">
      <w:pPr>
        <w:pStyle w:val="NoSpacing"/>
        <w:rPr>
          <w:b/>
        </w:rPr>
      </w:pPr>
      <w:r>
        <w:rPr>
          <w:b/>
        </w:rPr>
        <w:t>Aaron Schindewolf</w:t>
      </w:r>
      <w:r w:rsidRPr="00FF08FF">
        <w:rPr>
          <w:b/>
        </w:rPr>
        <w:t>,</w:t>
      </w:r>
      <w:r>
        <w:t xml:space="preserve"> San Jacinto River Authority</w:t>
      </w:r>
      <w:r w:rsidRPr="00FF08FF">
        <w:rPr>
          <w:b/>
        </w:rPr>
        <w:t xml:space="preserve"> </w:t>
      </w:r>
    </w:p>
    <w:p w14:paraId="0DC4B201" w14:textId="77777777" w:rsidR="0043434F" w:rsidRDefault="0043434F" w:rsidP="0043434F">
      <w:pPr>
        <w:pStyle w:val="NoSpacing"/>
      </w:pPr>
      <w:r>
        <w:rPr>
          <w:b/>
        </w:rPr>
        <w:t>Shane Simpson</w:t>
      </w:r>
      <w:r w:rsidRPr="00FF08FF">
        <w:rPr>
          <w:b/>
        </w:rPr>
        <w:t>,</w:t>
      </w:r>
      <w:r>
        <w:t xml:space="preserve"> San Jacinto River Authority </w:t>
      </w:r>
    </w:p>
    <w:p w14:paraId="586C1B3D" w14:textId="77777777" w:rsidR="00195D5C" w:rsidRDefault="00195D5C" w:rsidP="00195D5C">
      <w:pPr>
        <w:pStyle w:val="NoSpacing"/>
      </w:pPr>
      <w:r w:rsidRPr="00FF08FF">
        <w:rPr>
          <w:b/>
        </w:rPr>
        <w:t>Linda Shead,</w:t>
      </w:r>
      <w:r>
        <w:t xml:space="preserve"> Texas Coastal Partners</w:t>
      </w:r>
    </w:p>
    <w:p w14:paraId="465DD551" w14:textId="3F28418C" w:rsidR="00195D5C" w:rsidRDefault="00195D5C" w:rsidP="00195D5C">
      <w:pPr>
        <w:pStyle w:val="NoSpacing"/>
        <w:rPr>
          <w:b/>
        </w:rPr>
      </w:pPr>
      <w:r>
        <w:rPr>
          <w:b/>
        </w:rPr>
        <w:t xml:space="preserve">Brian Shmaefsky, </w:t>
      </w:r>
      <w:r w:rsidRPr="00BA7400">
        <w:rPr>
          <w:bCs/>
        </w:rPr>
        <w:t>Lone</w:t>
      </w:r>
      <w:r w:rsidR="001255B4">
        <w:rPr>
          <w:bCs/>
        </w:rPr>
        <w:t xml:space="preserve"> S</w:t>
      </w:r>
      <w:r w:rsidRPr="00BA7400">
        <w:rPr>
          <w:bCs/>
        </w:rPr>
        <w:t>tar College</w:t>
      </w:r>
    </w:p>
    <w:p w14:paraId="18CD5C52" w14:textId="77777777" w:rsidR="00195D5C" w:rsidRDefault="00195D5C" w:rsidP="00195D5C">
      <w:pPr>
        <w:pStyle w:val="NoSpacing"/>
      </w:pPr>
      <w:r w:rsidRPr="00FF08FF">
        <w:rPr>
          <w:b/>
        </w:rPr>
        <w:t>Robert Snoza</w:t>
      </w:r>
      <w:r>
        <w:t>, Harris County Flood Control District</w:t>
      </w:r>
    </w:p>
    <w:p w14:paraId="195B6BBD" w14:textId="77777777" w:rsidR="00195D5C" w:rsidRDefault="00195D5C" w:rsidP="00195D5C">
      <w:pPr>
        <w:pStyle w:val="NoSpacing"/>
      </w:pPr>
      <w:r w:rsidRPr="00562F33">
        <w:rPr>
          <w:b/>
        </w:rPr>
        <w:t>Michael Thornhill</w:t>
      </w:r>
      <w:r>
        <w:t>, SI Environmental</w:t>
      </w:r>
    </w:p>
    <w:p w14:paraId="6341031B" w14:textId="77777777" w:rsidR="00195D5C" w:rsidRDefault="00195D5C" w:rsidP="00195D5C">
      <w:pPr>
        <w:pStyle w:val="NoSpacing"/>
      </w:pPr>
      <w:r w:rsidRPr="00562F33">
        <w:rPr>
          <w:b/>
        </w:rPr>
        <w:t>Scott Tuma</w:t>
      </w:r>
      <w:r>
        <w:t>, Boater</w:t>
      </w:r>
    </w:p>
    <w:p w14:paraId="1F15C09F" w14:textId="77777777" w:rsidR="00195D5C" w:rsidRDefault="00195D5C" w:rsidP="00195D5C">
      <w:pPr>
        <w:pStyle w:val="NoSpacing"/>
      </w:pPr>
      <w:r>
        <w:rPr>
          <w:b/>
        </w:rPr>
        <w:t>Jo Wilson</w:t>
      </w:r>
      <w:r w:rsidRPr="00FF08FF">
        <w:rPr>
          <w:b/>
        </w:rPr>
        <w:t>,</w:t>
      </w:r>
      <w:r>
        <w:t xml:space="preserve"> Gulf Coast Authority</w:t>
      </w:r>
    </w:p>
    <w:p w14:paraId="020357D9" w14:textId="77777777" w:rsidR="00DF3A12" w:rsidRDefault="00DF3A12" w:rsidP="00DF3A12">
      <w:pPr>
        <w:pStyle w:val="NoSpacing"/>
      </w:pPr>
      <w:r>
        <w:rPr>
          <w:b/>
        </w:rPr>
        <w:lastRenderedPageBreak/>
        <w:t>Natasha Zarnstorff</w:t>
      </w:r>
      <w:r w:rsidRPr="00562F33">
        <w:rPr>
          <w:b/>
        </w:rPr>
        <w:t>,</w:t>
      </w:r>
      <w:r>
        <w:t xml:space="preserve"> Galveston Bay Foundation</w:t>
      </w:r>
    </w:p>
    <w:p w14:paraId="208B5E64" w14:textId="77777777" w:rsidR="00195D5C" w:rsidRPr="00E876B5" w:rsidRDefault="00195D5C" w:rsidP="00195D5C">
      <w:pPr>
        <w:pStyle w:val="Heading3"/>
      </w:pPr>
      <w:r w:rsidRPr="00E876B5">
        <w:t>Research, Monitoring, and Watershed Outreach Workgroups</w:t>
      </w:r>
    </w:p>
    <w:p w14:paraId="79F6F784" w14:textId="77777777" w:rsidR="00195D5C" w:rsidRDefault="00195D5C" w:rsidP="00195D5C">
      <w:pPr>
        <w:pStyle w:val="NoSpacing"/>
      </w:pPr>
      <w:r w:rsidRPr="00FF08FF">
        <w:rPr>
          <w:b/>
        </w:rPr>
        <w:t>Karen Kottke,</w:t>
      </w:r>
      <w:r>
        <w:t xml:space="preserve"> AECOM</w:t>
      </w:r>
    </w:p>
    <w:p w14:paraId="12827692" w14:textId="2AEA60AA" w:rsidR="00195D5C" w:rsidRDefault="00856034" w:rsidP="00195D5C">
      <w:pPr>
        <w:pStyle w:val="NoSpacing"/>
      </w:pPr>
      <w:r>
        <w:rPr>
          <w:b/>
        </w:rPr>
        <w:t>Lisa Montemayor</w:t>
      </w:r>
      <w:r w:rsidR="00195D5C" w:rsidRPr="00FF08FF">
        <w:rPr>
          <w:b/>
        </w:rPr>
        <w:t>,</w:t>
      </w:r>
      <w:r w:rsidR="00195D5C">
        <w:t xml:space="preserve"> City of Houston</w:t>
      </w:r>
    </w:p>
    <w:p w14:paraId="08CFD667" w14:textId="77777777" w:rsidR="001255B4" w:rsidRDefault="001255B4" w:rsidP="001255B4">
      <w:pPr>
        <w:pStyle w:val="NoSpacing"/>
        <w:rPr>
          <w:b/>
        </w:rPr>
      </w:pPr>
      <w:r>
        <w:rPr>
          <w:b/>
        </w:rPr>
        <w:t xml:space="preserve">Brian Shmaefsky, </w:t>
      </w:r>
      <w:r w:rsidRPr="00BA7400">
        <w:rPr>
          <w:bCs/>
        </w:rPr>
        <w:t>Lone</w:t>
      </w:r>
      <w:r>
        <w:rPr>
          <w:bCs/>
        </w:rPr>
        <w:t xml:space="preserve"> S</w:t>
      </w:r>
      <w:r w:rsidRPr="00BA7400">
        <w:rPr>
          <w:bCs/>
        </w:rPr>
        <w:t>tar College</w:t>
      </w:r>
    </w:p>
    <w:p w14:paraId="320B7D02" w14:textId="77777777" w:rsidR="00195D5C" w:rsidRDefault="00195D5C" w:rsidP="00195D5C">
      <w:pPr>
        <w:pStyle w:val="NoSpacing"/>
      </w:pPr>
      <w:r w:rsidRPr="00521FA9">
        <w:rPr>
          <w:b/>
        </w:rPr>
        <w:t>Robert Snoza</w:t>
      </w:r>
      <w:r>
        <w:t>, Harris County Flood Control District</w:t>
      </w:r>
    </w:p>
    <w:p w14:paraId="7DC77184" w14:textId="77777777" w:rsidR="00195D5C" w:rsidRPr="00F729C8" w:rsidRDefault="00195D5C" w:rsidP="00195D5C">
      <w:pPr>
        <w:pStyle w:val="Heading3"/>
      </w:pPr>
      <w:r w:rsidRPr="00F729C8">
        <w:t>On-Site Sewage Facility and Illicit Discharges Workgroup</w:t>
      </w:r>
    </w:p>
    <w:p w14:paraId="675AD335" w14:textId="77777777" w:rsidR="00195D5C" w:rsidRDefault="00195D5C" w:rsidP="00195D5C">
      <w:pPr>
        <w:pStyle w:val="NoSpacing"/>
        <w:rPr>
          <w:b/>
        </w:rPr>
      </w:pPr>
      <w:r>
        <w:rPr>
          <w:b/>
        </w:rPr>
        <w:t xml:space="preserve">Raymond Beckford, </w:t>
      </w:r>
      <w:r w:rsidRPr="00591CBB">
        <w:rPr>
          <w:bCs/>
        </w:rPr>
        <w:t>Harris County</w:t>
      </w:r>
    </w:p>
    <w:p w14:paraId="226574A5" w14:textId="77777777" w:rsidR="00195D5C" w:rsidRDefault="00195D5C" w:rsidP="00195D5C">
      <w:pPr>
        <w:pStyle w:val="NoSpacing"/>
      </w:pPr>
      <w:r>
        <w:rPr>
          <w:b/>
        </w:rPr>
        <w:t>Darla Branch</w:t>
      </w:r>
      <w:r w:rsidRPr="00FF08FF">
        <w:rPr>
          <w:b/>
        </w:rPr>
        <w:t>,</w:t>
      </w:r>
      <w:r>
        <w:t xml:space="preserve"> Chambers County </w:t>
      </w:r>
    </w:p>
    <w:p w14:paraId="5F72893C" w14:textId="77777777" w:rsidR="00FE4EDD" w:rsidRDefault="00FE4EDD" w:rsidP="00FE4EDD">
      <w:pPr>
        <w:pStyle w:val="NoSpacing"/>
      </w:pPr>
      <w:r>
        <w:rPr>
          <w:b/>
        </w:rPr>
        <w:t>Jesuina Chipindula</w:t>
      </w:r>
      <w:r w:rsidRPr="00FF08FF">
        <w:rPr>
          <w:b/>
        </w:rPr>
        <w:t>,</w:t>
      </w:r>
      <w:r>
        <w:t xml:space="preserve"> City of Houston</w:t>
      </w:r>
    </w:p>
    <w:p w14:paraId="5D35DCF6" w14:textId="77777777" w:rsidR="00195D5C" w:rsidRPr="00542511" w:rsidRDefault="00195D5C" w:rsidP="00195D5C">
      <w:pPr>
        <w:pStyle w:val="NoSpacing"/>
        <w:rPr>
          <w:bCs/>
        </w:rPr>
      </w:pPr>
      <w:r>
        <w:rPr>
          <w:b/>
        </w:rPr>
        <w:t xml:space="preserve">Kristin DeBone, </w:t>
      </w:r>
      <w:r>
        <w:rPr>
          <w:bCs/>
        </w:rPr>
        <w:t>TCEQ</w:t>
      </w:r>
    </w:p>
    <w:p w14:paraId="766AB6FC" w14:textId="77777777" w:rsidR="00195D5C" w:rsidRPr="000A7115" w:rsidRDefault="00195D5C" w:rsidP="00195D5C">
      <w:pPr>
        <w:pStyle w:val="NoSpacing"/>
        <w:rPr>
          <w:bCs/>
        </w:rPr>
      </w:pPr>
      <w:r>
        <w:rPr>
          <w:b/>
        </w:rPr>
        <w:t xml:space="preserve">Tom Douglas, </w:t>
      </w:r>
      <w:r>
        <w:rPr>
          <w:bCs/>
        </w:rPr>
        <w:t>Sierra Club</w:t>
      </w:r>
    </w:p>
    <w:p w14:paraId="76FAD7C8" w14:textId="77777777" w:rsidR="00195D5C" w:rsidRDefault="00195D5C" w:rsidP="00195D5C">
      <w:pPr>
        <w:pStyle w:val="NoSpacing"/>
      </w:pPr>
      <w:r w:rsidRPr="00FF08FF">
        <w:rPr>
          <w:b/>
        </w:rPr>
        <w:t>Ryan Gerlich,</w:t>
      </w:r>
      <w:r>
        <w:t xml:space="preserve"> Texas Agrilife Extension </w:t>
      </w:r>
    </w:p>
    <w:p w14:paraId="103505C6" w14:textId="77777777" w:rsidR="00195D5C" w:rsidRDefault="00195D5C" w:rsidP="00195D5C">
      <w:pPr>
        <w:pStyle w:val="NoSpacing"/>
      </w:pPr>
      <w:r w:rsidRPr="00FF08FF">
        <w:rPr>
          <w:b/>
        </w:rPr>
        <w:t>Frank Green,</w:t>
      </w:r>
      <w:r>
        <w:t xml:space="preserve"> Montgomery County </w:t>
      </w:r>
    </w:p>
    <w:p w14:paraId="5D2B48FB" w14:textId="77777777" w:rsidR="00195D5C" w:rsidRDefault="00195D5C" w:rsidP="00195D5C">
      <w:pPr>
        <w:pStyle w:val="NoSpacing"/>
      </w:pPr>
      <w:r>
        <w:rPr>
          <w:b/>
        </w:rPr>
        <w:t>Vince Jodie</w:t>
      </w:r>
      <w:r w:rsidRPr="00FF08FF">
        <w:rPr>
          <w:b/>
        </w:rPr>
        <w:t>,</w:t>
      </w:r>
      <w:r>
        <w:t xml:space="preserve"> Brazoria County </w:t>
      </w:r>
    </w:p>
    <w:p w14:paraId="609BAD08" w14:textId="77777777" w:rsidR="00195D5C" w:rsidRDefault="00195D5C" w:rsidP="00195D5C">
      <w:pPr>
        <w:pStyle w:val="NoSpacing"/>
        <w:rPr>
          <w:b/>
        </w:rPr>
      </w:pPr>
      <w:r>
        <w:rPr>
          <w:b/>
        </w:rPr>
        <w:t xml:space="preserve">Miranda Jordan, </w:t>
      </w:r>
      <w:r w:rsidRPr="006D71F4">
        <w:rPr>
          <w:bCs/>
        </w:rPr>
        <w:t>TCEQ</w:t>
      </w:r>
    </w:p>
    <w:p w14:paraId="010CD8FD" w14:textId="77777777" w:rsidR="00FE4EDD" w:rsidRDefault="00FE4EDD" w:rsidP="00FE4EDD">
      <w:pPr>
        <w:pStyle w:val="NoSpacing"/>
      </w:pPr>
      <w:r>
        <w:rPr>
          <w:b/>
        </w:rPr>
        <w:t>Jeff Lu</w:t>
      </w:r>
      <w:r w:rsidRPr="00FF08FF">
        <w:rPr>
          <w:b/>
        </w:rPr>
        <w:t>,</w:t>
      </w:r>
      <w:r>
        <w:t xml:space="preserve"> Harris County</w:t>
      </w:r>
    </w:p>
    <w:p w14:paraId="5034A52F" w14:textId="77777777" w:rsidR="00877C06" w:rsidRDefault="00877C06" w:rsidP="00877C06">
      <w:pPr>
        <w:pStyle w:val="NoSpacing"/>
        <w:rPr>
          <w:b/>
        </w:rPr>
      </w:pPr>
      <w:r>
        <w:rPr>
          <w:b/>
        </w:rPr>
        <w:t xml:space="preserve">Tonya Mewis, </w:t>
      </w:r>
      <w:r w:rsidRPr="008A2C98">
        <w:rPr>
          <w:bCs/>
        </w:rPr>
        <w:t>Waller County</w:t>
      </w:r>
    </w:p>
    <w:p w14:paraId="0EB1ECC5" w14:textId="77777777" w:rsidR="00877C06" w:rsidRDefault="00877C06" w:rsidP="00877C06">
      <w:pPr>
        <w:pStyle w:val="NoSpacing"/>
      </w:pPr>
      <w:r>
        <w:rPr>
          <w:b/>
        </w:rPr>
        <w:t>Shane Simpson</w:t>
      </w:r>
      <w:r w:rsidRPr="00FF08FF">
        <w:rPr>
          <w:b/>
        </w:rPr>
        <w:t>,</w:t>
      </w:r>
      <w:r>
        <w:t xml:space="preserve"> San Jacinto River Authority </w:t>
      </w:r>
    </w:p>
    <w:p w14:paraId="5AD4FC3C" w14:textId="77777777" w:rsidR="00877C06" w:rsidRDefault="00877C06" w:rsidP="00877C06">
      <w:pPr>
        <w:pStyle w:val="NoSpacing"/>
      </w:pPr>
      <w:r w:rsidRPr="003B0665">
        <w:rPr>
          <w:b/>
        </w:rPr>
        <w:t>Robert Snoza,</w:t>
      </w:r>
      <w:r>
        <w:t xml:space="preserve"> Harris County Flood Control District</w:t>
      </w:r>
    </w:p>
    <w:p w14:paraId="57CC35B1" w14:textId="77777777" w:rsidR="00877C06" w:rsidRDefault="00877C06" w:rsidP="00FE4EDD">
      <w:pPr>
        <w:pStyle w:val="NoSpacing"/>
      </w:pPr>
    </w:p>
    <w:p w14:paraId="713EF93B" w14:textId="77777777" w:rsidR="00D02D43" w:rsidRDefault="00D02D43" w:rsidP="00FE4EDD">
      <w:pPr>
        <w:pStyle w:val="NoSpacing"/>
      </w:pPr>
    </w:p>
    <w:p w14:paraId="5B2E8A09" w14:textId="77777777" w:rsidR="00D02D43" w:rsidRDefault="00D02D43" w:rsidP="00FE4EDD">
      <w:pPr>
        <w:pStyle w:val="NoSpacing"/>
      </w:pPr>
    </w:p>
    <w:p w14:paraId="75C772DD" w14:textId="77777777" w:rsidR="00D02D43" w:rsidRDefault="00D02D43" w:rsidP="00FE4EDD">
      <w:pPr>
        <w:pStyle w:val="NoSpacing"/>
      </w:pPr>
    </w:p>
    <w:p w14:paraId="1A6A5156" w14:textId="77777777" w:rsidR="00D02D43" w:rsidRDefault="00D02D43" w:rsidP="00FE4EDD">
      <w:pPr>
        <w:pStyle w:val="NoSpacing"/>
      </w:pPr>
    </w:p>
    <w:p w14:paraId="694683CA" w14:textId="77777777" w:rsidR="00D02D43" w:rsidRDefault="00D02D43" w:rsidP="00FE4EDD">
      <w:pPr>
        <w:pStyle w:val="NoSpacing"/>
      </w:pPr>
    </w:p>
    <w:p w14:paraId="5969C0F5" w14:textId="77777777" w:rsidR="00D02D43" w:rsidRDefault="00D02D43" w:rsidP="00FE4EDD">
      <w:pPr>
        <w:pStyle w:val="NoSpacing"/>
      </w:pPr>
    </w:p>
    <w:p w14:paraId="60056CBD" w14:textId="77777777" w:rsidR="00D02D43" w:rsidRDefault="00D02D43" w:rsidP="00FE4EDD">
      <w:pPr>
        <w:pStyle w:val="NoSpacing"/>
      </w:pPr>
    </w:p>
    <w:p w14:paraId="13A28E3D" w14:textId="77777777" w:rsidR="00D02D43" w:rsidRDefault="00D02D43" w:rsidP="00FE4EDD">
      <w:pPr>
        <w:pStyle w:val="NoSpacing"/>
      </w:pPr>
    </w:p>
    <w:p w14:paraId="0EACA0F1" w14:textId="77777777" w:rsidR="00D02D43" w:rsidRDefault="00D02D43" w:rsidP="00FE4EDD">
      <w:pPr>
        <w:pStyle w:val="NoSpacing"/>
      </w:pPr>
    </w:p>
    <w:p w14:paraId="1564C998" w14:textId="77777777" w:rsidR="00D02D43" w:rsidRDefault="00D02D43" w:rsidP="00FE4EDD">
      <w:pPr>
        <w:pStyle w:val="NoSpacing"/>
      </w:pPr>
    </w:p>
    <w:p w14:paraId="6703DD74" w14:textId="77777777" w:rsidR="00D02D43" w:rsidRDefault="00D02D43" w:rsidP="00FE4EDD">
      <w:pPr>
        <w:pStyle w:val="NoSpacing"/>
      </w:pPr>
    </w:p>
    <w:p w14:paraId="14FD7511" w14:textId="77777777" w:rsidR="00195D5C" w:rsidRPr="00B04B02" w:rsidRDefault="00195D5C" w:rsidP="00195D5C">
      <w:pPr>
        <w:pStyle w:val="Heading3"/>
      </w:pPr>
      <w:r w:rsidRPr="00B04B02">
        <w:rPr>
          <w:rStyle w:val="Heading5Char"/>
          <w:rFonts w:ascii="Futura Md BT" w:hAnsi="Futura Md BT"/>
          <w:color w:val="002F47" w:themeColor="text1"/>
        </w:rPr>
        <w:t>Wastewater Treatment Facility and Sanitary Sewer Systems Workgroup</w:t>
      </w:r>
    </w:p>
    <w:p w14:paraId="5A80CCB7" w14:textId="77777777" w:rsidR="00195D5C" w:rsidRDefault="00195D5C" w:rsidP="00195D5C">
      <w:pPr>
        <w:pStyle w:val="NoSpacing"/>
      </w:pPr>
      <w:r w:rsidRPr="00FF08FF">
        <w:rPr>
          <w:b/>
        </w:rPr>
        <w:t>Susie Blake,</w:t>
      </w:r>
      <w:r>
        <w:t xml:space="preserve"> City of League City </w:t>
      </w:r>
    </w:p>
    <w:p w14:paraId="477C35EE" w14:textId="77777777" w:rsidR="003B72FB" w:rsidRDefault="003B72FB" w:rsidP="003B72FB">
      <w:pPr>
        <w:pStyle w:val="NoSpacing"/>
      </w:pPr>
      <w:r>
        <w:rPr>
          <w:b/>
        </w:rPr>
        <w:t>Jesuina Chipindula</w:t>
      </w:r>
      <w:r w:rsidRPr="00FF08FF">
        <w:rPr>
          <w:b/>
        </w:rPr>
        <w:t>,</w:t>
      </w:r>
      <w:r>
        <w:t xml:space="preserve"> City of Houston</w:t>
      </w:r>
    </w:p>
    <w:p w14:paraId="0C7C3A73" w14:textId="77777777" w:rsidR="00195D5C" w:rsidRPr="000A7115" w:rsidRDefault="00195D5C" w:rsidP="00195D5C">
      <w:pPr>
        <w:pStyle w:val="NoSpacing"/>
        <w:rPr>
          <w:bCs/>
        </w:rPr>
      </w:pPr>
      <w:r>
        <w:rPr>
          <w:b/>
        </w:rPr>
        <w:t xml:space="preserve">Tom Douglas, </w:t>
      </w:r>
      <w:r>
        <w:rPr>
          <w:bCs/>
        </w:rPr>
        <w:t>Sierra Club</w:t>
      </w:r>
    </w:p>
    <w:p w14:paraId="14DB078D" w14:textId="77777777" w:rsidR="00195D5C" w:rsidRDefault="00195D5C" w:rsidP="00195D5C">
      <w:pPr>
        <w:pStyle w:val="NoSpacing"/>
      </w:pPr>
      <w:r w:rsidRPr="00FF08FF">
        <w:rPr>
          <w:b/>
        </w:rPr>
        <w:t>Frank Green,</w:t>
      </w:r>
      <w:r>
        <w:t xml:space="preserve"> Montgomery County </w:t>
      </w:r>
    </w:p>
    <w:p w14:paraId="31BD616C" w14:textId="77777777" w:rsidR="00195D5C" w:rsidRDefault="00195D5C" w:rsidP="00195D5C">
      <w:pPr>
        <w:pStyle w:val="NoSpacing"/>
      </w:pPr>
      <w:r w:rsidRPr="003B0665">
        <w:rPr>
          <w:b/>
        </w:rPr>
        <w:t>Teague Harris,</w:t>
      </w:r>
      <w:r>
        <w:t xml:space="preserve"> IDS Engineering</w:t>
      </w:r>
    </w:p>
    <w:p w14:paraId="494F44B9" w14:textId="77777777" w:rsidR="00195D5C" w:rsidRDefault="00195D5C" w:rsidP="00195D5C">
      <w:pPr>
        <w:pStyle w:val="NoSpacing"/>
      </w:pPr>
      <w:r w:rsidRPr="00FF08FF">
        <w:rPr>
          <w:b/>
        </w:rPr>
        <w:t>Carol LaBreche,</w:t>
      </w:r>
      <w:r>
        <w:t xml:space="preserve"> City of Houston </w:t>
      </w:r>
    </w:p>
    <w:p w14:paraId="010C5AE8" w14:textId="77777777" w:rsidR="00195D5C" w:rsidRDefault="00195D5C" w:rsidP="00195D5C">
      <w:pPr>
        <w:pStyle w:val="NoSpacing"/>
      </w:pPr>
      <w:r w:rsidRPr="003B0665">
        <w:rPr>
          <w:b/>
        </w:rPr>
        <w:t>Karen Kottke,</w:t>
      </w:r>
      <w:r>
        <w:t xml:space="preserve"> AECOM</w:t>
      </w:r>
    </w:p>
    <w:p w14:paraId="31242B70" w14:textId="77777777" w:rsidR="00184753" w:rsidRDefault="00184753" w:rsidP="00184753">
      <w:pPr>
        <w:pStyle w:val="NoSpacing"/>
      </w:pPr>
      <w:r>
        <w:rPr>
          <w:b/>
        </w:rPr>
        <w:t>Jeff Lu</w:t>
      </w:r>
      <w:r w:rsidRPr="00FF08FF">
        <w:rPr>
          <w:b/>
        </w:rPr>
        <w:t>,</w:t>
      </w:r>
      <w:r>
        <w:t xml:space="preserve"> Harris County</w:t>
      </w:r>
    </w:p>
    <w:p w14:paraId="520826C2" w14:textId="77777777" w:rsidR="00195D5C" w:rsidRDefault="00195D5C" w:rsidP="00195D5C">
      <w:pPr>
        <w:pStyle w:val="NoSpacing"/>
      </w:pPr>
      <w:r w:rsidRPr="003B0665">
        <w:rPr>
          <w:b/>
        </w:rPr>
        <w:t>Jason Maldonado,</w:t>
      </w:r>
      <w:r>
        <w:t xml:space="preserve"> Lockwood, Andrews and Newnam </w:t>
      </w:r>
    </w:p>
    <w:p w14:paraId="1DC3CE53" w14:textId="77777777" w:rsidR="00195D5C" w:rsidRDefault="00195D5C" w:rsidP="00195D5C">
      <w:pPr>
        <w:pStyle w:val="NoSpacing"/>
      </w:pPr>
      <w:r w:rsidRPr="00FF08FF">
        <w:rPr>
          <w:b/>
        </w:rPr>
        <w:t>Scott Nichols,</w:t>
      </w:r>
      <w:r>
        <w:t xml:space="preserve"> Montgomery County</w:t>
      </w:r>
    </w:p>
    <w:p w14:paraId="7BCF1007" w14:textId="77777777" w:rsidR="00195D5C" w:rsidRDefault="00195D5C" w:rsidP="00195D5C">
      <w:pPr>
        <w:pStyle w:val="NoSpacing"/>
      </w:pPr>
      <w:r w:rsidRPr="00FF08FF">
        <w:rPr>
          <w:b/>
        </w:rPr>
        <w:t>Robert Snoza</w:t>
      </w:r>
      <w:r>
        <w:t>, Harris County Flood Control District</w:t>
      </w:r>
    </w:p>
    <w:p w14:paraId="51A6E07E" w14:textId="77777777" w:rsidR="00195D5C" w:rsidRDefault="00195D5C" w:rsidP="00195D5C">
      <w:pPr>
        <w:pStyle w:val="NoSpacing"/>
        <w:rPr>
          <w:b/>
        </w:rPr>
      </w:pPr>
      <w:r>
        <w:rPr>
          <w:b/>
        </w:rPr>
        <w:t xml:space="preserve">Desta Takie, </w:t>
      </w:r>
      <w:r w:rsidRPr="00C54247">
        <w:rPr>
          <w:bCs/>
        </w:rPr>
        <w:t>City of Houston</w:t>
      </w:r>
    </w:p>
    <w:p w14:paraId="09FF16AC" w14:textId="77777777" w:rsidR="00195D5C" w:rsidRDefault="00195D5C" w:rsidP="00195D5C">
      <w:pPr>
        <w:pStyle w:val="NoSpacing"/>
        <w:rPr>
          <w:b/>
        </w:rPr>
      </w:pPr>
      <w:r>
        <w:rPr>
          <w:b/>
        </w:rPr>
        <w:t xml:space="preserve">Michael Thornhill, </w:t>
      </w:r>
      <w:r w:rsidRPr="00FE1C19">
        <w:rPr>
          <w:bCs/>
        </w:rPr>
        <w:t>SI Environmental</w:t>
      </w:r>
      <w:r>
        <w:rPr>
          <w:b/>
        </w:rPr>
        <w:t xml:space="preserve"> </w:t>
      </w:r>
    </w:p>
    <w:p w14:paraId="1A15703F" w14:textId="77777777" w:rsidR="00195D5C" w:rsidRDefault="00195D5C" w:rsidP="00195D5C">
      <w:pPr>
        <w:pStyle w:val="NoSpacing"/>
      </w:pPr>
      <w:r>
        <w:rPr>
          <w:b/>
        </w:rPr>
        <w:t>Jo Wilson</w:t>
      </w:r>
      <w:r w:rsidRPr="00FF08FF">
        <w:rPr>
          <w:b/>
        </w:rPr>
        <w:t>,</w:t>
      </w:r>
      <w:r>
        <w:t xml:space="preserve"> Gulf Coast Authority</w:t>
      </w:r>
    </w:p>
    <w:p w14:paraId="45091FAD" w14:textId="05EF7265" w:rsidR="00562F33" w:rsidRDefault="00562F33" w:rsidP="00562F33">
      <w:pPr>
        <w:pStyle w:val="NoSpacing"/>
        <w:sectPr w:rsidR="00562F33" w:rsidSect="006A1D81">
          <w:type w:val="continuous"/>
          <w:pgSz w:w="12240" w:h="15840"/>
          <w:pgMar w:top="1440" w:right="1080" w:bottom="1440" w:left="1080" w:header="0" w:footer="720" w:gutter="0"/>
          <w:cols w:num="2" w:space="720"/>
          <w:titlePg/>
          <w:docGrid w:linePitch="360"/>
        </w:sectPr>
      </w:pPr>
    </w:p>
    <w:p w14:paraId="70750901" w14:textId="77777777" w:rsidR="00ED492F" w:rsidRDefault="00ED492F" w:rsidP="00882978"/>
    <w:p w14:paraId="2AD7972E" w14:textId="7FD4C021" w:rsidR="00F729C8" w:rsidRPr="00F729C8" w:rsidRDefault="00F729C8" w:rsidP="00D97419">
      <w:pPr>
        <w:pStyle w:val="Title"/>
      </w:pPr>
      <w:bookmarkStart w:id="5" w:name="_Toc477440846"/>
      <w:r w:rsidRPr="00F729C8">
        <w:t>Appendix B</w:t>
      </w:r>
      <w:r w:rsidRPr="00F729C8">
        <w:br/>
        <w:t>Bacteria Trends</w:t>
      </w:r>
      <w:bookmarkEnd w:id="5"/>
    </w:p>
    <w:p w14:paraId="17876E64" w14:textId="69B9FF87" w:rsidR="00F729C8" w:rsidRDefault="00F729C8" w:rsidP="00F729C8">
      <w:pPr>
        <w:pStyle w:val="NoSpacing"/>
      </w:pPr>
      <w:r>
        <w:t>T</w:t>
      </w:r>
      <w:r w:rsidRPr="003B0665">
        <w:t xml:space="preserve">he area’s relative geometric mean </w:t>
      </w:r>
      <w:r>
        <w:t xml:space="preserve">is </w:t>
      </w:r>
      <w:r w:rsidRPr="003B0665">
        <w:t>just above four times the state’s water quality standard for bacteria</w:t>
      </w:r>
      <w:r>
        <w:t xml:space="preserve"> </w:t>
      </w:r>
      <w:r w:rsidR="00F763E3">
        <w:t>(</w:t>
      </w:r>
      <w:r>
        <w:t>Appendix B - Figure 1)</w:t>
      </w:r>
      <w:r w:rsidRPr="003B0665">
        <w:t>.</w:t>
      </w:r>
      <w:r>
        <w:t xml:space="preserve"> This is down overall from six times the standard in 2006. </w:t>
      </w:r>
      <w:r w:rsidRPr="003B0665">
        <w:t xml:space="preserve">While the overall bacteria trend in the BIG project area continues to decline, it appears to </w:t>
      </w:r>
      <w:r>
        <w:t>have</w:t>
      </w:r>
      <w:r w:rsidRPr="003B0665">
        <w:t xml:space="preserve"> level</w:t>
      </w:r>
      <w:r>
        <w:t>ed</w:t>
      </w:r>
      <w:r w:rsidRPr="003B0665">
        <w:t xml:space="preserve"> out with </w:t>
      </w:r>
      <w:r>
        <w:t xml:space="preserve">a potential increase with recent geometric means. The background, those areas outside of the BIG project area has also seen a general rise over the same timeframe. </w:t>
      </w:r>
    </w:p>
    <w:p w14:paraId="41A2C2A7" w14:textId="712648F8" w:rsidR="00F729C8" w:rsidRDefault="00F729C8" w:rsidP="00F729C8">
      <w:pPr>
        <w:pStyle w:val="NoSpacing"/>
      </w:pPr>
      <w:r>
        <w:t>Appendix B - Figure 1</w:t>
      </w:r>
      <w:r w:rsidRPr="003B0665">
        <w:t xml:space="preserve"> illustrates how the </w:t>
      </w:r>
      <w:r>
        <w:t xml:space="preserve">rolling seven-year </w:t>
      </w:r>
      <w:r w:rsidRPr="003B0665">
        <w:t>geometric mean for bacteria levels has changed over time</w:t>
      </w:r>
      <w:r>
        <w:t xml:space="preserve"> (200</w:t>
      </w:r>
      <w:r w:rsidR="00F90DF6">
        <w:t>6</w:t>
      </w:r>
      <w:r>
        <w:t>-20</w:t>
      </w:r>
      <w:r w:rsidR="00C45A75">
        <w:t>2</w:t>
      </w:r>
      <w:r w:rsidR="00F90DF6">
        <w:t>2</w:t>
      </w:r>
      <w:r>
        <w:t>)</w:t>
      </w:r>
      <w:r w:rsidRPr="003B0665">
        <w:t>. It is based on ambient water quality data collecting indicator bacteria samples (</w:t>
      </w:r>
      <w:r w:rsidRPr="00DF052B">
        <w:rPr>
          <w:i/>
        </w:rPr>
        <w:t>E. coli</w:t>
      </w:r>
      <w:r w:rsidRPr="003B0665">
        <w:t xml:space="preserve"> and Enterococci) from all Clean Rivers Program monitoring stations within the BIG project area through the calendar year 20</w:t>
      </w:r>
      <w:r w:rsidR="00F90DF6">
        <w:t>22</w:t>
      </w:r>
      <w:r w:rsidRPr="003B0665">
        <w:t>. Included are bacteria trend lines for the BIG</w:t>
      </w:r>
      <w:r>
        <w:t xml:space="preserve"> (</w:t>
      </w:r>
      <w:r w:rsidR="00EF5797">
        <w:t>solid green</w:t>
      </w:r>
      <w:r>
        <w:t xml:space="preserve"> line)</w:t>
      </w:r>
      <w:r w:rsidRPr="003B0665">
        <w:t>, the</w:t>
      </w:r>
      <w:r>
        <w:t xml:space="preserve"> Expanded </w:t>
      </w:r>
      <w:r w:rsidRPr="003B0665">
        <w:t xml:space="preserve">BIG </w:t>
      </w:r>
      <w:r>
        <w:t>(</w:t>
      </w:r>
      <w:r w:rsidR="00AE1711">
        <w:t>dash</w:t>
      </w:r>
      <w:r>
        <w:t xml:space="preserve"> </w:t>
      </w:r>
      <w:r w:rsidR="00AE1711">
        <w:t>blue</w:t>
      </w:r>
      <w:r>
        <w:t xml:space="preserve"> line) </w:t>
      </w:r>
      <w:r w:rsidRPr="003B0665">
        <w:t>including Armand Bayou</w:t>
      </w:r>
      <w:r>
        <w:t>, Jarbo Bayou and East and West Fork of the San Jacinto River (EF/WF SJR)</w:t>
      </w:r>
      <w:r w:rsidRPr="003B0665">
        <w:t>, Armand Bayou</w:t>
      </w:r>
      <w:r>
        <w:t xml:space="preserve"> (dashed </w:t>
      </w:r>
      <w:r w:rsidR="00DB14EC">
        <w:t>purple</w:t>
      </w:r>
      <w:r>
        <w:t xml:space="preserve"> line), EF/WF SJR (long dashed brown line), Jarbo Bayou (long-short dashed light purple line) and bacteria trend for CRP areas outside of the BIG project area (solid </w:t>
      </w:r>
      <w:r w:rsidR="00354D22">
        <w:t>green</w:t>
      </w:r>
      <w:r>
        <w:t xml:space="preserve"> line). </w:t>
      </w:r>
    </w:p>
    <w:p w14:paraId="1C124FB8" w14:textId="0BE9CB1F" w:rsidR="00F729C8" w:rsidRDefault="00F729C8" w:rsidP="00F729C8">
      <w:pPr>
        <w:pStyle w:val="NoSpacing"/>
      </w:pPr>
      <w:r>
        <w:t xml:space="preserve">The lines were generated </w:t>
      </w:r>
      <w:r w:rsidRPr="003B0665">
        <w:t>using a ratio of the geometric mean</w:t>
      </w:r>
      <w:r>
        <w:t xml:space="preserve"> of the rolling seven years</w:t>
      </w:r>
      <w:r w:rsidRPr="003B0665">
        <w:t xml:space="preserve"> with that of the state’s contact recreation standard, either </w:t>
      </w:r>
      <w:r w:rsidRPr="00DF052B">
        <w:rPr>
          <w:i/>
        </w:rPr>
        <w:t>E. coli</w:t>
      </w:r>
      <w:r w:rsidRPr="003B0665">
        <w:t xml:space="preserve"> </w:t>
      </w:r>
      <w:r>
        <w:t>or</w:t>
      </w:r>
      <w:r w:rsidRPr="003B0665">
        <w:t xml:space="preserve"> Enterococci</w:t>
      </w:r>
      <w:r>
        <w:t>,</w:t>
      </w:r>
      <w:r w:rsidRPr="003B0665">
        <w:t xml:space="preserve"> 126 </w:t>
      </w:r>
      <w:r w:rsidR="00B51F67">
        <w:t>colony forming units</w:t>
      </w:r>
      <w:r>
        <w:t xml:space="preserve"> (</w:t>
      </w:r>
      <w:r w:rsidR="00B51F67">
        <w:t>cfu</w:t>
      </w:r>
      <w:r w:rsidR="001C36AF">
        <w:t>)</w:t>
      </w:r>
      <w:r w:rsidRPr="003B0665">
        <w:t xml:space="preserve">/100mL or 35 </w:t>
      </w:r>
      <w:r w:rsidR="001C36AF">
        <w:t>cfu</w:t>
      </w:r>
      <w:r w:rsidRPr="003B0665">
        <w:t>/100mL</w:t>
      </w:r>
      <w:r>
        <w:t>, respectively</w:t>
      </w:r>
      <w:r w:rsidRPr="003B0665">
        <w:t xml:space="preserve">. </w:t>
      </w:r>
      <w:r>
        <w:t xml:space="preserve">The short </w:t>
      </w:r>
      <w:r w:rsidRPr="003B0665">
        <w:t>dash</w:t>
      </w:r>
      <w:r>
        <w:t>ed</w:t>
      </w:r>
      <w:r w:rsidRPr="003B0665">
        <w:t xml:space="preserve"> </w:t>
      </w:r>
      <w:r>
        <w:t xml:space="preserve">red </w:t>
      </w:r>
      <w:r w:rsidRPr="003B0665">
        <w:t>line represents the standard</w:t>
      </w:r>
      <w:r>
        <w:t xml:space="preserve"> normalized by dividing by the standard</w:t>
      </w:r>
      <w:r w:rsidRPr="003B0665">
        <w:t xml:space="preserve">. </w:t>
      </w:r>
      <w:r>
        <w:t>This allows both standards to be used on the same graph</w:t>
      </w:r>
      <w:r w:rsidRPr="003B0665">
        <w:t>.</w:t>
      </w:r>
      <w:r>
        <w:t xml:space="preserve"> The geometric means were also divided by the appropriate standard.</w:t>
      </w:r>
    </w:p>
    <w:p w14:paraId="0CA53D8C" w14:textId="6F61BBF7" w:rsidR="00882978" w:rsidRDefault="00A906D6" w:rsidP="00521ED4">
      <w:pPr>
        <w:pStyle w:val="Caption"/>
      </w:pPr>
      <w:r>
        <w:rPr>
          <w:noProof/>
          <w:sz w:val="24"/>
          <w:szCs w:val="24"/>
        </w:rPr>
        <w:drawing>
          <wp:inline distT="0" distB="0" distL="0" distR="0" wp14:anchorId="4361E28C" wp14:editId="6953A0C3">
            <wp:extent cx="5229896" cy="3532166"/>
            <wp:effectExtent l="76200" t="76200" r="142240" b="12573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34800" cy="35354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F37E0AD" w14:textId="25EC6401" w:rsidR="00806ED1" w:rsidRPr="00A30C2B" w:rsidRDefault="00806ED1" w:rsidP="00806ED1">
      <w:pPr>
        <w:pStyle w:val="Caption"/>
        <w:rPr>
          <w:sz w:val="16"/>
          <w:szCs w:val="16"/>
          <w:lang w:val="fr-FR"/>
        </w:rPr>
      </w:pPr>
      <w:r w:rsidRPr="00A30C2B">
        <w:rPr>
          <w:sz w:val="16"/>
          <w:szCs w:val="16"/>
          <w:lang w:val="fr-FR"/>
        </w:rPr>
        <w:t xml:space="preserve">Appendix B Figure </w:t>
      </w:r>
      <w:r w:rsidR="00385E7D" w:rsidRPr="00A30C2B">
        <w:rPr>
          <w:sz w:val="16"/>
          <w:szCs w:val="16"/>
          <w:lang w:val="fr-FR"/>
        </w:rPr>
        <w:t>1</w:t>
      </w:r>
    </w:p>
    <w:p w14:paraId="2A970FA3" w14:textId="77777777" w:rsidR="00BC6788" w:rsidRPr="00A30C2B" w:rsidRDefault="00BC6788" w:rsidP="00594877">
      <w:pPr>
        <w:rPr>
          <w:lang w:val="fr-FR"/>
        </w:rPr>
        <w:sectPr w:rsidR="00BC6788" w:rsidRPr="00A30C2B" w:rsidSect="00145C68">
          <w:pgSz w:w="12240" w:h="15840"/>
          <w:pgMar w:top="1440" w:right="1440" w:bottom="2160" w:left="1440" w:header="0" w:footer="0" w:gutter="0"/>
          <w:cols w:space="720"/>
          <w:docGrid w:linePitch="299"/>
        </w:sectPr>
      </w:pPr>
    </w:p>
    <w:p w14:paraId="2502DD17" w14:textId="70F78B2B" w:rsidR="00BC6788" w:rsidRPr="00A30C2B" w:rsidRDefault="00BC6788" w:rsidP="00D97419">
      <w:pPr>
        <w:pStyle w:val="Title"/>
        <w:rPr>
          <w:w w:val="110"/>
          <w:lang w:val="fr-FR"/>
        </w:rPr>
      </w:pPr>
      <w:bookmarkStart w:id="6" w:name="_Toc477440847"/>
      <w:r w:rsidRPr="00A30C2B">
        <w:rPr>
          <w:w w:val="110"/>
          <w:sz w:val="44"/>
          <w:szCs w:val="44"/>
          <w:lang w:val="fr-FR"/>
        </w:rPr>
        <w:lastRenderedPageBreak/>
        <w:t>Appendix C</w:t>
      </w:r>
      <w:r w:rsidRPr="00A30C2B">
        <w:rPr>
          <w:w w:val="110"/>
          <w:lang w:val="fr-FR"/>
        </w:rPr>
        <w:br/>
      </w:r>
      <w:proofErr w:type="spellStart"/>
      <w:r w:rsidRPr="00A30C2B">
        <w:rPr>
          <w:w w:val="110"/>
          <w:lang w:val="fr-FR"/>
        </w:rPr>
        <w:t>Implementation</w:t>
      </w:r>
      <w:proofErr w:type="spellEnd"/>
      <w:r w:rsidRPr="00A30C2B">
        <w:rPr>
          <w:w w:val="110"/>
          <w:lang w:val="fr-FR"/>
        </w:rPr>
        <w:t xml:space="preserve"> </w:t>
      </w:r>
      <w:proofErr w:type="spellStart"/>
      <w:r w:rsidRPr="00A30C2B">
        <w:rPr>
          <w:w w:val="110"/>
          <w:lang w:val="fr-FR"/>
        </w:rPr>
        <w:t>Resources</w:t>
      </w:r>
      <w:bookmarkEnd w:id="6"/>
      <w:proofErr w:type="spellEnd"/>
    </w:p>
    <w:p w14:paraId="0420BA20" w14:textId="77777777" w:rsidR="008347DC" w:rsidRPr="00A30C2B" w:rsidRDefault="008347DC" w:rsidP="008347DC">
      <w:pPr>
        <w:rPr>
          <w:lang w:val="fr-FR"/>
        </w:rPr>
      </w:pPr>
    </w:p>
    <w:tbl>
      <w:tblPr>
        <w:tblW w:w="12595" w:type="dxa"/>
        <w:tblLook w:val="04A0" w:firstRow="1" w:lastRow="0" w:firstColumn="1" w:lastColumn="0" w:noHBand="0" w:noVBand="1"/>
      </w:tblPr>
      <w:tblGrid>
        <w:gridCol w:w="1186"/>
        <w:gridCol w:w="2229"/>
        <w:gridCol w:w="2430"/>
        <w:gridCol w:w="6750"/>
      </w:tblGrid>
      <w:tr w:rsidR="00F37370" w:rsidRPr="00F37370" w14:paraId="70BD0479" w14:textId="77777777" w:rsidTr="00DD6DE9">
        <w:trPr>
          <w:trHeight w:val="288"/>
          <w:tblHeader/>
        </w:trPr>
        <w:tc>
          <w:tcPr>
            <w:tcW w:w="1259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059D13D" w14:textId="77777777" w:rsidR="00F37370" w:rsidRPr="00F37370" w:rsidRDefault="00F37370" w:rsidP="00F37370">
            <w:pPr>
              <w:spacing w:before="0" w:after="0" w:line="240" w:lineRule="auto"/>
              <w:jc w:val="center"/>
              <w:rPr>
                <w:rFonts w:ascii="Futura Md BT" w:eastAsia="Times New Roman" w:hAnsi="Futura Md BT" w:cs="Calibri"/>
                <w:b/>
                <w:bCs/>
                <w:color w:val="000000"/>
                <w:sz w:val="16"/>
                <w:szCs w:val="16"/>
              </w:rPr>
            </w:pPr>
            <w:r w:rsidRPr="00F37370">
              <w:rPr>
                <w:rFonts w:ascii="Futura Md BT" w:eastAsia="Times New Roman" w:hAnsi="Futura Md BT" w:cs="Calibri"/>
                <w:b/>
                <w:bCs/>
                <w:color w:val="000000"/>
                <w:sz w:val="16"/>
                <w:szCs w:val="16"/>
              </w:rPr>
              <w:t>IMPLEMENTATION RESOURCES</w:t>
            </w:r>
          </w:p>
        </w:tc>
      </w:tr>
      <w:tr w:rsidR="00F37370" w:rsidRPr="00F37370" w14:paraId="613F0099" w14:textId="77777777" w:rsidTr="00DD6DE9">
        <w:trPr>
          <w:trHeight w:val="288"/>
          <w:tblHeader/>
        </w:trPr>
        <w:tc>
          <w:tcPr>
            <w:tcW w:w="1186" w:type="dxa"/>
            <w:tcBorders>
              <w:top w:val="nil"/>
              <w:left w:val="single" w:sz="4" w:space="0" w:color="auto"/>
              <w:bottom w:val="single" w:sz="4" w:space="0" w:color="auto"/>
              <w:right w:val="single" w:sz="4" w:space="0" w:color="auto"/>
            </w:tcBorders>
            <w:shd w:val="clear" w:color="auto" w:fill="auto"/>
            <w:vAlign w:val="center"/>
            <w:hideMark/>
          </w:tcPr>
          <w:p w14:paraId="1E6184B4" w14:textId="77777777" w:rsidR="00F37370" w:rsidRPr="00F37370" w:rsidRDefault="00F37370" w:rsidP="00F37370">
            <w:pPr>
              <w:spacing w:before="0" w:after="0" w:line="240" w:lineRule="auto"/>
              <w:jc w:val="center"/>
              <w:rPr>
                <w:rFonts w:ascii="Futura Md BT" w:eastAsia="Times New Roman" w:hAnsi="Futura Md BT" w:cs="Calibri"/>
                <w:b/>
                <w:bCs/>
                <w:color w:val="000000"/>
                <w:sz w:val="16"/>
                <w:szCs w:val="16"/>
              </w:rPr>
            </w:pPr>
            <w:r w:rsidRPr="00F37370">
              <w:rPr>
                <w:rFonts w:ascii="Futura Md BT" w:eastAsia="Times New Roman" w:hAnsi="Futura Md BT" w:cs="Calibri"/>
                <w:b/>
                <w:bCs/>
                <w:color w:val="000000"/>
                <w:sz w:val="16"/>
                <w:szCs w:val="16"/>
              </w:rPr>
              <w:t>RESOURCE</w:t>
            </w:r>
          </w:p>
        </w:tc>
        <w:tc>
          <w:tcPr>
            <w:tcW w:w="2229" w:type="dxa"/>
            <w:tcBorders>
              <w:top w:val="nil"/>
              <w:left w:val="nil"/>
              <w:bottom w:val="single" w:sz="4" w:space="0" w:color="auto"/>
              <w:right w:val="single" w:sz="4" w:space="0" w:color="auto"/>
            </w:tcBorders>
            <w:shd w:val="clear" w:color="auto" w:fill="auto"/>
            <w:vAlign w:val="center"/>
            <w:hideMark/>
          </w:tcPr>
          <w:p w14:paraId="1E2CB2DA" w14:textId="77777777" w:rsidR="00F37370" w:rsidRPr="00F37370" w:rsidRDefault="00F37370" w:rsidP="00F37370">
            <w:pPr>
              <w:spacing w:before="0" w:after="0" w:line="240" w:lineRule="auto"/>
              <w:jc w:val="center"/>
              <w:rPr>
                <w:rFonts w:ascii="Futura Md BT" w:eastAsia="Times New Roman" w:hAnsi="Futura Md BT" w:cs="Calibri"/>
                <w:b/>
                <w:bCs/>
                <w:color w:val="000000"/>
                <w:sz w:val="16"/>
                <w:szCs w:val="16"/>
              </w:rPr>
            </w:pPr>
            <w:r w:rsidRPr="00F37370">
              <w:rPr>
                <w:rFonts w:ascii="Futura Md BT" w:eastAsia="Times New Roman" w:hAnsi="Futura Md BT" w:cs="Calibri"/>
                <w:b/>
                <w:bCs/>
                <w:color w:val="000000"/>
                <w:sz w:val="16"/>
                <w:szCs w:val="16"/>
              </w:rPr>
              <w:t>NAME</w:t>
            </w:r>
          </w:p>
        </w:tc>
        <w:tc>
          <w:tcPr>
            <w:tcW w:w="2430" w:type="dxa"/>
            <w:tcBorders>
              <w:top w:val="nil"/>
              <w:left w:val="nil"/>
              <w:bottom w:val="single" w:sz="4" w:space="0" w:color="auto"/>
              <w:right w:val="single" w:sz="4" w:space="0" w:color="auto"/>
            </w:tcBorders>
            <w:shd w:val="clear" w:color="auto" w:fill="auto"/>
            <w:vAlign w:val="center"/>
            <w:hideMark/>
          </w:tcPr>
          <w:p w14:paraId="33D61748" w14:textId="77777777" w:rsidR="00F37370" w:rsidRPr="00F37370" w:rsidRDefault="00F37370" w:rsidP="00F37370">
            <w:pPr>
              <w:spacing w:before="0" w:after="0" w:line="240" w:lineRule="auto"/>
              <w:jc w:val="center"/>
              <w:rPr>
                <w:rFonts w:ascii="Futura Md BT" w:eastAsia="Times New Roman" w:hAnsi="Futura Md BT" w:cs="Calibri"/>
                <w:b/>
                <w:bCs/>
                <w:color w:val="000000"/>
                <w:sz w:val="16"/>
                <w:szCs w:val="16"/>
              </w:rPr>
            </w:pPr>
            <w:r w:rsidRPr="00F37370">
              <w:rPr>
                <w:rFonts w:ascii="Futura Md BT" w:eastAsia="Times New Roman" w:hAnsi="Futura Md BT" w:cs="Calibri"/>
                <w:b/>
                <w:bCs/>
                <w:color w:val="000000"/>
                <w:sz w:val="16"/>
                <w:szCs w:val="16"/>
              </w:rPr>
              <w:t>USE</w:t>
            </w:r>
          </w:p>
        </w:tc>
        <w:tc>
          <w:tcPr>
            <w:tcW w:w="6750" w:type="dxa"/>
            <w:tcBorders>
              <w:top w:val="nil"/>
              <w:left w:val="nil"/>
              <w:bottom w:val="single" w:sz="4" w:space="0" w:color="auto"/>
              <w:right w:val="single" w:sz="4" w:space="0" w:color="auto"/>
            </w:tcBorders>
            <w:shd w:val="clear" w:color="auto" w:fill="auto"/>
            <w:vAlign w:val="center"/>
            <w:hideMark/>
          </w:tcPr>
          <w:p w14:paraId="374806F0" w14:textId="77777777" w:rsidR="00F37370" w:rsidRPr="00F37370" w:rsidRDefault="00F37370" w:rsidP="00F37370">
            <w:pPr>
              <w:spacing w:before="0" w:after="0" w:line="240" w:lineRule="auto"/>
              <w:jc w:val="center"/>
              <w:rPr>
                <w:rFonts w:ascii="Futura Md BT" w:eastAsia="Times New Roman" w:hAnsi="Futura Md BT" w:cs="Calibri"/>
                <w:b/>
                <w:bCs/>
                <w:color w:val="000000"/>
                <w:sz w:val="16"/>
                <w:szCs w:val="16"/>
              </w:rPr>
            </w:pPr>
            <w:r w:rsidRPr="00F37370">
              <w:rPr>
                <w:rFonts w:ascii="Futura Md BT" w:eastAsia="Times New Roman" w:hAnsi="Futura Md BT" w:cs="Calibri"/>
                <w:b/>
                <w:bCs/>
                <w:color w:val="000000"/>
                <w:sz w:val="16"/>
                <w:szCs w:val="16"/>
              </w:rPr>
              <w:t>WEBSITE</w:t>
            </w:r>
          </w:p>
        </w:tc>
      </w:tr>
      <w:tr w:rsidR="00F37370" w:rsidRPr="00F37370" w14:paraId="361CAF85" w14:textId="77777777" w:rsidTr="00F37370">
        <w:trPr>
          <w:trHeight w:val="465"/>
        </w:trPr>
        <w:tc>
          <w:tcPr>
            <w:tcW w:w="1186" w:type="dxa"/>
            <w:vMerge w:val="restart"/>
            <w:tcBorders>
              <w:top w:val="nil"/>
              <w:left w:val="single" w:sz="4" w:space="0" w:color="auto"/>
              <w:bottom w:val="single" w:sz="4" w:space="0" w:color="auto"/>
              <w:right w:val="single" w:sz="4" w:space="0" w:color="auto"/>
            </w:tcBorders>
            <w:shd w:val="clear" w:color="auto" w:fill="auto"/>
            <w:vAlign w:val="center"/>
            <w:hideMark/>
          </w:tcPr>
          <w:p w14:paraId="4906DE80" w14:textId="77777777" w:rsidR="00F37370" w:rsidRPr="00F37370" w:rsidRDefault="00F37370" w:rsidP="00F37370">
            <w:pPr>
              <w:spacing w:before="0" w:after="0" w:line="240" w:lineRule="auto"/>
              <w:jc w:val="center"/>
              <w:rPr>
                <w:rFonts w:ascii="Futura Md BT" w:eastAsia="Times New Roman" w:hAnsi="Futura Md BT" w:cs="Calibri"/>
                <w:b/>
                <w:bCs/>
                <w:color w:val="000000"/>
                <w:sz w:val="16"/>
                <w:szCs w:val="16"/>
              </w:rPr>
            </w:pPr>
            <w:r w:rsidRPr="00F37370">
              <w:rPr>
                <w:rFonts w:ascii="Futura Md BT" w:eastAsia="Times New Roman" w:hAnsi="Futura Md BT" w:cs="Calibri"/>
                <w:b/>
                <w:bCs/>
                <w:color w:val="000000"/>
                <w:sz w:val="16"/>
                <w:szCs w:val="16"/>
              </w:rPr>
              <w:t>FUNDING and TECHNICAL ASSISTANCE</w:t>
            </w:r>
          </w:p>
        </w:tc>
        <w:tc>
          <w:tcPr>
            <w:tcW w:w="2229" w:type="dxa"/>
            <w:tcBorders>
              <w:top w:val="nil"/>
              <w:left w:val="nil"/>
              <w:bottom w:val="single" w:sz="4" w:space="0" w:color="auto"/>
              <w:right w:val="single" w:sz="4" w:space="0" w:color="auto"/>
            </w:tcBorders>
            <w:shd w:val="clear" w:color="auto" w:fill="auto"/>
            <w:vAlign w:val="center"/>
            <w:hideMark/>
          </w:tcPr>
          <w:p w14:paraId="2792A413"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319 Nonpoint Source Grant</w:t>
            </w:r>
          </w:p>
        </w:tc>
        <w:tc>
          <w:tcPr>
            <w:tcW w:w="2430" w:type="dxa"/>
            <w:tcBorders>
              <w:top w:val="nil"/>
              <w:left w:val="nil"/>
              <w:bottom w:val="single" w:sz="4" w:space="0" w:color="auto"/>
              <w:right w:val="single" w:sz="4" w:space="0" w:color="auto"/>
            </w:tcBorders>
            <w:shd w:val="clear" w:color="auto" w:fill="auto"/>
            <w:vAlign w:val="center"/>
            <w:hideMark/>
          </w:tcPr>
          <w:p w14:paraId="3FAD42FF"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Non permitted Nonpoint Source Reduction Measures</w:t>
            </w:r>
          </w:p>
        </w:tc>
        <w:tc>
          <w:tcPr>
            <w:tcW w:w="6750" w:type="dxa"/>
            <w:tcBorders>
              <w:top w:val="nil"/>
              <w:left w:val="nil"/>
              <w:bottom w:val="single" w:sz="4" w:space="0" w:color="auto"/>
              <w:right w:val="single" w:sz="4" w:space="0" w:color="auto"/>
            </w:tcBorders>
            <w:shd w:val="clear" w:color="auto" w:fill="auto"/>
            <w:vAlign w:val="center"/>
            <w:hideMark/>
          </w:tcPr>
          <w:p w14:paraId="74EFFF29"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https://www.tceq.texas.gov/waterquality/nonpoint-source/grants</w:t>
            </w:r>
          </w:p>
        </w:tc>
      </w:tr>
      <w:tr w:rsidR="00F37370" w:rsidRPr="00F37370" w14:paraId="368CAE35" w14:textId="77777777" w:rsidTr="00D76D40">
        <w:trPr>
          <w:trHeight w:val="647"/>
        </w:trPr>
        <w:tc>
          <w:tcPr>
            <w:tcW w:w="1186" w:type="dxa"/>
            <w:vMerge/>
            <w:tcBorders>
              <w:top w:val="nil"/>
              <w:left w:val="single" w:sz="4" w:space="0" w:color="auto"/>
              <w:bottom w:val="single" w:sz="4" w:space="0" w:color="auto"/>
              <w:right w:val="single" w:sz="4" w:space="0" w:color="auto"/>
            </w:tcBorders>
            <w:vAlign w:val="center"/>
            <w:hideMark/>
          </w:tcPr>
          <w:p w14:paraId="05866340"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0F9A513D"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319 Nonpoint Source Grant</w:t>
            </w:r>
          </w:p>
        </w:tc>
        <w:tc>
          <w:tcPr>
            <w:tcW w:w="2430" w:type="dxa"/>
            <w:tcBorders>
              <w:top w:val="nil"/>
              <w:left w:val="nil"/>
              <w:bottom w:val="single" w:sz="4" w:space="0" w:color="auto"/>
              <w:right w:val="single" w:sz="4" w:space="0" w:color="auto"/>
            </w:tcBorders>
            <w:shd w:val="clear" w:color="auto" w:fill="auto"/>
            <w:vAlign w:val="center"/>
            <w:hideMark/>
          </w:tcPr>
          <w:p w14:paraId="2E2B5379"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Agriculture and Silviculture Nonpoint Source Measures</w:t>
            </w:r>
          </w:p>
        </w:tc>
        <w:tc>
          <w:tcPr>
            <w:tcW w:w="6750" w:type="dxa"/>
            <w:tcBorders>
              <w:top w:val="nil"/>
              <w:left w:val="nil"/>
              <w:bottom w:val="single" w:sz="4" w:space="0" w:color="auto"/>
              <w:right w:val="single" w:sz="4" w:space="0" w:color="auto"/>
            </w:tcBorders>
            <w:shd w:val="clear" w:color="auto" w:fill="auto"/>
            <w:vAlign w:val="center"/>
            <w:hideMark/>
          </w:tcPr>
          <w:p w14:paraId="4F2E1948"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https://www.tsswcb.texas.gov/programs/texas-nonpoint-source-management-program</w:t>
            </w:r>
          </w:p>
        </w:tc>
      </w:tr>
      <w:tr w:rsidR="00F37370" w:rsidRPr="00F37370" w14:paraId="784ADA8C" w14:textId="77777777" w:rsidTr="00D76D40">
        <w:trPr>
          <w:trHeight w:val="899"/>
        </w:trPr>
        <w:tc>
          <w:tcPr>
            <w:tcW w:w="1186" w:type="dxa"/>
            <w:vMerge/>
            <w:tcBorders>
              <w:top w:val="nil"/>
              <w:left w:val="single" w:sz="4" w:space="0" w:color="auto"/>
              <w:bottom w:val="single" w:sz="4" w:space="0" w:color="auto"/>
              <w:right w:val="single" w:sz="4" w:space="0" w:color="auto"/>
            </w:tcBorders>
            <w:vAlign w:val="center"/>
            <w:hideMark/>
          </w:tcPr>
          <w:p w14:paraId="4E03F2EE"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088B7FD6"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320 Estuary Program</w:t>
            </w:r>
          </w:p>
        </w:tc>
        <w:tc>
          <w:tcPr>
            <w:tcW w:w="2430" w:type="dxa"/>
            <w:tcBorders>
              <w:top w:val="nil"/>
              <w:left w:val="nil"/>
              <w:bottom w:val="single" w:sz="4" w:space="0" w:color="auto"/>
              <w:right w:val="single" w:sz="4" w:space="0" w:color="auto"/>
            </w:tcBorders>
            <w:shd w:val="clear" w:color="auto" w:fill="auto"/>
            <w:vAlign w:val="center"/>
            <w:hideMark/>
          </w:tcPr>
          <w:p w14:paraId="6AB3F361"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Water Quality Improvement, Conservation, Restoration, Public Outreach and Education, and Research</w:t>
            </w:r>
          </w:p>
        </w:tc>
        <w:tc>
          <w:tcPr>
            <w:tcW w:w="6750" w:type="dxa"/>
            <w:tcBorders>
              <w:top w:val="nil"/>
              <w:left w:val="nil"/>
              <w:bottom w:val="single" w:sz="4" w:space="0" w:color="auto"/>
              <w:right w:val="single" w:sz="4" w:space="0" w:color="auto"/>
            </w:tcBorders>
            <w:shd w:val="clear" w:color="auto" w:fill="auto"/>
            <w:vAlign w:val="center"/>
            <w:hideMark/>
          </w:tcPr>
          <w:p w14:paraId="148CCAC0"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https://gbep.texas.gov/</w:t>
            </w:r>
          </w:p>
        </w:tc>
      </w:tr>
      <w:tr w:rsidR="00F37370" w:rsidRPr="00F37370" w14:paraId="66C777D1" w14:textId="77777777" w:rsidTr="00D76D40">
        <w:trPr>
          <w:trHeight w:val="710"/>
        </w:trPr>
        <w:tc>
          <w:tcPr>
            <w:tcW w:w="1186" w:type="dxa"/>
            <w:vMerge/>
            <w:tcBorders>
              <w:top w:val="nil"/>
              <w:left w:val="single" w:sz="4" w:space="0" w:color="auto"/>
              <w:bottom w:val="single" w:sz="4" w:space="0" w:color="auto"/>
              <w:right w:val="single" w:sz="4" w:space="0" w:color="auto"/>
            </w:tcBorders>
            <w:vAlign w:val="center"/>
            <w:hideMark/>
          </w:tcPr>
          <w:p w14:paraId="6AAF32E7"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5E40C678"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 xml:space="preserve">Clean Water State Revolving Fund </w:t>
            </w:r>
          </w:p>
        </w:tc>
        <w:tc>
          <w:tcPr>
            <w:tcW w:w="2430" w:type="dxa"/>
            <w:tcBorders>
              <w:top w:val="nil"/>
              <w:left w:val="nil"/>
              <w:bottom w:val="single" w:sz="4" w:space="0" w:color="auto"/>
              <w:right w:val="single" w:sz="4" w:space="0" w:color="auto"/>
            </w:tcBorders>
            <w:shd w:val="clear" w:color="auto" w:fill="auto"/>
            <w:vAlign w:val="center"/>
            <w:hideMark/>
          </w:tcPr>
          <w:p w14:paraId="760AE1C7"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proofErr w:type="gramStart"/>
            <w:r w:rsidRPr="00F37370">
              <w:rPr>
                <w:rFonts w:ascii="Futura Md BT" w:eastAsia="Times New Roman" w:hAnsi="Futura Md BT" w:cs="Calibri"/>
                <w:color w:val="000000"/>
                <w:sz w:val="16"/>
                <w:szCs w:val="16"/>
              </w:rPr>
              <w:t>Low cost</w:t>
            </w:r>
            <w:proofErr w:type="gramEnd"/>
            <w:r w:rsidRPr="00F37370">
              <w:rPr>
                <w:rFonts w:ascii="Futura Md BT" w:eastAsia="Times New Roman" w:hAnsi="Futura Md BT" w:cs="Calibri"/>
                <w:color w:val="000000"/>
                <w:sz w:val="16"/>
                <w:szCs w:val="16"/>
              </w:rPr>
              <w:t xml:space="preserve"> financial assistance for wastewater, reuse, and stormwater infrastructure</w:t>
            </w:r>
          </w:p>
        </w:tc>
        <w:tc>
          <w:tcPr>
            <w:tcW w:w="6750" w:type="dxa"/>
            <w:tcBorders>
              <w:top w:val="nil"/>
              <w:left w:val="nil"/>
              <w:bottom w:val="single" w:sz="4" w:space="0" w:color="auto"/>
              <w:right w:val="single" w:sz="4" w:space="0" w:color="auto"/>
            </w:tcBorders>
            <w:shd w:val="clear" w:color="auto" w:fill="auto"/>
            <w:vAlign w:val="center"/>
            <w:hideMark/>
          </w:tcPr>
          <w:p w14:paraId="1A84769F"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http://www.twdb.texas.gov/financial/programs/CWSRF/</w:t>
            </w:r>
          </w:p>
        </w:tc>
      </w:tr>
      <w:tr w:rsidR="00F37370" w:rsidRPr="00F37370" w14:paraId="61D44B46" w14:textId="77777777" w:rsidTr="00D76D40">
        <w:trPr>
          <w:trHeight w:val="530"/>
        </w:trPr>
        <w:tc>
          <w:tcPr>
            <w:tcW w:w="1186" w:type="dxa"/>
            <w:vMerge/>
            <w:tcBorders>
              <w:top w:val="nil"/>
              <w:left w:val="single" w:sz="4" w:space="0" w:color="auto"/>
              <w:bottom w:val="single" w:sz="4" w:space="0" w:color="auto"/>
              <w:right w:val="single" w:sz="4" w:space="0" w:color="auto"/>
            </w:tcBorders>
            <w:vAlign w:val="center"/>
            <w:hideMark/>
          </w:tcPr>
          <w:p w14:paraId="0D4C86C3"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4BDAA7A7"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EPA Water Infrastructure and Resiliency</w:t>
            </w:r>
          </w:p>
        </w:tc>
        <w:tc>
          <w:tcPr>
            <w:tcW w:w="2430" w:type="dxa"/>
            <w:tcBorders>
              <w:top w:val="nil"/>
              <w:left w:val="nil"/>
              <w:bottom w:val="single" w:sz="4" w:space="0" w:color="auto"/>
              <w:right w:val="single" w:sz="4" w:space="0" w:color="auto"/>
            </w:tcBorders>
            <w:shd w:val="clear" w:color="auto" w:fill="auto"/>
            <w:vAlign w:val="center"/>
            <w:hideMark/>
          </w:tcPr>
          <w:p w14:paraId="1E5E9014"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Resource to explore innovative finance solutions</w:t>
            </w:r>
          </w:p>
        </w:tc>
        <w:tc>
          <w:tcPr>
            <w:tcW w:w="6750" w:type="dxa"/>
            <w:tcBorders>
              <w:top w:val="nil"/>
              <w:left w:val="nil"/>
              <w:bottom w:val="single" w:sz="4" w:space="0" w:color="auto"/>
              <w:right w:val="single" w:sz="4" w:space="0" w:color="auto"/>
            </w:tcBorders>
            <w:shd w:val="clear" w:color="auto" w:fill="auto"/>
            <w:vAlign w:val="center"/>
            <w:hideMark/>
          </w:tcPr>
          <w:p w14:paraId="2CCA2403" w14:textId="77777777" w:rsidR="00F37370" w:rsidRPr="00F37370" w:rsidRDefault="00F37370" w:rsidP="00F37370">
            <w:pPr>
              <w:spacing w:before="0" w:after="0" w:line="240" w:lineRule="auto"/>
              <w:jc w:val="center"/>
              <w:rPr>
                <w:rFonts w:ascii="Futura Md BT" w:eastAsia="Times New Roman" w:hAnsi="Futura Md BT" w:cs="Calibri"/>
                <w:color w:val="002F47"/>
                <w:sz w:val="16"/>
                <w:szCs w:val="16"/>
              </w:rPr>
            </w:pPr>
            <w:r w:rsidRPr="00F37370">
              <w:rPr>
                <w:rFonts w:ascii="Futura Md BT" w:eastAsia="Times New Roman" w:hAnsi="Futura Md BT" w:cs="Calibri"/>
                <w:color w:val="002F47"/>
                <w:sz w:val="16"/>
                <w:szCs w:val="16"/>
              </w:rPr>
              <w:t>https://www.epa.gov/waterfinancecenter</w:t>
            </w:r>
          </w:p>
        </w:tc>
      </w:tr>
      <w:tr w:rsidR="00F37370" w:rsidRPr="00F37370" w14:paraId="7A7DD152" w14:textId="77777777" w:rsidTr="00F37370">
        <w:trPr>
          <w:trHeight w:val="630"/>
        </w:trPr>
        <w:tc>
          <w:tcPr>
            <w:tcW w:w="1186" w:type="dxa"/>
            <w:vMerge/>
            <w:tcBorders>
              <w:top w:val="nil"/>
              <w:left w:val="single" w:sz="4" w:space="0" w:color="auto"/>
              <w:bottom w:val="single" w:sz="4" w:space="0" w:color="auto"/>
              <w:right w:val="single" w:sz="4" w:space="0" w:color="auto"/>
            </w:tcBorders>
            <w:vAlign w:val="center"/>
            <w:hideMark/>
          </w:tcPr>
          <w:p w14:paraId="2858A182"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vMerge w:val="restart"/>
            <w:tcBorders>
              <w:top w:val="nil"/>
              <w:left w:val="single" w:sz="4" w:space="0" w:color="auto"/>
              <w:bottom w:val="single" w:sz="4" w:space="0" w:color="auto"/>
              <w:right w:val="single" w:sz="4" w:space="0" w:color="auto"/>
            </w:tcBorders>
            <w:shd w:val="clear" w:color="auto" w:fill="auto"/>
            <w:vAlign w:val="center"/>
            <w:hideMark/>
          </w:tcPr>
          <w:p w14:paraId="6B38D356"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Low Impact Development / Green Infrastructure</w:t>
            </w:r>
          </w:p>
        </w:tc>
        <w:tc>
          <w:tcPr>
            <w:tcW w:w="2430" w:type="dxa"/>
            <w:tcBorders>
              <w:top w:val="nil"/>
              <w:left w:val="nil"/>
              <w:bottom w:val="single" w:sz="4" w:space="0" w:color="auto"/>
              <w:right w:val="single" w:sz="4" w:space="0" w:color="auto"/>
            </w:tcBorders>
            <w:shd w:val="clear" w:color="auto" w:fill="auto"/>
            <w:vAlign w:val="center"/>
            <w:hideMark/>
          </w:tcPr>
          <w:p w14:paraId="7E1085A5"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Guidance on use and maintenance (H-GAC)</w:t>
            </w:r>
          </w:p>
        </w:tc>
        <w:tc>
          <w:tcPr>
            <w:tcW w:w="6750" w:type="dxa"/>
            <w:tcBorders>
              <w:top w:val="nil"/>
              <w:left w:val="nil"/>
              <w:bottom w:val="single" w:sz="4" w:space="0" w:color="auto"/>
              <w:right w:val="single" w:sz="4" w:space="0" w:color="auto"/>
            </w:tcBorders>
            <w:shd w:val="clear" w:color="auto" w:fill="auto"/>
            <w:noWrap/>
            <w:vAlign w:val="center"/>
            <w:hideMark/>
          </w:tcPr>
          <w:p w14:paraId="5AE41170"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https://www.h-gac.com/low-impact-development</w:t>
            </w:r>
          </w:p>
        </w:tc>
      </w:tr>
      <w:tr w:rsidR="00F37370" w:rsidRPr="00F37370" w14:paraId="4D2D1F25" w14:textId="77777777" w:rsidTr="00C94E92">
        <w:trPr>
          <w:trHeight w:val="431"/>
        </w:trPr>
        <w:tc>
          <w:tcPr>
            <w:tcW w:w="1186" w:type="dxa"/>
            <w:vMerge/>
            <w:tcBorders>
              <w:top w:val="nil"/>
              <w:left w:val="single" w:sz="4" w:space="0" w:color="auto"/>
              <w:bottom w:val="single" w:sz="4" w:space="0" w:color="auto"/>
              <w:right w:val="single" w:sz="4" w:space="0" w:color="auto"/>
            </w:tcBorders>
            <w:vAlign w:val="center"/>
            <w:hideMark/>
          </w:tcPr>
          <w:p w14:paraId="47D43C9C"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vMerge/>
            <w:tcBorders>
              <w:top w:val="nil"/>
              <w:left w:val="single" w:sz="4" w:space="0" w:color="auto"/>
              <w:bottom w:val="single" w:sz="4" w:space="0" w:color="auto"/>
              <w:right w:val="single" w:sz="4" w:space="0" w:color="auto"/>
            </w:tcBorders>
            <w:vAlign w:val="center"/>
            <w:hideMark/>
          </w:tcPr>
          <w:p w14:paraId="34261666" w14:textId="77777777" w:rsidR="00F37370" w:rsidRPr="00F37370" w:rsidRDefault="00F37370" w:rsidP="00F37370">
            <w:pPr>
              <w:spacing w:before="0" w:after="0" w:line="240" w:lineRule="auto"/>
              <w:rPr>
                <w:rFonts w:ascii="Futura Md BT" w:eastAsia="Times New Roman" w:hAnsi="Futura Md BT" w:cs="Calibri"/>
                <w:color w:val="000000"/>
                <w:sz w:val="16"/>
                <w:szCs w:val="16"/>
              </w:rPr>
            </w:pPr>
          </w:p>
        </w:tc>
        <w:tc>
          <w:tcPr>
            <w:tcW w:w="2430" w:type="dxa"/>
            <w:tcBorders>
              <w:top w:val="nil"/>
              <w:left w:val="nil"/>
              <w:bottom w:val="single" w:sz="4" w:space="0" w:color="auto"/>
              <w:right w:val="single" w:sz="4" w:space="0" w:color="auto"/>
            </w:tcBorders>
            <w:shd w:val="clear" w:color="auto" w:fill="auto"/>
            <w:vAlign w:val="center"/>
            <w:hideMark/>
          </w:tcPr>
          <w:p w14:paraId="343605D8"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City of Houston Incentives for Green Infrastructure</w:t>
            </w:r>
          </w:p>
        </w:tc>
        <w:tc>
          <w:tcPr>
            <w:tcW w:w="6750" w:type="dxa"/>
            <w:tcBorders>
              <w:top w:val="nil"/>
              <w:left w:val="nil"/>
              <w:bottom w:val="single" w:sz="4" w:space="0" w:color="auto"/>
              <w:right w:val="single" w:sz="4" w:space="0" w:color="auto"/>
            </w:tcBorders>
            <w:shd w:val="clear" w:color="auto" w:fill="auto"/>
            <w:noWrap/>
            <w:vAlign w:val="center"/>
            <w:hideMark/>
          </w:tcPr>
          <w:p w14:paraId="178B118D"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http://www.houstontx.gov/igd/</w:t>
            </w:r>
          </w:p>
        </w:tc>
      </w:tr>
      <w:tr w:rsidR="00F37370" w:rsidRPr="00F37370" w14:paraId="1CECB1F4" w14:textId="77777777" w:rsidTr="00F37370">
        <w:trPr>
          <w:trHeight w:val="1155"/>
        </w:trPr>
        <w:tc>
          <w:tcPr>
            <w:tcW w:w="1186" w:type="dxa"/>
            <w:vMerge/>
            <w:tcBorders>
              <w:top w:val="nil"/>
              <w:left w:val="single" w:sz="4" w:space="0" w:color="auto"/>
              <w:bottom w:val="single" w:sz="4" w:space="0" w:color="auto"/>
              <w:right w:val="single" w:sz="4" w:space="0" w:color="auto"/>
            </w:tcBorders>
            <w:vAlign w:val="center"/>
            <w:hideMark/>
          </w:tcPr>
          <w:p w14:paraId="5710AEDF"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36119873"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Natural Resources Conservation Services Environmental Quality Incentives Program</w:t>
            </w:r>
          </w:p>
        </w:tc>
        <w:tc>
          <w:tcPr>
            <w:tcW w:w="2430" w:type="dxa"/>
            <w:tcBorders>
              <w:top w:val="nil"/>
              <w:left w:val="nil"/>
              <w:bottom w:val="single" w:sz="4" w:space="0" w:color="auto"/>
              <w:right w:val="single" w:sz="4" w:space="0" w:color="auto"/>
            </w:tcBorders>
            <w:shd w:val="clear" w:color="auto" w:fill="auto"/>
            <w:vAlign w:val="center"/>
            <w:hideMark/>
          </w:tcPr>
          <w:p w14:paraId="5C123BC8"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Resource Conservation for Agriculture and Silviculture</w:t>
            </w:r>
          </w:p>
        </w:tc>
        <w:tc>
          <w:tcPr>
            <w:tcW w:w="6750" w:type="dxa"/>
            <w:tcBorders>
              <w:top w:val="nil"/>
              <w:left w:val="nil"/>
              <w:bottom w:val="single" w:sz="4" w:space="0" w:color="auto"/>
              <w:right w:val="single" w:sz="4" w:space="0" w:color="auto"/>
            </w:tcBorders>
            <w:shd w:val="clear" w:color="auto" w:fill="auto"/>
            <w:vAlign w:val="center"/>
            <w:hideMark/>
          </w:tcPr>
          <w:p w14:paraId="428C56DA" w14:textId="77777777" w:rsidR="00F37370" w:rsidRPr="00F37370" w:rsidRDefault="00F37370" w:rsidP="00F37370">
            <w:pPr>
              <w:spacing w:before="0" w:after="0" w:line="240" w:lineRule="auto"/>
              <w:jc w:val="center"/>
              <w:rPr>
                <w:rFonts w:ascii="Futura Md BT" w:eastAsia="Times New Roman" w:hAnsi="Futura Md BT" w:cs="Calibri"/>
                <w:color w:val="002F47"/>
                <w:sz w:val="16"/>
                <w:szCs w:val="16"/>
              </w:rPr>
            </w:pPr>
            <w:r w:rsidRPr="00F37370">
              <w:rPr>
                <w:rFonts w:ascii="Futura Md BT" w:eastAsia="Times New Roman" w:hAnsi="Futura Md BT" w:cs="Calibri"/>
                <w:color w:val="002F47"/>
                <w:sz w:val="16"/>
                <w:szCs w:val="16"/>
              </w:rPr>
              <w:t>https://www.nrcs.usda.gov/programs-initiatives/eqip-environmental-quality-incentives</w:t>
            </w:r>
          </w:p>
        </w:tc>
      </w:tr>
      <w:tr w:rsidR="00F37370" w:rsidRPr="00F37370" w14:paraId="61D189AB" w14:textId="77777777" w:rsidTr="00F37370">
        <w:trPr>
          <w:trHeight w:val="885"/>
        </w:trPr>
        <w:tc>
          <w:tcPr>
            <w:tcW w:w="1186" w:type="dxa"/>
            <w:vMerge/>
            <w:tcBorders>
              <w:top w:val="nil"/>
              <w:left w:val="single" w:sz="4" w:space="0" w:color="auto"/>
              <w:bottom w:val="single" w:sz="4" w:space="0" w:color="auto"/>
              <w:right w:val="single" w:sz="4" w:space="0" w:color="auto"/>
            </w:tcBorders>
            <w:vAlign w:val="center"/>
            <w:hideMark/>
          </w:tcPr>
          <w:p w14:paraId="3F739F6E"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51B804DE" w14:textId="4F0D603D"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 xml:space="preserve">Onsite Sewage </w:t>
            </w:r>
            <w:r w:rsidR="00CC356D" w:rsidRPr="00F37370">
              <w:rPr>
                <w:rFonts w:ascii="Futura Md BT" w:eastAsia="Times New Roman" w:hAnsi="Futura Md BT" w:cs="Calibri"/>
                <w:color w:val="000000"/>
                <w:sz w:val="16"/>
                <w:szCs w:val="16"/>
              </w:rPr>
              <w:t>Facility</w:t>
            </w:r>
            <w:r w:rsidRPr="00F37370">
              <w:rPr>
                <w:rFonts w:ascii="Futura Md BT" w:eastAsia="Times New Roman" w:hAnsi="Futura Md BT" w:cs="Calibri"/>
                <w:color w:val="000000"/>
                <w:sz w:val="16"/>
                <w:szCs w:val="16"/>
              </w:rPr>
              <w:t xml:space="preserve"> </w:t>
            </w:r>
          </w:p>
        </w:tc>
        <w:tc>
          <w:tcPr>
            <w:tcW w:w="2430" w:type="dxa"/>
            <w:tcBorders>
              <w:top w:val="nil"/>
              <w:left w:val="nil"/>
              <w:bottom w:val="single" w:sz="4" w:space="0" w:color="auto"/>
              <w:right w:val="single" w:sz="4" w:space="0" w:color="auto"/>
            </w:tcBorders>
            <w:shd w:val="clear" w:color="auto" w:fill="auto"/>
            <w:vAlign w:val="center"/>
            <w:hideMark/>
          </w:tcPr>
          <w:p w14:paraId="1B9FA48C" w14:textId="471E77AC"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 xml:space="preserve">Homeowner, real estate, and inspector </w:t>
            </w:r>
            <w:r w:rsidR="00CC356D" w:rsidRPr="00F37370">
              <w:rPr>
                <w:rFonts w:ascii="Futura Md BT" w:eastAsia="Times New Roman" w:hAnsi="Futura Md BT" w:cs="Calibri"/>
                <w:color w:val="000000"/>
                <w:sz w:val="16"/>
                <w:szCs w:val="16"/>
              </w:rPr>
              <w:t>technical</w:t>
            </w:r>
            <w:r w:rsidRPr="00F37370">
              <w:rPr>
                <w:rFonts w:ascii="Futura Md BT" w:eastAsia="Times New Roman" w:hAnsi="Futura Md BT" w:cs="Calibri"/>
                <w:color w:val="000000"/>
                <w:sz w:val="16"/>
                <w:szCs w:val="16"/>
              </w:rPr>
              <w:t xml:space="preserve"> assistance and funding</w:t>
            </w:r>
          </w:p>
        </w:tc>
        <w:tc>
          <w:tcPr>
            <w:tcW w:w="6750" w:type="dxa"/>
            <w:tcBorders>
              <w:top w:val="nil"/>
              <w:left w:val="nil"/>
              <w:bottom w:val="single" w:sz="4" w:space="0" w:color="auto"/>
              <w:right w:val="single" w:sz="4" w:space="0" w:color="auto"/>
            </w:tcBorders>
            <w:shd w:val="clear" w:color="auto" w:fill="auto"/>
            <w:vAlign w:val="center"/>
            <w:hideMark/>
          </w:tcPr>
          <w:p w14:paraId="567857EA"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https://www.h-gac.com/on-site-sewage-facilities</w:t>
            </w:r>
          </w:p>
        </w:tc>
      </w:tr>
      <w:tr w:rsidR="00F37370" w:rsidRPr="00F37370" w14:paraId="497D8F21" w14:textId="77777777" w:rsidTr="00F37370">
        <w:trPr>
          <w:trHeight w:val="735"/>
        </w:trPr>
        <w:tc>
          <w:tcPr>
            <w:tcW w:w="1186" w:type="dxa"/>
            <w:vMerge/>
            <w:tcBorders>
              <w:top w:val="nil"/>
              <w:left w:val="single" w:sz="4" w:space="0" w:color="auto"/>
              <w:bottom w:val="single" w:sz="4" w:space="0" w:color="auto"/>
              <w:right w:val="single" w:sz="4" w:space="0" w:color="auto"/>
            </w:tcBorders>
            <w:vAlign w:val="center"/>
            <w:hideMark/>
          </w:tcPr>
          <w:p w14:paraId="3E9B40E9"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6515F1AD"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Texas Parks and Wildlife Landowner Incentive Program</w:t>
            </w:r>
          </w:p>
        </w:tc>
        <w:tc>
          <w:tcPr>
            <w:tcW w:w="2430" w:type="dxa"/>
            <w:tcBorders>
              <w:top w:val="nil"/>
              <w:left w:val="nil"/>
              <w:bottom w:val="single" w:sz="4" w:space="0" w:color="auto"/>
              <w:right w:val="single" w:sz="4" w:space="0" w:color="auto"/>
            </w:tcBorders>
            <w:shd w:val="clear" w:color="auto" w:fill="auto"/>
            <w:vAlign w:val="center"/>
            <w:hideMark/>
          </w:tcPr>
          <w:p w14:paraId="15E55B2F"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Enact conservation practices on private lands</w:t>
            </w:r>
          </w:p>
        </w:tc>
        <w:tc>
          <w:tcPr>
            <w:tcW w:w="6750" w:type="dxa"/>
            <w:tcBorders>
              <w:top w:val="nil"/>
              <w:left w:val="nil"/>
              <w:bottom w:val="single" w:sz="4" w:space="0" w:color="auto"/>
              <w:right w:val="single" w:sz="4" w:space="0" w:color="auto"/>
            </w:tcBorders>
            <w:shd w:val="clear" w:color="auto" w:fill="auto"/>
            <w:vAlign w:val="center"/>
            <w:hideMark/>
          </w:tcPr>
          <w:p w14:paraId="1AE7CBAE" w14:textId="77777777" w:rsidR="00F37370" w:rsidRPr="00F37370" w:rsidRDefault="00F37370" w:rsidP="00F37370">
            <w:pPr>
              <w:spacing w:before="0" w:after="0" w:line="240" w:lineRule="auto"/>
              <w:jc w:val="center"/>
              <w:rPr>
                <w:rFonts w:ascii="Futura Md BT" w:eastAsia="Times New Roman" w:hAnsi="Futura Md BT" w:cs="Calibri"/>
                <w:color w:val="002F47"/>
                <w:sz w:val="16"/>
                <w:szCs w:val="16"/>
              </w:rPr>
            </w:pPr>
            <w:r w:rsidRPr="00F37370">
              <w:rPr>
                <w:rFonts w:ascii="Futura Md BT" w:eastAsia="Times New Roman" w:hAnsi="Futura Md BT" w:cs="Calibri"/>
                <w:color w:val="002F47"/>
                <w:sz w:val="16"/>
                <w:szCs w:val="16"/>
              </w:rPr>
              <w:t>https://tpwd.texas.gov/landwater/land/private/lip/#menu</w:t>
            </w:r>
          </w:p>
        </w:tc>
      </w:tr>
      <w:tr w:rsidR="00F37370" w:rsidRPr="00F37370" w14:paraId="32F9510C" w14:textId="77777777" w:rsidTr="00F37370">
        <w:trPr>
          <w:trHeight w:val="750"/>
        </w:trPr>
        <w:tc>
          <w:tcPr>
            <w:tcW w:w="1186" w:type="dxa"/>
            <w:vMerge/>
            <w:tcBorders>
              <w:top w:val="nil"/>
              <w:left w:val="single" w:sz="4" w:space="0" w:color="auto"/>
              <w:bottom w:val="single" w:sz="4" w:space="0" w:color="auto"/>
              <w:right w:val="single" w:sz="4" w:space="0" w:color="auto"/>
            </w:tcBorders>
            <w:vAlign w:val="center"/>
            <w:hideMark/>
          </w:tcPr>
          <w:p w14:paraId="70E8B250"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2A0D9249"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Texas Water Infrastructure Coordination Committee</w:t>
            </w:r>
          </w:p>
        </w:tc>
        <w:tc>
          <w:tcPr>
            <w:tcW w:w="2430" w:type="dxa"/>
            <w:tcBorders>
              <w:top w:val="nil"/>
              <w:left w:val="nil"/>
              <w:bottom w:val="single" w:sz="4" w:space="0" w:color="auto"/>
              <w:right w:val="single" w:sz="4" w:space="0" w:color="auto"/>
            </w:tcBorders>
            <w:shd w:val="clear" w:color="auto" w:fill="auto"/>
            <w:vAlign w:val="center"/>
            <w:hideMark/>
          </w:tcPr>
          <w:p w14:paraId="65B1D1A9"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Identify and develop solutions to water and wastewater</w:t>
            </w:r>
          </w:p>
        </w:tc>
        <w:tc>
          <w:tcPr>
            <w:tcW w:w="6750" w:type="dxa"/>
            <w:tcBorders>
              <w:top w:val="nil"/>
              <w:left w:val="nil"/>
              <w:bottom w:val="single" w:sz="4" w:space="0" w:color="auto"/>
              <w:right w:val="single" w:sz="4" w:space="0" w:color="auto"/>
            </w:tcBorders>
            <w:shd w:val="clear" w:color="auto" w:fill="auto"/>
            <w:vAlign w:val="center"/>
            <w:hideMark/>
          </w:tcPr>
          <w:p w14:paraId="71C523BF" w14:textId="77777777" w:rsidR="00F37370" w:rsidRPr="00F37370" w:rsidRDefault="00F37370" w:rsidP="00F37370">
            <w:pPr>
              <w:spacing w:before="0" w:after="0" w:line="240" w:lineRule="auto"/>
              <w:jc w:val="center"/>
              <w:rPr>
                <w:rFonts w:ascii="Futura Md BT" w:eastAsia="Times New Roman" w:hAnsi="Futura Md BT" w:cs="Calibri"/>
                <w:color w:val="002F47"/>
                <w:sz w:val="16"/>
                <w:szCs w:val="16"/>
              </w:rPr>
            </w:pPr>
            <w:r w:rsidRPr="00F37370">
              <w:rPr>
                <w:rFonts w:ascii="Futura Md BT" w:eastAsia="Times New Roman" w:hAnsi="Futura Md BT" w:cs="Calibri"/>
                <w:color w:val="002F47"/>
                <w:sz w:val="16"/>
                <w:szCs w:val="16"/>
              </w:rPr>
              <w:t>https://twicc.org/resources/funding.html</w:t>
            </w:r>
          </w:p>
        </w:tc>
      </w:tr>
      <w:tr w:rsidR="00F37370" w:rsidRPr="00F37370" w14:paraId="747B8316" w14:textId="77777777" w:rsidTr="00F37370">
        <w:trPr>
          <w:trHeight w:val="570"/>
        </w:trPr>
        <w:tc>
          <w:tcPr>
            <w:tcW w:w="1186" w:type="dxa"/>
            <w:vMerge/>
            <w:tcBorders>
              <w:top w:val="nil"/>
              <w:left w:val="single" w:sz="4" w:space="0" w:color="auto"/>
              <w:bottom w:val="single" w:sz="4" w:space="0" w:color="auto"/>
              <w:right w:val="single" w:sz="4" w:space="0" w:color="auto"/>
            </w:tcBorders>
            <w:vAlign w:val="center"/>
            <w:hideMark/>
          </w:tcPr>
          <w:p w14:paraId="21A6FA2D"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1DD84865"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USDA Rural Development Grant</w:t>
            </w:r>
          </w:p>
        </w:tc>
        <w:tc>
          <w:tcPr>
            <w:tcW w:w="2430" w:type="dxa"/>
            <w:tcBorders>
              <w:top w:val="nil"/>
              <w:left w:val="nil"/>
              <w:bottom w:val="single" w:sz="4" w:space="0" w:color="auto"/>
              <w:right w:val="single" w:sz="4" w:space="0" w:color="auto"/>
            </w:tcBorders>
            <w:shd w:val="clear" w:color="auto" w:fill="auto"/>
            <w:vAlign w:val="center"/>
            <w:hideMark/>
          </w:tcPr>
          <w:p w14:paraId="0D5E1F70"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Rural Wastewater Infrastructure</w:t>
            </w:r>
          </w:p>
        </w:tc>
        <w:tc>
          <w:tcPr>
            <w:tcW w:w="6750" w:type="dxa"/>
            <w:tcBorders>
              <w:top w:val="nil"/>
              <w:left w:val="nil"/>
              <w:bottom w:val="single" w:sz="4" w:space="0" w:color="auto"/>
              <w:right w:val="single" w:sz="4" w:space="0" w:color="auto"/>
            </w:tcBorders>
            <w:shd w:val="clear" w:color="auto" w:fill="auto"/>
            <w:vAlign w:val="center"/>
            <w:hideMark/>
          </w:tcPr>
          <w:p w14:paraId="6EE8CFDF"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https://www.rd.usda.gov/programs-services/water-waste-disposal-loan-grant-program</w:t>
            </w:r>
          </w:p>
        </w:tc>
      </w:tr>
      <w:tr w:rsidR="00F37370" w:rsidRPr="00F37370" w14:paraId="25B25D71" w14:textId="77777777" w:rsidTr="00F37370">
        <w:trPr>
          <w:trHeight w:val="615"/>
        </w:trPr>
        <w:tc>
          <w:tcPr>
            <w:tcW w:w="1186" w:type="dxa"/>
            <w:vMerge/>
            <w:tcBorders>
              <w:top w:val="nil"/>
              <w:left w:val="single" w:sz="4" w:space="0" w:color="auto"/>
              <w:bottom w:val="single" w:sz="4" w:space="0" w:color="auto"/>
              <w:right w:val="single" w:sz="4" w:space="0" w:color="auto"/>
            </w:tcBorders>
            <w:vAlign w:val="center"/>
            <w:hideMark/>
          </w:tcPr>
          <w:p w14:paraId="4160E48B"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3D2C8495"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USDA Waste and Environmental Program</w:t>
            </w:r>
          </w:p>
        </w:tc>
        <w:tc>
          <w:tcPr>
            <w:tcW w:w="2430" w:type="dxa"/>
            <w:tcBorders>
              <w:top w:val="nil"/>
              <w:left w:val="nil"/>
              <w:bottom w:val="single" w:sz="4" w:space="0" w:color="auto"/>
              <w:right w:val="single" w:sz="4" w:space="0" w:color="auto"/>
            </w:tcBorders>
            <w:shd w:val="clear" w:color="auto" w:fill="auto"/>
            <w:vAlign w:val="center"/>
            <w:hideMark/>
          </w:tcPr>
          <w:p w14:paraId="6FE72B08"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Multiple assistance programs</w:t>
            </w:r>
          </w:p>
        </w:tc>
        <w:tc>
          <w:tcPr>
            <w:tcW w:w="6750" w:type="dxa"/>
            <w:tcBorders>
              <w:top w:val="nil"/>
              <w:left w:val="nil"/>
              <w:bottom w:val="single" w:sz="4" w:space="0" w:color="auto"/>
              <w:right w:val="single" w:sz="4" w:space="0" w:color="auto"/>
            </w:tcBorders>
            <w:shd w:val="clear" w:color="auto" w:fill="auto"/>
            <w:vAlign w:val="center"/>
            <w:hideMark/>
          </w:tcPr>
          <w:p w14:paraId="126AC91F"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https://www.rd.usda.gov/programs-services/all-programs/water-environmental-programs</w:t>
            </w:r>
          </w:p>
        </w:tc>
      </w:tr>
      <w:tr w:rsidR="00F37370" w:rsidRPr="00F37370" w14:paraId="52307D6D" w14:textId="77777777" w:rsidTr="00F37370">
        <w:trPr>
          <w:trHeight w:val="630"/>
        </w:trPr>
        <w:tc>
          <w:tcPr>
            <w:tcW w:w="1186" w:type="dxa"/>
            <w:vMerge/>
            <w:tcBorders>
              <w:top w:val="nil"/>
              <w:left w:val="single" w:sz="4" w:space="0" w:color="auto"/>
              <w:bottom w:val="single" w:sz="4" w:space="0" w:color="auto"/>
              <w:right w:val="single" w:sz="4" w:space="0" w:color="auto"/>
            </w:tcBorders>
            <w:vAlign w:val="center"/>
            <w:hideMark/>
          </w:tcPr>
          <w:p w14:paraId="46B76DD9"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05FE07B6"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Water Quality Management Plan</w:t>
            </w:r>
          </w:p>
        </w:tc>
        <w:tc>
          <w:tcPr>
            <w:tcW w:w="2430" w:type="dxa"/>
            <w:tcBorders>
              <w:top w:val="nil"/>
              <w:left w:val="nil"/>
              <w:bottom w:val="single" w:sz="4" w:space="0" w:color="auto"/>
              <w:right w:val="single" w:sz="4" w:space="0" w:color="auto"/>
            </w:tcBorders>
            <w:shd w:val="clear" w:color="auto" w:fill="auto"/>
            <w:vAlign w:val="center"/>
            <w:hideMark/>
          </w:tcPr>
          <w:p w14:paraId="7D7A777A"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Soil and Water Conservation for Agriculture and Silviculture</w:t>
            </w:r>
          </w:p>
        </w:tc>
        <w:tc>
          <w:tcPr>
            <w:tcW w:w="6750" w:type="dxa"/>
            <w:tcBorders>
              <w:top w:val="nil"/>
              <w:left w:val="nil"/>
              <w:bottom w:val="single" w:sz="4" w:space="0" w:color="auto"/>
              <w:right w:val="single" w:sz="4" w:space="0" w:color="auto"/>
            </w:tcBorders>
            <w:shd w:val="clear" w:color="auto" w:fill="auto"/>
            <w:vAlign w:val="center"/>
            <w:hideMark/>
          </w:tcPr>
          <w:p w14:paraId="5E468385"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www.tsswcb.texas.gov/index.php/programs/water-quality-management-plan</w:t>
            </w:r>
          </w:p>
        </w:tc>
      </w:tr>
      <w:tr w:rsidR="00F37370" w:rsidRPr="00F37370" w14:paraId="1097033E" w14:textId="77777777" w:rsidTr="00F37370">
        <w:trPr>
          <w:trHeight w:val="480"/>
        </w:trPr>
        <w:tc>
          <w:tcPr>
            <w:tcW w:w="1186" w:type="dxa"/>
            <w:vMerge w:val="restart"/>
            <w:tcBorders>
              <w:top w:val="nil"/>
              <w:left w:val="single" w:sz="4" w:space="0" w:color="auto"/>
              <w:bottom w:val="single" w:sz="4" w:space="0" w:color="000000"/>
              <w:right w:val="single" w:sz="4" w:space="0" w:color="auto"/>
            </w:tcBorders>
            <w:shd w:val="clear" w:color="auto" w:fill="auto"/>
            <w:vAlign w:val="center"/>
            <w:hideMark/>
          </w:tcPr>
          <w:p w14:paraId="29489EF5" w14:textId="77777777" w:rsidR="00F37370" w:rsidRPr="00F37370" w:rsidRDefault="00F37370" w:rsidP="00F37370">
            <w:pPr>
              <w:spacing w:before="0" w:after="0" w:line="240" w:lineRule="auto"/>
              <w:jc w:val="center"/>
              <w:rPr>
                <w:rFonts w:ascii="Futura Md BT" w:eastAsia="Times New Roman" w:hAnsi="Futura Md BT" w:cs="Calibri"/>
                <w:b/>
                <w:bCs/>
                <w:color w:val="000000"/>
                <w:sz w:val="16"/>
                <w:szCs w:val="16"/>
              </w:rPr>
            </w:pPr>
            <w:r w:rsidRPr="00F37370">
              <w:rPr>
                <w:rFonts w:ascii="Futura Md BT" w:eastAsia="Times New Roman" w:hAnsi="Futura Md BT" w:cs="Calibri"/>
                <w:b/>
                <w:bCs/>
                <w:color w:val="000000"/>
                <w:sz w:val="16"/>
                <w:szCs w:val="16"/>
              </w:rPr>
              <w:t>Outreach and Education</w:t>
            </w:r>
          </w:p>
        </w:tc>
        <w:tc>
          <w:tcPr>
            <w:tcW w:w="2229" w:type="dxa"/>
            <w:tcBorders>
              <w:top w:val="nil"/>
              <w:left w:val="nil"/>
              <w:bottom w:val="single" w:sz="4" w:space="0" w:color="auto"/>
              <w:right w:val="single" w:sz="4" w:space="0" w:color="auto"/>
            </w:tcBorders>
            <w:shd w:val="clear" w:color="auto" w:fill="auto"/>
            <w:vAlign w:val="center"/>
            <w:hideMark/>
          </w:tcPr>
          <w:p w14:paraId="6206E71B"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Clean Waterways</w:t>
            </w:r>
          </w:p>
        </w:tc>
        <w:tc>
          <w:tcPr>
            <w:tcW w:w="2430" w:type="dxa"/>
            <w:tcBorders>
              <w:top w:val="nil"/>
              <w:left w:val="nil"/>
              <w:bottom w:val="single" w:sz="4" w:space="0" w:color="auto"/>
              <w:right w:val="single" w:sz="4" w:space="0" w:color="auto"/>
            </w:tcBorders>
            <w:shd w:val="clear" w:color="auto" w:fill="auto"/>
            <w:vAlign w:val="center"/>
            <w:hideMark/>
          </w:tcPr>
          <w:p w14:paraId="3DDCE94D"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Water quality outreach and education</w:t>
            </w:r>
          </w:p>
        </w:tc>
        <w:tc>
          <w:tcPr>
            <w:tcW w:w="6750" w:type="dxa"/>
            <w:tcBorders>
              <w:top w:val="nil"/>
              <w:left w:val="nil"/>
              <w:bottom w:val="single" w:sz="4" w:space="0" w:color="auto"/>
              <w:right w:val="single" w:sz="4" w:space="0" w:color="auto"/>
            </w:tcBorders>
            <w:shd w:val="clear" w:color="auto" w:fill="auto"/>
            <w:vAlign w:val="center"/>
            <w:hideMark/>
          </w:tcPr>
          <w:p w14:paraId="5EEEF76D" w14:textId="77777777" w:rsidR="00F37370" w:rsidRPr="00F37370" w:rsidRDefault="00F37370" w:rsidP="00F37370">
            <w:pPr>
              <w:spacing w:before="0" w:after="0" w:line="240" w:lineRule="auto"/>
              <w:jc w:val="center"/>
              <w:rPr>
                <w:rFonts w:ascii="Futura Md BT" w:eastAsia="Times New Roman" w:hAnsi="Futura Md BT" w:cs="Calibri"/>
                <w:color w:val="auto"/>
                <w:sz w:val="16"/>
                <w:szCs w:val="16"/>
              </w:rPr>
            </w:pPr>
            <w:r w:rsidRPr="00F37370">
              <w:rPr>
                <w:rFonts w:ascii="Futura Md BT" w:eastAsia="Times New Roman" w:hAnsi="Futura Md BT" w:cs="Calibri"/>
                <w:color w:val="auto"/>
                <w:sz w:val="16"/>
                <w:szCs w:val="16"/>
              </w:rPr>
              <w:t>www.cleanwaterways.org</w:t>
            </w:r>
          </w:p>
        </w:tc>
      </w:tr>
      <w:tr w:rsidR="00F37370" w:rsidRPr="00F37370" w14:paraId="7198A098" w14:textId="77777777" w:rsidTr="00F37370">
        <w:trPr>
          <w:trHeight w:val="408"/>
        </w:trPr>
        <w:tc>
          <w:tcPr>
            <w:tcW w:w="1186" w:type="dxa"/>
            <w:vMerge/>
            <w:tcBorders>
              <w:top w:val="nil"/>
              <w:left w:val="single" w:sz="4" w:space="0" w:color="auto"/>
              <w:bottom w:val="single" w:sz="4" w:space="0" w:color="000000"/>
              <w:right w:val="single" w:sz="4" w:space="0" w:color="auto"/>
            </w:tcBorders>
            <w:vAlign w:val="center"/>
            <w:hideMark/>
          </w:tcPr>
          <w:p w14:paraId="0C64118E"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7602389E"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Clean Waters Initiative Workshops</w:t>
            </w:r>
          </w:p>
        </w:tc>
        <w:tc>
          <w:tcPr>
            <w:tcW w:w="2430" w:type="dxa"/>
            <w:tcBorders>
              <w:top w:val="nil"/>
              <w:left w:val="nil"/>
              <w:bottom w:val="single" w:sz="4" w:space="0" w:color="auto"/>
              <w:right w:val="single" w:sz="4" w:space="0" w:color="auto"/>
            </w:tcBorders>
            <w:shd w:val="clear" w:color="auto" w:fill="auto"/>
            <w:vAlign w:val="center"/>
            <w:hideMark/>
          </w:tcPr>
          <w:p w14:paraId="4E4302E7"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Technical workshops covering a variety of water quality information</w:t>
            </w:r>
          </w:p>
        </w:tc>
        <w:tc>
          <w:tcPr>
            <w:tcW w:w="6750" w:type="dxa"/>
            <w:tcBorders>
              <w:top w:val="nil"/>
              <w:left w:val="nil"/>
              <w:bottom w:val="single" w:sz="4" w:space="0" w:color="auto"/>
              <w:right w:val="single" w:sz="4" w:space="0" w:color="auto"/>
            </w:tcBorders>
            <w:shd w:val="clear" w:color="auto" w:fill="auto"/>
            <w:vAlign w:val="center"/>
            <w:hideMark/>
          </w:tcPr>
          <w:p w14:paraId="7BD33B58"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https://www.h-gac.com/clean-water-initiative-workshops</w:t>
            </w:r>
          </w:p>
        </w:tc>
      </w:tr>
      <w:tr w:rsidR="00F37370" w:rsidRPr="00F37370" w14:paraId="6898A267" w14:textId="77777777" w:rsidTr="00F37370">
        <w:trPr>
          <w:trHeight w:val="408"/>
        </w:trPr>
        <w:tc>
          <w:tcPr>
            <w:tcW w:w="1186" w:type="dxa"/>
            <w:vMerge/>
            <w:tcBorders>
              <w:top w:val="nil"/>
              <w:left w:val="single" w:sz="4" w:space="0" w:color="auto"/>
              <w:bottom w:val="single" w:sz="4" w:space="0" w:color="000000"/>
              <w:right w:val="single" w:sz="4" w:space="0" w:color="auto"/>
            </w:tcBorders>
            <w:vAlign w:val="center"/>
            <w:hideMark/>
          </w:tcPr>
          <w:p w14:paraId="0755CA5A"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01409E2A"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Coastal Communities</w:t>
            </w:r>
          </w:p>
        </w:tc>
        <w:tc>
          <w:tcPr>
            <w:tcW w:w="2430" w:type="dxa"/>
            <w:tcBorders>
              <w:top w:val="nil"/>
              <w:left w:val="nil"/>
              <w:bottom w:val="single" w:sz="4" w:space="0" w:color="auto"/>
              <w:right w:val="single" w:sz="4" w:space="0" w:color="auto"/>
            </w:tcBorders>
            <w:shd w:val="clear" w:color="auto" w:fill="auto"/>
            <w:vAlign w:val="center"/>
            <w:hideMark/>
          </w:tcPr>
          <w:p w14:paraId="27005EF7"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Nonpoint source outreach and education information</w:t>
            </w:r>
          </w:p>
        </w:tc>
        <w:tc>
          <w:tcPr>
            <w:tcW w:w="6750" w:type="dxa"/>
            <w:tcBorders>
              <w:top w:val="nil"/>
              <w:left w:val="nil"/>
              <w:bottom w:val="single" w:sz="4" w:space="0" w:color="auto"/>
              <w:right w:val="single" w:sz="4" w:space="0" w:color="auto"/>
            </w:tcBorders>
            <w:shd w:val="clear" w:color="auto" w:fill="auto"/>
            <w:vAlign w:val="center"/>
            <w:hideMark/>
          </w:tcPr>
          <w:p w14:paraId="5447FBED"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https://www.h-gac.com/coastal-communities</w:t>
            </w:r>
          </w:p>
        </w:tc>
      </w:tr>
      <w:tr w:rsidR="00F37370" w:rsidRPr="00F37370" w14:paraId="78582433" w14:textId="77777777" w:rsidTr="00F37370">
        <w:trPr>
          <w:trHeight w:val="315"/>
        </w:trPr>
        <w:tc>
          <w:tcPr>
            <w:tcW w:w="1186" w:type="dxa"/>
            <w:vMerge/>
            <w:tcBorders>
              <w:top w:val="nil"/>
              <w:left w:val="single" w:sz="4" w:space="0" w:color="auto"/>
              <w:bottom w:val="single" w:sz="4" w:space="0" w:color="000000"/>
              <w:right w:val="single" w:sz="4" w:space="0" w:color="auto"/>
            </w:tcBorders>
            <w:vAlign w:val="center"/>
            <w:hideMark/>
          </w:tcPr>
          <w:p w14:paraId="429B2FC5"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vMerge w:val="restart"/>
            <w:tcBorders>
              <w:top w:val="nil"/>
              <w:left w:val="single" w:sz="4" w:space="0" w:color="auto"/>
              <w:bottom w:val="single" w:sz="4" w:space="0" w:color="000000"/>
              <w:right w:val="single" w:sz="4" w:space="0" w:color="auto"/>
            </w:tcBorders>
            <w:shd w:val="clear" w:color="auto" w:fill="auto"/>
            <w:vAlign w:val="center"/>
            <w:hideMark/>
          </w:tcPr>
          <w:p w14:paraId="5684770D"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Fats, Oils, Grease, Wipes</w:t>
            </w:r>
          </w:p>
        </w:tc>
        <w:tc>
          <w:tcPr>
            <w:tcW w:w="2430" w:type="dxa"/>
            <w:tcBorders>
              <w:top w:val="nil"/>
              <w:left w:val="nil"/>
              <w:bottom w:val="single" w:sz="4" w:space="0" w:color="auto"/>
              <w:right w:val="single" w:sz="4" w:space="0" w:color="auto"/>
            </w:tcBorders>
            <w:shd w:val="clear" w:color="auto" w:fill="auto"/>
            <w:vAlign w:val="center"/>
            <w:hideMark/>
          </w:tcPr>
          <w:p w14:paraId="32D80970"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Cease the Grease</w:t>
            </w:r>
          </w:p>
        </w:tc>
        <w:tc>
          <w:tcPr>
            <w:tcW w:w="6750" w:type="dxa"/>
            <w:tcBorders>
              <w:top w:val="nil"/>
              <w:left w:val="nil"/>
              <w:bottom w:val="single" w:sz="4" w:space="0" w:color="auto"/>
              <w:right w:val="single" w:sz="4" w:space="0" w:color="auto"/>
            </w:tcBorders>
            <w:shd w:val="clear" w:color="auto" w:fill="auto"/>
            <w:noWrap/>
            <w:vAlign w:val="center"/>
            <w:hideMark/>
          </w:tcPr>
          <w:p w14:paraId="24EECDC1"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http://ceasethegrease.net/</w:t>
            </w:r>
          </w:p>
        </w:tc>
      </w:tr>
      <w:tr w:rsidR="00F37370" w:rsidRPr="00F37370" w14:paraId="5FD26F7F" w14:textId="77777777" w:rsidTr="00F37370">
        <w:trPr>
          <w:trHeight w:val="435"/>
        </w:trPr>
        <w:tc>
          <w:tcPr>
            <w:tcW w:w="1186" w:type="dxa"/>
            <w:vMerge/>
            <w:tcBorders>
              <w:top w:val="nil"/>
              <w:left w:val="single" w:sz="4" w:space="0" w:color="auto"/>
              <w:bottom w:val="single" w:sz="4" w:space="0" w:color="000000"/>
              <w:right w:val="single" w:sz="4" w:space="0" w:color="auto"/>
            </w:tcBorders>
            <w:vAlign w:val="center"/>
            <w:hideMark/>
          </w:tcPr>
          <w:p w14:paraId="6871B67B"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vMerge/>
            <w:tcBorders>
              <w:top w:val="nil"/>
              <w:left w:val="single" w:sz="4" w:space="0" w:color="auto"/>
              <w:bottom w:val="single" w:sz="4" w:space="0" w:color="000000"/>
              <w:right w:val="single" w:sz="4" w:space="0" w:color="auto"/>
            </w:tcBorders>
            <w:vAlign w:val="center"/>
            <w:hideMark/>
          </w:tcPr>
          <w:p w14:paraId="6D72738F" w14:textId="77777777" w:rsidR="00F37370" w:rsidRPr="00F37370" w:rsidRDefault="00F37370" w:rsidP="00F37370">
            <w:pPr>
              <w:spacing w:before="0" w:after="0" w:line="240" w:lineRule="auto"/>
              <w:rPr>
                <w:rFonts w:ascii="Futura Md BT" w:eastAsia="Times New Roman" w:hAnsi="Futura Md BT" w:cs="Calibri"/>
                <w:color w:val="000000"/>
                <w:sz w:val="16"/>
                <w:szCs w:val="16"/>
              </w:rPr>
            </w:pPr>
          </w:p>
        </w:tc>
        <w:tc>
          <w:tcPr>
            <w:tcW w:w="2430" w:type="dxa"/>
            <w:tcBorders>
              <w:top w:val="nil"/>
              <w:left w:val="nil"/>
              <w:bottom w:val="single" w:sz="4" w:space="0" w:color="auto"/>
              <w:right w:val="single" w:sz="4" w:space="0" w:color="auto"/>
            </w:tcBorders>
            <w:shd w:val="clear" w:color="auto" w:fill="auto"/>
            <w:vAlign w:val="center"/>
            <w:hideMark/>
          </w:tcPr>
          <w:p w14:paraId="5AC81DD9"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Protect Our Pipes</w:t>
            </w:r>
          </w:p>
        </w:tc>
        <w:tc>
          <w:tcPr>
            <w:tcW w:w="6750" w:type="dxa"/>
            <w:tcBorders>
              <w:top w:val="nil"/>
              <w:left w:val="nil"/>
              <w:bottom w:val="single" w:sz="4" w:space="0" w:color="auto"/>
              <w:right w:val="single" w:sz="4" w:space="0" w:color="auto"/>
            </w:tcBorders>
            <w:shd w:val="clear" w:color="auto" w:fill="auto"/>
            <w:vAlign w:val="center"/>
            <w:hideMark/>
          </w:tcPr>
          <w:p w14:paraId="4A2DF30F"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https://www.publicworks.houstontx.gov/protect-our-pipes</w:t>
            </w:r>
          </w:p>
        </w:tc>
      </w:tr>
      <w:tr w:rsidR="00F37370" w:rsidRPr="00F37370" w14:paraId="37387F86" w14:textId="77777777" w:rsidTr="00F37370">
        <w:trPr>
          <w:trHeight w:val="405"/>
        </w:trPr>
        <w:tc>
          <w:tcPr>
            <w:tcW w:w="1186" w:type="dxa"/>
            <w:vMerge/>
            <w:tcBorders>
              <w:top w:val="nil"/>
              <w:left w:val="single" w:sz="4" w:space="0" w:color="auto"/>
              <w:bottom w:val="single" w:sz="4" w:space="0" w:color="000000"/>
              <w:right w:val="single" w:sz="4" w:space="0" w:color="auto"/>
            </w:tcBorders>
            <w:vAlign w:val="center"/>
            <w:hideMark/>
          </w:tcPr>
          <w:p w14:paraId="270C4E4E"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vMerge/>
            <w:tcBorders>
              <w:top w:val="nil"/>
              <w:left w:val="single" w:sz="4" w:space="0" w:color="auto"/>
              <w:bottom w:val="single" w:sz="4" w:space="0" w:color="000000"/>
              <w:right w:val="single" w:sz="4" w:space="0" w:color="auto"/>
            </w:tcBorders>
            <w:vAlign w:val="center"/>
            <w:hideMark/>
          </w:tcPr>
          <w:p w14:paraId="1E24C0C8" w14:textId="77777777" w:rsidR="00F37370" w:rsidRPr="00F37370" w:rsidRDefault="00F37370" w:rsidP="00F37370">
            <w:pPr>
              <w:spacing w:before="0" w:after="0" w:line="240" w:lineRule="auto"/>
              <w:rPr>
                <w:rFonts w:ascii="Futura Md BT" w:eastAsia="Times New Roman" w:hAnsi="Futura Md BT" w:cs="Calibri"/>
                <w:color w:val="000000"/>
                <w:sz w:val="16"/>
                <w:szCs w:val="16"/>
              </w:rPr>
            </w:pPr>
          </w:p>
        </w:tc>
        <w:tc>
          <w:tcPr>
            <w:tcW w:w="2430" w:type="dxa"/>
            <w:tcBorders>
              <w:top w:val="nil"/>
              <w:left w:val="nil"/>
              <w:bottom w:val="single" w:sz="4" w:space="0" w:color="auto"/>
              <w:right w:val="single" w:sz="4" w:space="0" w:color="auto"/>
            </w:tcBorders>
            <w:shd w:val="clear" w:color="auto" w:fill="auto"/>
            <w:vAlign w:val="center"/>
            <w:hideMark/>
          </w:tcPr>
          <w:p w14:paraId="03048636"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Patty Potty</w:t>
            </w:r>
          </w:p>
        </w:tc>
        <w:tc>
          <w:tcPr>
            <w:tcW w:w="6750" w:type="dxa"/>
            <w:tcBorders>
              <w:top w:val="nil"/>
              <w:left w:val="nil"/>
              <w:bottom w:val="single" w:sz="4" w:space="0" w:color="auto"/>
              <w:right w:val="single" w:sz="4" w:space="0" w:color="auto"/>
            </w:tcBorders>
            <w:shd w:val="clear" w:color="auto" w:fill="auto"/>
            <w:vAlign w:val="center"/>
            <w:hideMark/>
          </w:tcPr>
          <w:p w14:paraId="5F9D7904" w14:textId="77777777" w:rsidR="00F37370" w:rsidRPr="00F37370" w:rsidRDefault="00F37370" w:rsidP="00F37370">
            <w:pPr>
              <w:spacing w:before="0" w:after="0" w:line="240" w:lineRule="auto"/>
              <w:jc w:val="center"/>
              <w:rPr>
                <w:rFonts w:ascii="Futura Md BT" w:eastAsia="Times New Roman" w:hAnsi="Futura Md BT" w:cs="Calibri"/>
                <w:color w:val="auto"/>
                <w:sz w:val="16"/>
                <w:szCs w:val="16"/>
              </w:rPr>
            </w:pPr>
            <w:r w:rsidRPr="00F37370">
              <w:rPr>
                <w:rFonts w:ascii="Futura Md BT" w:eastAsia="Times New Roman" w:hAnsi="Futura Md BT" w:cs="Calibri"/>
                <w:color w:val="auto"/>
                <w:sz w:val="16"/>
                <w:szCs w:val="16"/>
              </w:rPr>
              <w:t>www.pattypotty.com</w:t>
            </w:r>
          </w:p>
        </w:tc>
      </w:tr>
      <w:tr w:rsidR="00F37370" w:rsidRPr="00F37370" w14:paraId="75DCE1B7" w14:textId="77777777" w:rsidTr="00F37370">
        <w:trPr>
          <w:trHeight w:val="465"/>
        </w:trPr>
        <w:tc>
          <w:tcPr>
            <w:tcW w:w="1186" w:type="dxa"/>
            <w:vMerge/>
            <w:tcBorders>
              <w:top w:val="nil"/>
              <w:left w:val="single" w:sz="4" w:space="0" w:color="auto"/>
              <w:bottom w:val="single" w:sz="4" w:space="0" w:color="000000"/>
              <w:right w:val="single" w:sz="4" w:space="0" w:color="auto"/>
            </w:tcBorders>
            <w:vAlign w:val="center"/>
            <w:hideMark/>
          </w:tcPr>
          <w:p w14:paraId="0D8105D5"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29C9812A"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Lone Star Healthy Streams</w:t>
            </w:r>
          </w:p>
        </w:tc>
        <w:tc>
          <w:tcPr>
            <w:tcW w:w="2430" w:type="dxa"/>
            <w:tcBorders>
              <w:top w:val="nil"/>
              <w:left w:val="nil"/>
              <w:bottom w:val="single" w:sz="4" w:space="0" w:color="auto"/>
              <w:right w:val="single" w:sz="4" w:space="0" w:color="auto"/>
            </w:tcBorders>
            <w:shd w:val="clear" w:color="auto" w:fill="auto"/>
            <w:vAlign w:val="center"/>
            <w:hideMark/>
          </w:tcPr>
          <w:p w14:paraId="326CF85B"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Agriculture BMPs</w:t>
            </w:r>
          </w:p>
        </w:tc>
        <w:tc>
          <w:tcPr>
            <w:tcW w:w="6750" w:type="dxa"/>
            <w:tcBorders>
              <w:top w:val="nil"/>
              <w:left w:val="nil"/>
              <w:bottom w:val="single" w:sz="4" w:space="0" w:color="auto"/>
              <w:right w:val="single" w:sz="4" w:space="0" w:color="auto"/>
            </w:tcBorders>
            <w:shd w:val="clear" w:color="auto" w:fill="auto"/>
            <w:vAlign w:val="center"/>
            <w:hideMark/>
          </w:tcPr>
          <w:p w14:paraId="19809B92" w14:textId="77777777" w:rsidR="00F37370" w:rsidRPr="00F37370" w:rsidRDefault="00F37370" w:rsidP="00F37370">
            <w:pPr>
              <w:spacing w:before="0" w:after="0" w:line="240" w:lineRule="auto"/>
              <w:jc w:val="center"/>
              <w:rPr>
                <w:rFonts w:ascii="Futura Md BT" w:eastAsia="Times New Roman" w:hAnsi="Futura Md BT" w:cs="Calibri"/>
                <w:color w:val="auto"/>
                <w:sz w:val="16"/>
                <w:szCs w:val="16"/>
              </w:rPr>
            </w:pPr>
            <w:r w:rsidRPr="00F37370">
              <w:rPr>
                <w:rFonts w:ascii="Futura Md BT" w:eastAsia="Times New Roman" w:hAnsi="Futura Md BT" w:cs="Calibri"/>
                <w:color w:val="auto"/>
                <w:sz w:val="16"/>
                <w:szCs w:val="16"/>
              </w:rPr>
              <w:t>http://lshs.tamu.edu/bmps/</w:t>
            </w:r>
          </w:p>
        </w:tc>
      </w:tr>
      <w:tr w:rsidR="00F37370" w:rsidRPr="00F37370" w14:paraId="16AFA09A" w14:textId="77777777" w:rsidTr="00F37370">
        <w:trPr>
          <w:trHeight w:val="465"/>
        </w:trPr>
        <w:tc>
          <w:tcPr>
            <w:tcW w:w="1186" w:type="dxa"/>
            <w:vMerge/>
            <w:tcBorders>
              <w:top w:val="nil"/>
              <w:left w:val="single" w:sz="4" w:space="0" w:color="auto"/>
              <w:bottom w:val="single" w:sz="4" w:space="0" w:color="000000"/>
              <w:right w:val="single" w:sz="4" w:space="0" w:color="auto"/>
            </w:tcBorders>
            <w:vAlign w:val="center"/>
            <w:hideMark/>
          </w:tcPr>
          <w:p w14:paraId="35CC13BB"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711DB649"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My Yard</w:t>
            </w:r>
          </w:p>
        </w:tc>
        <w:tc>
          <w:tcPr>
            <w:tcW w:w="2430" w:type="dxa"/>
            <w:tcBorders>
              <w:top w:val="nil"/>
              <w:left w:val="nil"/>
              <w:bottom w:val="single" w:sz="4" w:space="0" w:color="auto"/>
              <w:right w:val="single" w:sz="4" w:space="0" w:color="auto"/>
            </w:tcBorders>
            <w:shd w:val="clear" w:color="auto" w:fill="auto"/>
            <w:vAlign w:val="center"/>
            <w:hideMark/>
          </w:tcPr>
          <w:p w14:paraId="1BE7080E"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Reduce water consumption and stormwater runoff</w:t>
            </w:r>
          </w:p>
        </w:tc>
        <w:tc>
          <w:tcPr>
            <w:tcW w:w="6750" w:type="dxa"/>
            <w:tcBorders>
              <w:top w:val="nil"/>
              <w:left w:val="nil"/>
              <w:bottom w:val="single" w:sz="4" w:space="0" w:color="auto"/>
              <w:right w:val="single" w:sz="4" w:space="0" w:color="auto"/>
            </w:tcBorders>
            <w:shd w:val="clear" w:color="auto" w:fill="auto"/>
            <w:noWrap/>
            <w:vAlign w:val="center"/>
            <w:hideMark/>
          </w:tcPr>
          <w:p w14:paraId="092CCC8B"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https://www.galvbaygrade.org/cover-stories/2023/08/water-my-yard/</w:t>
            </w:r>
          </w:p>
        </w:tc>
      </w:tr>
      <w:tr w:rsidR="00F37370" w:rsidRPr="00F37370" w14:paraId="4CA5DBBC" w14:textId="77777777" w:rsidTr="00F37370">
        <w:trPr>
          <w:trHeight w:val="465"/>
        </w:trPr>
        <w:tc>
          <w:tcPr>
            <w:tcW w:w="1186" w:type="dxa"/>
            <w:vMerge/>
            <w:tcBorders>
              <w:top w:val="nil"/>
              <w:left w:val="single" w:sz="4" w:space="0" w:color="auto"/>
              <w:bottom w:val="single" w:sz="4" w:space="0" w:color="000000"/>
              <w:right w:val="single" w:sz="4" w:space="0" w:color="auto"/>
            </w:tcBorders>
            <w:vAlign w:val="center"/>
            <w:hideMark/>
          </w:tcPr>
          <w:p w14:paraId="6AB0FEF2"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vMerge w:val="restart"/>
            <w:tcBorders>
              <w:top w:val="nil"/>
              <w:left w:val="single" w:sz="4" w:space="0" w:color="auto"/>
              <w:bottom w:val="single" w:sz="4" w:space="0" w:color="auto"/>
              <w:right w:val="single" w:sz="4" w:space="0" w:color="auto"/>
            </w:tcBorders>
            <w:shd w:val="clear" w:color="auto" w:fill="auto"/>
            <w:vAlign w:val="center"/>
            <w:hideMark/>
          </w:tcPr>
          <w:p w14:paraId="2331834D"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Municipal Public Education</w:t>
            </w:r>
          </w:p>
        </w:tc>
        <w:tc>
          <w:tcPr>
            <w:tcW w:w="2430" w:type="dxa"/>
            <w:tcBorders>
              <w:top w:val="nil"/>
              <w:left w:val="nil"/>
              <w:bottom w:val="single" w:sz="4" w:space="0" w:color="auto"/>
              <w:right w:val="single" w:sz="4" w:space="0" w:color="auto"/>
            </w:tcBorders>
            <w:shd w:val="clear" w:color="auto" w:fill="auto"/>
            <w:vAlign w:val="center"/>
            <w:hideMark/>
          </w:tcPr>
          <w:p w14:paraId="3D86DE57"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Regional Public Education Services Program</w:t>
            </w:r>
          </w:p>
        </w:tc>
        <w:tc>
          <w:tcPr>
            <w:tcW w:w="6750" w:type="dxa"/>
            <w:tcBorders>
              <w:top w:val="nil"/>
              <w:left w:val="nil"/>
              <w:bottom w:val="single" w:sz="4" w:space="0" w:color="auto"/>
              <w:right w:val="single" w:sz="4" w:space="0" w:color="auto"/>
            </w:tcBorders>
            <w:shd w:val="clear" w:color="auto" w:fill="auto"/>
            <w:noWrap/>
            <w:vAlign w:val="center"/>
            <w:hideMark/>
          </w:tcPr>
          <w:p w14:paraId="7A0C8060"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https://www.hcfcd.org/Resources/Education-Materials/Regional-Public-Education-Services-Program</w:t>
            </w:r>
          </w:p>
        </w:tc>
      </w:tr>
      <w:tr w:rsidR="00F37370" w:rsidRPr="00F37370" w14:paraId="60C5190E" w14:textId="77777777" w:rsidTr="00F37370">
        <w:trPr>
          <w:trHeight w:val="465"/>
        </w:trPr>
        <w:tc>
          <w:tcPr>
            <w:tcW w:w="1186" w:type="dxa"/>
            <w:vMerge/>
            <w:tcBorders>
              <w:top w:val="nil"/>
              <w:left w:val="single" w:sz="4" w:space="0" w:color="auto"/>
              <w:bottom w:val="single" w:sz="4" w:space="0" w:color="000000"/>
              <w:right w:val="single" w:sz="4" w:space="0" w:color="auto"/>
            </w:tcBorders>
            <w:vAlign w:val="center"/>
            <w:hideMark/>
          </w:tcPr>
          <w:p w14:paraId="11EB94B1"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vMerge/>
            <w:tcBorders>
              <w:top w:val="nil"/>
              <w:left w:val="single" w:sz="4" w:space="0" w:color="auto"/>
              <w:bottom w:val="single" w:sz="4" w:space="0" w:color="auto"/>
              <w:right w:val="single" w:sz="4" w:space="0" w:color="auto"/>
            </w:tcBorders>
            <w:vAlign w:val="center"/>
            <w:hideMark/>
          </w:tcPr>
          <w:p w14:paraId="15B3F22A" w14:textId="77777777" w:rsidR="00F37370" w:rsidRPr="00F37370" w:rsidRDefault="00F37370" w:rsidP="00F37370">
            <w:pPr>
              <w:spacing w:before="0" w:after="0" w:line="240" w:lineRule="auto"/>
              <w:rPr>
                <w:rFonts w:ascii="Futura Md BT" w:eastAsia="Times New Roman" w:hAnsi="Futura Md BT" w:cs="Calibri"/>
                <w:color w:val="000000"/>
                <w:sz w:val="16"/>
                <w:szCs w:val="16"/>
              </w:rPr>
            </w:pPr>
          </w:p>
        </w:tc>
        <w:tc>
          <w:tcPr>
            <w:tcW w:w="2430" w:type="dxa"/>
            <w:tcBorders>
              <w:top w:val="nil"/>
              <w:left w:val="nil"/>
              <w:bottom w:val="single" w:sz="4" w:space="0" w:color="auto"/>
              <w:right w:val="single" w:sz="4" w:space="0" w:color="auto"/>
            </w:tcBorders>
            <w:shd w:val="clear" w:color="auto" w:fill="auto"/>
            <w:vAlign w:val="center"/>
            <w:hideMark/>
          </w:tcPr>
          <w:p w14:paraId="335E0103"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Coastal Communities</w:t>
            </w:r>
          </w:p>
        </w:tc>
        <w:tc>
          <w:tcPr>
            <w:tcW w:w="6750" w:type="dxa"/>
            <w:tcBorders>
              <w:top w:val="nil"/>
              <w:left w:val="nil"/>
              <w:bottom w:val="single" w:sz="4" w:space="0" w:color="auto"/>
              <w:right w:val="single" w:sz="4" w:space="0" w:color="auto"/>
            </w:tcBorders>
            <w:shd w:val="clear" w:color="auto" w:fill="auto"/>
            <w:vAlign w:val="center"/>
            <w:hideMark/>
          </w:tcPr>
          <w:p w14:paraId="38599C11"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https://www.h-gac.com/coastal-communities</w:t>
            </w:r>
          </w:p>
        </w:tc>
      </w:tr>
      <w:tr w:rsidR="00F37370" w:rsidRPr="00F37370" w14:paraId="054D23FE" w14:textId="77777777" w:rsidTr="00F37370">
        <w:trPr>
          <w:trHeight w:val="405"/>
        </w:trPr>
        <w:tc>
          <w:tcPr>
            <w:tcW w:w="1186" w:type="dxa"/>
            <w:vMerge/>
            <w:tcBorders>
              <w:top w:val="nil"/>
              <w:left w:val="single" w:sz="4" w:space="0" w:color="auto"/>
              <w:bottom w:val="single" w:sz="4" w:space="0" w:color="000000"/>
              <w:right w:val="single" w:sz="4" w:space="0" w:color="auto"/>
            </w:tcBorders>
            <w:vAlign w:val="center"/>
            <w:hideMark/>
          </w:tcPr>
          <w:p w14:paraId="045F28F9"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51B387BC" w14:textId="7C1CFC2A"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 xml:space="preserve">Onsite Sewage </w:t>
            </w:r>
            <w:r w:rsidR="00512600" w:rsidRPr="00F37370">
              <w:rPr>
                <w:rFonts w:ascii="Futura Md BT" w:eastAsia="Times New Roman" w:hAnsi="Futura Md BT" w:cs="Calibri"/>
                <w:color w:val="000000"/>
                <w:sz w:val="16"/>
                <w:szCs w:val="16"/>
              </w:rPr>
              <w:t>Facility</w:t>
            </w:r>
            <w:r w:rsidRPr="00F37370">
              <w:rPr>
                <w:rFonts w:ascii="Futura Md BT" w:eastAsia="Times New Roman" w:hAnsi="Futura Md BT" w:cs="Calibri"/>
                <w:color w:val="000000"/>
                <w:sz w:val="16"/>
                <w:szCs w:val="16"/>
              </w:rPr>
              <w:t xml:space="preserve"> </w:t>
            </w:r>
          </w:p>
        </w:tc>
        <w:tc>
          <w:tcPr>
            <w:tcW w:w="2430" w:type="dxa"/>
            <w:tcBorders>
              <w:top w:val="nil"/>
              <w:left w:val="nil"/>
              <w:bottom w:val="single" w:sz="4" w:space="0" w:color="auto"/>
              <w:right w:val="single" w:sz="4" w:space="0" w:color="auto"/>
            </w:tcBorders>
            <w:shd w:val="clear" w:color="auto" w:fill="auto"/>
            <w:vAlign w:val="center"/>
            <w:hideMark/>
          </w:tcPr>
          <w:p w14:paraId="6F6B28BC"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Public outreach and education</w:t>
            </w:r>
          </w:p>
        </w:tc>
        <w:tc>
          <w:tcPr>
            <w:tcW w:w="6750" w:type="dxa"/>
            <w:tcBorders>
              <w:top w:val="nil"/>
              <w:left w:val="nil"/>
              <w:bottom w:val="single" w:sz="4" w:space="0" w:color="auto"/>
              <w:right w:val="single" w:sz="4" w:space="0" w:color="auto"/>
            </w:tcBorders>
            <w:shd w:val="clear" w:color="auto" w:fill="auto"/>
            <w:vAlign w:val="center"/>
            <w:hideMark/>
          </w:tcPr>
          <w:p w14:paraId="7D06B4A5"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https://www.h-gac.com/on-site-sewage-facilities</w:t>
            </w:r>
          </w:p>
        </w:tc>
      </w:tr>
      <w:tr w:rsidR="00F37370" w:rsidRPr="00F37370" w14:paraId="5FD34354" w14:textId="77777777" w:rsidTr="00F37370">
        <w:trPr>
          <w:trHeight w:val="288"/>
        </w:trPr>
        <w:tc>
          <w:tcPr>
            <w:tcW w:w="1186" w:type="dxa"/>
            <w:vMerge/>
            <w:tcBorders>
              <w:top w:val="nil"/>
              <w:left w:val="single" w:sz="4" w:space="0" w:color="auto"/>
              <w:bottom w:val="single" w:sz="4" w:space="0" w:color="000000"/>
              <w:right w:val="single" w:sz="4" w:space="0" w:color="auto"/>
            </w:tcBorders>
            <w:vAlign w:val="center"/>
            <w:hideMark/>
          </w:tcPr>
          <w:p w14:paraId="7B6A7919"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3EB4AC44"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Pet Waste</w:t>
            </w:r>
          </w:p>
        </w:tc>
        <w:tc>
          <w:tcPr>
            <w:tcW w:w="2430" w:type="dxa"/>
            <w:tcBorders>
              <w:top w:val="nil"/>
              <w:left w:val="nil"/>
              <w:bottom w:val="single" w:sz="4" w:space="0" w:color="auto"/>
              <w:right w:val="single" w:sz="4" w:space="0" w:color="auto"/>
            </w:tcBorders>
            <w:shd w:val="clear" w:color="auto" w:fill="auto"/>
            <w:vAlign w:val="center"/>
            <w:hideMark/>
          </w:tcPr>
          <w:p w14:paraId="34419408"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Basic information on pet wastes</w:t>
            </w:r>
          </w:p>
        </w:tc>
        <w:tc>
          <w:tcPr>
            <w:tcW w:w="6750" w:type="dxa"/>
            <w:tcBorders>
              <w:top w:val="nil"/>
              <w:left w:val="nil"/>
              <w:bottom w:val="single" w:sz="4" w:space="0" w:color="auto"/>
              <w:right w:val="single" w:sz="4" w:space="0" w:color="auto"/>
            </w:tcBorders>
            <w:shd w:val="clear" w:color="auto" w:fill="auto"/>
            <w:vAlign w:val="center"/>
            <w:hideMark/>
          </w:tcPr>
          <w:p w14:paraId="52D8BCE3" w14:textId="77777777" w:rsidR="00F37370" w:rsidRPr="00F37370" w:rsidRDefault="00F37370" w:rsidP="00F37370">
            <w:pPr>
              <w:spacing w:before="0" w:after="0" w:line="240" w:lineRule="auto"/>
              <w:jc w:val="center"/>
              <w:rPr>
                <w:rFonts w:ascii="Futura Md BT" w:eastAsia="Times New Roman" w:hAnsi="Futura Md BT" w:cs="Calibri"/>
                <w:color w:val="auto"/>
                <w:sz w:val="16"/>
                <w:szCs w:val="16"/>
              </w:rPr>
            </w:pPr>
            <w:r w:rsidRPr="00F37370">
              <w:rPr>
                <w:rFonts w:ascii="Futura Md BT" w:eastAsia="Times New Roman" w:hAnsi="Futura Md BT" w:cs="Calibri"/>
                <w:color w:val="auto"/>
                <w:sz w:val="16"/>
                <w:szCs w:val="16"/>
              </w:rPr>
              <w:t>www.h-gac.com/community/pet-waste/default.aspx</w:t>
            </w:r>
          </w:p>
        </w:tc>
      </w:tr>
      <w:tr w:rsidR="00F37370" w:rsidRPr="00F37370" w14:paraId="2B6071B6" w14:textId="77777777" w:rsidTr="00F37370">
        <w:trPr>
          <w:trHeight w:val="660"/>
        </w:trPr>
        <w:tc>
          <w:tcPr>
            <w:tcW w:w="1186" w:type="dxa"/>
            <w:vMerge w:val="restart"/>
            <w:tcBorders>
              <w:top w:val="nil"/>
              <w:left w:val="single" w:sz="4" w:space="0" w:color="auto"/>
              <w:bottom w:val="single" w:sz="4" w:space="0" w:color="auto"/>
              <w:right w:val="single" w:sz="4" w:space="0" w:color="auto"/>
            </w:tcBorders>
            <w:shd w:val="clear" w:color="auto" w:fill="auto"/>
            <w:vAlign w:val="center"/>
            <w:hideMark/>
          </w:tcPr>
          <w:p w14:paraId="46CAD8D0" w14:textId="77777777" w:rsidR="00F37370" w:rsidRPr="00F37370" w:rsidRDefault="00F37370" w:rsidP="00F37370">
            <w:pPr>
              <w:spacing w:before="0" w:after="0" w:line="240" w:lineRule="auto"/>
              <w:jc w:val="center"/>
              <w:rPr>
                <w:rFonts w:ascii="Futura Md BT" w:eastAsia="Times New Roman" w:hAnsi="Futura Md BT" w:cs="Calibri"/>
                <w:b/>
                <w:bCs/>
                <w:color w:val="000000"/>
                <w:sz w:val="16"/>
                <w:szCs w:val="16"/>
              </w:rPr>
            </w:pPr>
            <w:r w:rsidRPr="00F37370">
              <w:rPr>
                <w:rFonts w:ascii="Futura Md BT" w:eastAsia="Times New Roman" w:hAnsi="Futura Md BT" w:cs="Calibri"/>
                <w:b/>
                <w:bCs/>
                <w:color w:val="000000"/>
                <w:sz w:val="16"/>
                <w:szCs w:val="16"/>
              </w:rPr>
              <w:lastRenderedPageBreak/>
              <w:t>Reporting</w:t>
            </w:r>
          </w:p>
        </w:tc>
        <w:tc>
          <w:tcPr>
            <w:tcW w:w="2229" w:type="dxa"/>
            <w:tcBorders>
              <w:top w:val="nil"/>
              <w:left w:val="nil"/>
              <w:bottom w:val="single" w:sz="4" w:space="0" w:color="auto"/>
              <w:right w:val="single" w:sz="4" w:space="0" w:color="auto"/>
            </w:tcBorders>
            <w:shd w:val="clear" w:color="auto" w:fill="auto"/>
            <w:vAlign w:val="center"/>
            <w:hideMark/>
          </w:tcPr>
          <w:p w14:paraId="6EEC8198"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City of Houston Bureau of Pollution Control and Prevention</w:t>
            </w:r>
          </w:p>
        </w:tc>
        <w:tc>
          <w:tcPr>
            <w:tcW w:w="2430" w:type="dxa"/>
            <w:tcBorders>
              <w:top w:val="nil"/>
              <w:left w:val="nil"/>
              <w:bottom w:val="single" w:sz="4" w:space="0" w:color="auto"/>
              <w:right w:val="single" w:sz="4" w:space="0" w:color="auto"/>
            </w:tcBorders>
            <w:shd w:val="clear" w:color="auto" w:fill="auto"/>
            <w:vAlign w:val="center"/>
            <w:hideMark/>
          </w:tcPr>
          <w:p w14:paraId="0234A2DA"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Service helpline and pollution reporting</w:t>
            </w:r>
          </w:p>
        </w:tc>
        <w:tc>
          <w:tcPr>
            <w:tcW w:w="6750" w:type="dxa"/>
            <w:tcBorders>
              <w:top w:val="nil"/>
              <w:left w:val="nil"/>
              <w:bottom w:val="single" w:sz="4" w:space="0" w:color="auto"/>
              <w:right w:val="single" w:sz="4" w:space="0" w:color="auto"/>
            </w:tcBorders>
            <w:shd w:val="clear" w:color="auto" w:fill="auto"/>
            <w:vAlign w:val="center"/>
            <w:hideMark/>
          </w:tcPr>
          <w:p w14:paraId="385837C6"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www.houstontx.gov/311 and 713.837.0311</w:t>
            </w:r>
          </w:p>
        </w:tc>
      </w:tr>
      <w:tr w:rsidR="00F37370" w:rsidRPr="00F37370" w14:paraId="09C75537" w14:textId="77777777" w:rsidTr="00F37370">
        <w:trPr>
          <w:trHeight w:val="408"/>
        </w:trPr>
        <w:tc>
          <w:tcPr>
            <w:tcW w:w="1186" w:type="dxa"/>
            <w:vMerge/>
            <w:tcBorders>
              <w:top w:val="nil"/>
              <w:left w:val="single" w:sz="4" w:space="0" w:color="auto"/>
              <w:bottom w:val="single" w:sz="4" w:space="0" w:color="auto"/>
              <w:right w:val="single" w:sz="4" w:space="0" w:color="auto"/>
            </w:tcBorders>
            <w:vAlign w:val="center"/>
            <w:hideMark/>
          </w:tcPr>
          <w:p w14:paraId="2DF7283D"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7DCF6CD2"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Galveston Bay Action Network</w:t>
            </w:r>
          </w:p>
        </w:tc>
        <w:tc>
          <w:tcPr>
            <w:tcW w:w="2430" w:type="dxa"/>
            <w:tcBorders>
              <w:top w:val="nil"/>
              <w:left w:val="nil"/>
              <w:bottom w:val="single" w:sz="4" w:space="0" w:color="auto"/>
              <w:right w:val="single" w:sz="4" w:space="0" w:color="auto"/>
            </w:tcBorders>
            <w:shd w:val="clear" w:color="auto" w:fill="auto"/>
            <w:vAlign w:val="center"/>
            <w:hideMark/>
          </w:tcPr>
          <w:p w14:paraId="198EAB21"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Pollution reporting in five counties surrounding Galveston Bay</w:t>
            </w:r>
          </w:p>
        </w:tc>
        <w:tc>
          <w:tcPr>
            <w:tcW w:w="6750" w:type="dxa"/>
            <w:tcBorders>
              <w:top w:val="nil"/>
              <w:left w:val="nil"/>
              <w:bottom w:val="single" w:sz="4" w:space="0" w:color="auto"/>
              <w:right w:val="single" w:sz="4" w:space="0" w:color="auto"/>
            </w:tcBorders>
            <w:shd w:val="clear" w:color="auto" w:fill="auto"/>
            <w:vAlign w:val="center"/>
            <w:hideMark/>
          </w:tcPr>
          <w:p w14:paraId="1147C7C4" w14:textId="77777777" w:rsidR="00F37370" w:rsidRPr="00F37370" w:rsidRDefault="00F37370" w:rsidP="00F37370">
            <w:pPr>
              <w:spacing w:before="0" w:after="0" w:line="240" w:lineRule="auto"/>
              <w:jc w:val="center"/>
              <w:rPr>
                <w:rFonts w:ascii="Futura Md BT" w:eastAsia="Times New Roman" w:hAnsi="Futura Md BT" w:cs="Calibri"/>
                <w:color w:val="auto"/>
                <w:sz w:val="16"/>
                <w:szCs w:val="16"/>
              </w:rPr>
            </w:pPr>
            <w:r w:rsidRPr="00F37370">
              <w:rPr>
                <w:rFonts w:ascii="Futura Md BT" w:eastAsia="Times New Roman" w:hAnsi="Futura Md BT" w:cs="Calibri"/>
                <w:color w:val="auto"/>
                <w:sz w:val="16"/>
                <w:szCs w:val="16"/>
              </w:rPr>
              <w:t>www.galvbay.org/gban</w:t>
            </w:r>
          </w:p>
        </w:tc>
      </w:tr>
      <w:tr w:rsidR="00F37370" w:rsidRPr="00F37370" w14:paraId="38D9EEAA" w14:textId="77777777" w:rsidTr="00F37370">
        <w:trPr>
          <w:trHeight w:val="408"/>
        </w:trPr>
        <w:tc>
          <w:tcPr>
            <w:tcW w:w="1186" w:type="dxa"/>
            <w:vMerge/>
            <w:tcBorders>
              <w:top w:val="nil"/>
              <w:left w:val="single" w:sz="4" w:space="0" w:color="auto"/>
              <w:bottom w:val="single" w:sz="4" w:space="0" w:color="auto"/>
              <w:right w:val="single" w:sz="4" w:space="0" w:color="auto"/>
            </w:tcBorders>
            <w:vAlign w:val="center"/>
            <w:hideMark/>
          </w:tcPr>
          <w:p w14:paraId="3F1CDC7F"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5143D2D8"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HCFCD Citizen's Service Hotline</w:t>
            </w:r>
          </w:p>
        </w:tc>
        <w:tc>
          <w:tcPr>
            <w:tcW w:w="2430" w:type="dxa"/>
            <w:tcBorders>
              <w:top w:val="nil"/>
              <w:left w:val="nil"/>
              <w:bottom w:val="single" w:sz="4" w:space="0" w:color="auto"/>
              <w:right w:val="single" w:sz="4" w:space="0" w:color="auto"/>
            </w:tcBorders>
            <w:shd w:val="clear" w:color="auto" w:fill="auto"/>
            <w:vAlign w:val="center"/>
            <w:hideMark/>
          </w:tcPr>
          <w:p w14:paraId="31FC9916"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Telephone reporting system</w:t>
            </w:r>
          </w:p>
        </w:tc>
        <w:tc>
          <w:tcPr>
            <w:tcW w:w="6750" w:type="dxa"/>
            <w:tcBorders>
              <w:top w:val="nil"/>
              <w:left w:val="nil"/>
              <w:bottom w:val="single" w:sz="4" w:space="0" w:color="auto"/>
              <w:right w:val="single" w:sz="4" w:space="0" w:color="auto"/>
            </w:tcBorders>
            <w:shd w:val="clear" w:color="auto" w:fill="auto"/>
            <w:vAlign w:val="center"/>
            <w:hideMark/>
          </w:tcPr>
          <w:p w14:paraId="4289BB0E" w14:textId="77777777" w:rsidR="00F37370" w:rsidRPr="00F37370" w:rsidRDefault="00F37370" w:rsidP="00F37370">
            <w:pPr>
              <w:spacing w:before="0" w:after="0" w:line="240" w:lineRule="auto"/>
              <w:jc w:val="center"/>
              <w:rPr>
                <w:rFonts w:ascii="Futura Md BT" w:eastAsia="Times New Roman" w:hAnsi="Futura Md BT" w:cs="Calibri"/>
                <w:color w:val="auto"/>
                <w:sz w:val="16"/>
                <w:szCs w:val="16"/>
              </w:rPr>
            </w:pPr>
            <w:r w:rsidRPr="00F37370">
              <w:rPr>
                <w:rFonts w:ascii="Futura Md BT" w:eastAsia="Times New Roman" w:hAnsi="Futura Md BT" w:cs="Calibri"/>
                <w:color w:val="auto"/>
                <w:sz w:val="16"/>
                <w:szCs w:val="16"/>
              </w:rPr>
              <w:t>713.684.4197</w:t>
            </w:r>
          </w:p>
        </w:tc>
      </w:tr>
      <w:tr w:rsidR="00F37370" w:rsidRPr="00F37370" w14:paraId="50FA9782" w14:textId="77777777" w:rsidTr="00F37370">
        <w:trPr>
          <w:trHeight w:val="408"/>
        </w:trPr>
        <w:tc>
          <w:tcPr>
            <w:tcW w:w="1186" w:type="dxa"/>
            <w:vMerge/>
            <w:tcBorders>
              <w:top w:val="nil"/>
              <w:left w:val="single" w:sz="4" w:space="0" w:color="auto"/>
              <w:bottom w:val="single" w:sz="4" w:space="0" w:color="auto"/>
              <w:right w:val="single" w:sz="4" w:space="0" w:color="auto"/>
            </w:tcBorders>
            <w:vAlign w:val="center"/>
            <w:hideMark/>
          </w:tcPr>
          <w:p w14:paraId="1BA5BCC9"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40483A5E"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Illegal Dumping</w:t>
            </w:r>
          </w:p>
        </w:tc>
        <w:tc>
          <w:tcPr>
            <w:tcW w:w="2430" w:type="dxa"/>
            <w:tcBorders>
              <w:top w:val="nil"/>
              <w:left w:val="nil"/>
              <w:bottom w:val="single" w:sz="4" w:space="0" w:color="auto"/>
              <w:right w:val="single" w:sz="4" w:space="0" w:color="auto"/>
            </w:tcBorders>
            <w:shd w:val="clear" w:color="auto" w:fill="auto"/>
            <w:vAlign w:val="center"/>
            <w:hideMark/>
          </w:tcPr>
          <w:p w14:paraId="2DF40FB3"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Pollution reporting system for MS4s</w:t>
            </w:r>
          </w:p>
        </w:tc>
        <w:tc>
          <w:tcPr>
            <w:tcW w:w="6750" w:type="dxa"/>
            <w:tcBorders>
              <w:top w:val="nil"/>
              <w:left w:val="nil"/>
              <w:bottom w:val="single" w:sz="4" w:space="0" w:color="auto"/>
              <w:right w:val="single" w:sz="4" w:space="0" w:color="auto"/>
            </w:tcBorders>
            <w:shd w:val="clear" w:color="auto" w:fill="auto"/>
            <w:vAlign w:val="center"/>
            <w:hideMark/>
          </w:tcPr>
          <w:p w14:paraId="070B20EB" w14:textId="77777777" w:rsidR="00F37370" w:rsidRPr="00F37370" w:rsidRDefault="00F37370" w:rsidP="00F37370">
            <w:pPr>
              <w:spacing w:before="0" w:after="0" w:line="240" w:lineRule="auto"/>
              <w:jc w:val="center"/>
              <w:rPr>
                <w:rFonts w:ascii="Futura Md BT" w:eastAsia="Times New Roman" w:hAnsi="Futura Md BT" w:cs="Calibri"/>
                <w:color w:val="auto"/>
                <w:sz w:val="16"/>
                <w:szCs w:val="16"/>
              </w:rPr>
            </w:pPr>
            <w:r w:rsidRPr="00F37370">
              <w:rPr>
                <w:rFonts w:ascii="Futura Md BT" w:eastAsia="Times New Roman" w:hAnsi="Futura Md BT" w:cs="Calibri"/>
                <w:color w:val="auto"/>
                <w:sz w:val="16"/>
                <w:szCs w:val="16"/>
              </w:rPr>
              <w:t>www.cleanbayous.org</w:t>
            </w:r>
          </w:p>
        </w:tc>
      </w:tr>
      <w:tr w:rsidR="00F37370" w:rsidRPr="00F37370" w14:paraId="17460717" w14:textId="77777777" w:rsidTr="00F37370">
        <w:trPr>
          <w:trHeight w:val="288"/>
        </w:trPr>
        <w:tc>
          <w:tcPr>
            <w:tcW w:w="1186" w:type="dxa"/>
            <w:vMerge w:val="restart"/>
            <w:tcBorders>
              <w:top w:val="nil"/>
              <w:left w:val="single" w:sz="4" w:space="0" w:color="auto"/>
              <w:bottom w:val="single" w:sz="4" w:space="0" w:color="auto"/>
              <w:right w:val="single" w:sz="4" w:space="0" w:color="auto"/>
            </w:tcBorders>
            <w:shd w:val="clear" w:color="auto" w:fill="auto"/>
            <w:vAlign w:val="center"/>
            <w:hideMark/>
          </w:tcPr>
          <w:p w14:paraId="389342A6" w14:textId="77777777" w:rsidR="00F37370" w:rsidRPr="00F37370" w:rsidRDefault="00F37370" w:rsidP="00F37370">
            <w:pPr>
              <w:spacing w:before="0" w:after="0" w:line="240" w:lineRule="auto"/>
              <w:jc w:val="center"/>
              <w:rPr>
                <w:rFonts w:ascii="Futura Md BT" w:eastAsia="Times New Roman" w:hAnsi="Futura Md BT" w:cs="Calibri"/>
                <w:b/>
                <w:bCs/>
                <w:color w:val="000000"/>
                <w:sz w:val="16"/>
                <w:szCs w:val="16"/>
              </w:rPr>
            </w:pPr>
            <w:r w:rsidRPr="00F37370">
              <w:rPr>
                <w:rFonts w:ascii="Futura Md BT" w:eastAsia="Times New Roman" w:hAnsi="Futura Md BT" w:cs="Calibri"/>
                <w:b/>
                <w:bCs/>
                <w:color w:val="000000"/>
                <w:sz w:val="16"/>
                <w:szCs w:val="16"/>
              </w:rPr>
              <w:t>Data</w:t>
            </w:r>
          </w:p>
        </w:tc>
        <w:tc>
          <w:tcPr>
            <w:tcW w:w="2229" w:type="dxa"/>
            <w:tcBorders>
              <w:top w:val="nil"/>
              <w:left w:val="nil"/>
              <w:bottom w:val="single" w:sz="4" w:space="0" w:color="auto"/>
              <w:right w:val="single" w:sz="4" w:space="0" w:color="auto"/>
            </w:tcBorders>
            <w:shd w:val="clear" w:color="auto" w:fill="auto"/>
            <w:vAlign w:val="center"/>
            <w:hideMark/>
          </w:tcPr>
          <w:p w14:paraId="0470ADC7"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Clear Rivers Program</w:t>
            </w:r>
          </w:p>
        </w:tc>
        <w:tc>
          <w:tcPr>
            <w:tcW w:w="2430" w:type="dxa"/>
            <w:tcBorders>
              <w:top w:val="nil"/>
              <w:left w:val="nil"/>
              <w:bottom w:val="single" w:sz="4" w:space="0" w:color="auto"/>
              <w:right w:val="single" w:sz="4" w:space="0" w:color="auto"/>
            </w:tcBorders>
            <w:shd w:val="clear" w:color="auto" w:fill="auto"/>
            <w:vAlign w:val="center"/>
            <w:hideMark/>
          </w:tcPr>
          <w:p w14:paraId="71C76C1A"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Ambient monitoring data</w:t>
            </w:r>
          </w:p>
        </w:tc>
        <w:tc>
          <w:tcPr>
            <w:tcW w:w="6750" w:type="dxa"/>
            <w:tcBorders>
              <w:top w:val="nil"/>
              <w:left w:val="nil"/>
              <w:bottom w:val="single" w:sz="4" w:space="0" w:color="auto"/>
              <w:right w:val="single" w:sz="4" w:space="0" w:color="auto"/>
            </w:tcBorders>
            <w:shd w:val="clear" w:color="auto" w:fill="auto"/>
            <w:noWrap/>
            <w:vAlign w:val="center"/>
            <w:hideMark/>
          </w:tcPr>
          <w:p w14:paraId="0A8B2639"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https://www.h-gac.com/clean-rivers-program/data</w:t>
            </w:r>
          </w:p>
        </w:tc>
      </w:tr>
      <w:tr w:rsidR="00F37370" w:rsidRPr="00F37370" w14:paraId="443664C5" w14:textId="77777777" w:rsidTr="00F37370">
        <w:trPr>
          <w:trHeight w:val="408"/>
        </w:trPr>
        <w:tc>
          <w:tcPr>
            <w:tcW w:w="1186" w:type="dxa"/>
            <w:vMerge/>
            <w:tcBorders>
              <w:top w:val="nil"/>
              <w:left w:val="single" w:sz="4" w:space="0" w:color="auto"/>
              <w:bottom w:val="single" w:sz="4" w:space="0" w:color="auto"/>
              <w:right w:val="single" w:sz="4" w:space="0" w:color="auto"/>
            </w:tcBorders>
            <w:vAlign w:val="center"/>
            <w:hideMark/>
          </w:tcPr>
          <w:p w14:paraId="748AC18A"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0A2FB037"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EPA Enforcement and Compliance History Online</w:t>
            </w:r>
          </w:p>
        </w:tc>
        <w:tc>
          <w:tcPr>
            <w:tcW w:w="2430" w:type="dxa"/>
            <w:tcBorders>
              <w:top w:val="nil"/>
              <w:left w:val="nil"/>
              <w:bottom w:val="single" w:sz="4" w:space="0" w:color="auto"/>
              <w:right w:val="single" w:sz="4" w:space="0" w:color="auto"/>
            </w:tcBorders>
            <w:shd w:val="clear" w:color="auto" w:fill="auto"/>
            <w:vAlign w:val="center"/>
            <w:hideMark/>
          </w:tcPr>
          <w:p w14:paraId="6287E2CE" w14:textId="7805EB43"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 xml:space="preserve">Permit tracking and </w:t>
            </w:r>
            <w:r w:rsidR="00512600" w:rsidRPr="00F37370">
              <w:rPr>
                <w:rFonts w:ascii="Futura Md BT" w:eastAsia="Times New Roman" w:hAnsi="Futura Md BT" w:cs="Calibri"/>
                <w:color w:val="000000"/>
                <w:sz w:val="16"/>
                <w:szCs w:val="16"/>
              </w:rPr>
              <w:t>compliance</w:t>
            </w:r>
            <w:r w:rsidRPr="00F37370">
              <w:rPr>
                <w:rFonts w:ascii="Futura Md BT" w:eastAsia="Times New Roman" w:hAnsi="Futura Md BT" w:cs="Calibri"/>
                <w:color w:val="000000"/>
                <w:sz w:val="16"/>
                <w:szCs w:val="16"/>
              </w:rPr>
              <w:t xml:space="preserve"> database</w:t>
            </w:r>
          </w:p>
        </w:tc>
        <w:tc>
          <w:tcPr>
            <w:tcW w:w="6750" w:type="dxa"/>
            <w:tcBorders>
              <w:top w:val="nil"/>
              <w:left w:val="nil"/>
              <w:bottom w:val="single" w:sz="4" w:space="0" w:color="auto"/>
              <w:right w:val="single" w:sz="4" w:space="0" w:color="auto"/>
            </w:tcBorders>
            <w:shd w:val="clear" w:color="auto" w:fill="auto"/>
            <w:noWrap/>
            <w:vAlign w:val="center"/>
            <w:hideMark/>
          </w:tcPr>
          <w:p w14:paraId="1214D4DA"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https://echo.epa.gov/</w:t>
            </w:r>
          </w:p>
        </w:tc>
      </w:tr>
      <w:tr w:rsidR="00F37370" w:rsidRPr="00F37370" w14:paraId="0A895983" w14:textId="77777777" w:rsidTr="00F37370">
        <w:trPr>
          <w:trHeight w:val="408"/>
        </w:trPr>
        <w:tc>
          <w:tcPr>
            <w:tcW w:w="1186" w:type="dxa"/>
            <w:vMerge/>
            <w:tcBorders>
              <w:top w:val="nil"/>
              <w:left w:val="single" w:sz="4" w:space="0" w:color="auto"/>
              <w:bottom w:val="single" w:sz="4" w:space="0" w:color="auto"/>
              <w:right w:val="single" w:sz="4" w:space="0" w:color="auto"/>
            </w:tcBorders>
            <w:vAlign w:val="center"/>
            <w:hideMark/>
          </w:tcPr>
          <w:p w14:paraId="75C4AE88"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156896DD"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HCFCD BMP Database</w:t>
            </w:r>
          </w:p>
        </w:tc>
        <w:tc>
          <w:tcPr>
            <w:tcW w:w="2430" w:type="dxa"/>
            <w:tcBorders>
              <w:top w:val="nil"/>
              <w:left w:val="nil"/>
              <w:bottom w:val="single" w:sz="4" w:space="0" w:color="auto"/>
              <w:right w:val="single" w:sz="4" w:space="0" w:color="auto"/>
            </w:tcBorders>
            <w:shd w:val="clear" w:color="auto" w:fill="auto"/>
            <w:vAlign w:val="center"/>
            <w:hideMark/>
          </w:tcPr>
          <w:p w14:paraId="68704EB6"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Best Management Practices Monitoring</w:t>
            </w:r>
          </w:p>
        </w:tc>
        <w:tc>
          <w:tcPr>
            <w:tcW w:w="6750" w:type="dxa"/>
            <w:tcBorders>
              <w:top w:val="nil"/>
              <w:left w:val="nil"/>
              <w:bottom w:val="single" w:sz="4" w:space="0" w:color="auto"/>
              <w:right w:val="single" w:sz="4" w:space="0" w:color="auto"/>
            </w:tcBorders>
            <w:shd w:val="clear" w:color="auto" w:fill="auto"/>
            <w:vAlign w:val="center"/>
            <w:hideMark/>
          </w:tcPr>
          <w:p w14:paraId="37887F53" w14:textId="77777777" w:rsidR="00F37370" w:rsidRPr="00F37370" w:rsidRDefault="00F37370" w:rsidP="00F37370">
            <w:pPr>
              <w:spacing w:before="0" w:after="0" w:line="240" w:lineRule="auto"/>
              <w:jc w:val="center"/>
              <w:rPr>
                <w:rFonts w:ascii="Futura Md BT" w:eastAsia="Times New Roman" w:hAnsi="Futura Md BT" w:cs="Calibri"/>
                <w:color w:val="auto"/>
                <w:sz w:val="16"/>
                <w:szCs w:val="16"/>
              </w:rPr>
            </w:pPr>
            <w:r w:rsidRPr="00F37370">
              <w:rPr>
                <w:rFonts w:ascii="Futura Md BT" w:eastAsia="Times New Roman" w:hAnsi="Futura Md BT" w:cs="Calibri"/>
                <w:color w:val="auto"/>
                <w:sz w:val="16"/>
                <w:szCs w:val="16"/>
              </w:rPr>
              <w:t>www.bmpbase.org</w:t>
            </w:r>
          </w:p>
        </w:tc>
      </w:tr>
      <w:tr w:rsidR="00F37370" w:rsidRPr="00F37370" w14:paraId="1568707B" w14:textId="77777777" w:rsidTr="00F37370">
        <w:trPr>
          <w:trHeight w:val="288"/>
        </w:trPr>
        <w:tc>
          <w:tcPr>
            <w:tcW w:w="1186" w:type="dxa"/>
            <w:vMerge/>
            <w:tcBorders>
              <w:top w:val="nil"/>
              <w:left w:val="single" w:sz="4" w:space="0" w:color="auto"/>
              <w:bottom w:val="single" w:sz="4" w:space="0" w:color="auto"/>
              <w:right w:val="single" w:sz="4" w:space="0" w:color="auto"/>
            </w:tcBorders>
            <w:vAlign w:val="center"/>
            <w:hideMark/>
          </w:tcPr>
          <w:p w14:paraId="523BBF92"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59311ABB"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LID Tracking</w:t>
            </w:r>
          </w:p>
        </w:tc>
        <w:tc>
          <w:tcPr>
            <w:tcW w:w="2430" w:type="dxa"/>
            <w:tcBorders>
              <w:top w:val="nil"/>
              <w:left w:val="nil"/>
              <w:bottom w:val="single" w:sz="4" w:space="0" w:color="auto"/>
              <w:right w:val="single" w:sz="4" w:space="0" w:color="auto"/>
            </w:tcBorders>
            <w:shd w:val="clear" w:color="auto" w:fill="auto"/>
            <w:vAlign w:val="center"/>
            <w:hideMark/>
          </w:tcPr>
          <w:p w14:paraId="4BDB57D7"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Low Impact Development Resource</w:t>
            </w:r>
          </w:p>
        </w:tc>
        <w:tc>
          <w:tcPr>
            <w:tcW w:w="6750" w:type="dxa"/>
            <w:tcBorders>
              <w:top w:val="nil"/>
              <w:left w:val="nil"/>
              <w:bottom w:val="single" w:sz="4" w:space="0" w:color="auto"/>
              <w:right w:val="single" w:sz="4" w:space="0" w:color="auto"/>
            </w:tcBorders>
            <w:shd w:val="clear" w:color="auto" w:fill="auto"/>
            <w:noWrap/>
            <w:vAlign w:val="center"/>
            <w:hideMark/>
          </w:tcPr>
          <w:p w14:paraId="38C5C020"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https://www.h-gac.com/low-impact-development/designing-for-impact</w:t>
            </w:r>
          </w:p>
        </w:tc>
      </w:tr>
      <w:tr w:rsidR="00F37370" w:rsidRPr="00F37370" w14:paraId="1A1FB36C" w14:textId="77777777" w:rsidTr="00F37370">
        <w:trPr>
          <w:trHeight w:val="288"/>
        </w:trPr>
        <w:tc>
          <w:tcPr>
            <w:tcW w:w="1186" w:type="dxa"/>
            <w:vMerge/>
            <w:tcBorders>
              <w:top w:val="nil"/>
              <w:left w:val="single" w:sz="4" w:space="0" w:color="auto"/>
              <w:bottom w:val="single" w:sz="4" w:space="0" w:color="auto"/>
              <w:right w:val="single" w:sz="4" w:space="0" w:color="auto"/>
            </w:tcBorders>
            <w:vAlign w:val="center"/>
            <w:hideMark/>
          </w:tcPr>
          <w:p w14:paraId="62AFE4E4"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10ECE03D" w14:textId="4B1B8E1B"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 xml:space="preserve">Onsite Sewage </w:t>
            </w:r>
            <w:r w:rsidR="00512600" w:rsidRPr="00F37370">
              <w:rPr>
                <w:rFonts w:ascii="Futura Md BT" w:eastAsia="Times New Roman" w:hAnsi="Futura Md BT" w:cs="Calibri"/>
                <w:color w:val="000000"/>
                <w:sz w:val="16"/>
                <w:szCs w:val="16"/>
              </w:rPr>
              <w:t>Facility</w:t>
            </w:r>
            <w:r w:rsidRPr="00F37370">
              <w:rPr>
                <w:rFonts w:ascii="Futura Md BT" w:eastAsia="Times New Roman" w:hAnsi="Futura Md BT" w:cs="Calibri"/>
                <w:color w:val="000000"/>
                <w:sz w:val="16"/>
                <w:szCs w:val="16"/>
              </w:rPr>
              <w:t xml:space="preserve"> </w:t>
            </w:r>
          </w:p>
        </w:tc>
        <w:tc>
          <w:tcPr>
            <w:tcW w:w="2430" w:type="dxa"/>
            <w:tcBorders>
              <w:top w:val="nil"/>
              <w:left w:val="nil"/>
              <w:bottom w:val="single" w:sz="4" w:space="0" w:color="auto"/>
              <w:right w:val="single" w:sz="4" w:space="0" w:color="auto"/>
            </w:tcBorders>
            <w:shd w:val="clear" w:color="auto" w:fill="auto"/>
            <w:vAlign w:val="center"/>
            <w:hideMark/>
          </w:tcPr>
          <w:p w14:paraId="6A633CBB"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Mapping tool</w:t>
            </w:r>
          </w:p>
        </w:tc>
        <w:tc>
          <w:tcPr>
            <w:tcW w:w="6750" w:type="dxa"/>
            <w:tcBorders>
              <w:top w:val="nil"/>
              <w:left w:val="nil"/>
              <w:bottom w:val="single" w:sz="4" w:space="0" w:color="auto"/>
              <w:right w:val="single" w:sz="4" w:space="0" w:color="auto"/>
            </w:tcBorders>
            <w:shd w:val="clear" w:color="auto" w:fill="auto"/>
            <w:vAlign w:val="center"/>
            <w:hideMark/>
          </w:tcPr>
          <w:p w14:paraId="7C1DB117"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https://datalab.h-gac.com/ossf/</w:t>
            </w:r>
          </w:p>
        </w:tc>
      </w:tr>
      <w:tr w:rsidR="00F37370" w:rsidRPr="00F37370" w14:paraId="1589D0EB" w14:textId="77777777" w:rsidTr="00F37370">
        <w:trPr>
          <w:trHeight w:val="288"/>
        </w:trPr>
        <w:tc>
          <w:tcPr>
            <w:tcW w:w="1186" w:type="dxa"/>
            <w:vMerge/>
            <w:tcBorders>
              <w:top w:val="nil"/>
              <w:left w:val="single" w:sz="4" w:space="0" w:color="auto"/>
              <w:bottom w:val="single" w:sz="4" w:space="0" w:color="auto"/>
              <w:right w:val="single" w:sz="4" w:space="0" w:color="auto"/>
            </w:tcBorders>
            <w:vAlign w:val="center"/>
            <w:hideMark/>
          </w:tcPr>
          <w:p w14:paraId="4D32F7A5" w14:textId="77777777" w:rsidR="00F37370" w:rsidRPr="00F37370" w:rsidRDefault="00F37370" w:rsidP="00F37370">
            <w:pPr>
              <w:spacing w:before="0" w:after="0" w:line="240" w:lineRule="auto"/>
              <w:rPr>
                <w:rFonts w:ascii="Futura Md BT" w:eastAsia="Times New Roman" w:hAnsi="Futura Md BT" w:cs="Calibri"/>
                <w:b/>
                <w:bCs/>
                <w:color w:val="000000"/>
                <w:sz w:val="16"/>
                <w:szCs w:val="16"/>
              </w:rPr>
            </w:pPr>
          </w:p>
        </w:tc>
        <w:tc>
          <w:tcPr>
            <w:tcW w:w="2229" w:type="dxa"/>
            <w:tcBorders>
              <w:top w:val="nil"/>
              <w:left w:val="nil"/>
              <w:bottom w:val="single" w:sz="4" w:space="0" w:color="auto"/>
              <w:right w:val="single" w:sz="4" w:space="0" w:color="auto"/>
            </w:tcBorders>
            <w:shd w:val="clear" w:color="auto" w:fill="auto"/>
            <w:vAlign w:val="center"/>
            <w:hideMark/>
          </w:tcPr>
          <w:p w14:paraId="375364BC"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 xml:space="preserve">Wastewater and Stormwater </w:t>
            </w:r>
          </w:p>
        </w:tc>
        <w:tc>
          <w:tcPr>
            <w:tcW w:w="2430" w:type="dxa"/>
            <w:tcBorders>
              <w:top w:val="nil"/>
              <w:left w:val="nil"/>
              <w:bottom w:val="single" w:sz="4" w:space="0" w:color="auto"/>
              <w:right w:val="single" w:sz="4" w:space="0" w:color="auto"/>
            </w:tcBorders>
            <w:shd w:val="clear" w:color="auto" w:fill="auto"/>
            <w:vAlign w:val="center"/>
            <w:hideMark/>
          </w:tcPr>
          <w:p w14:paraId="154C5A70" w14:textId="77777777" w:rsidR="00F37370" w:rsidRPr="00F37370" w:rsidRDefault="00F37370" w:rsidP="00F37370">
            <w:pPr>
              <w:spacing w:before="0" w:after="0" w:line="240" w:lineRule="auto"/>
              <w:jc w:val="center"/>
              <w:rPr>
                <w:rFonts w:ascii="Futura Md BT" w:eastAsia="Times New Roman" w:hAnsi="Futura Md BT" w:cs="Calibri"/>
                <w:color w:val="000000"/>
                <w:sz w:val="16"/>
                <w:szCs w:val="16"/>
              </w:rPr>
            </w:pPr>
            <w:r w:rsidRPr="00F37370">
              <w:rPr>
                <w:rFonts w:ascii="Futura Md BT" w:eastAsia="Times New Roman" w:hAnsi="Futura Md BT" w:cs="Calibri"/>
                <w:color w:val="000000"/>
                <w:sz w:val="16"/>
                <w:szCs w:val="16"/>
              </w:rPr>
              <w:t>Permit look up</w:t>
            </w:r>
          </w:p>
        </w:tc>
        <w:tc>
          <w:tcPr>
            <w:tcW w:w="6750" w:type="dxa"/>
            <w:tcBorders>
              <w:top w:val="nil"/>
              <w:left w:val="nil"/>
              <w:bottom w:val="single" w:sz="4" w:space="0" w:color="auto"/>
              <w:right w:val="single" w:sz="4" w:space="0" w:color="auto"/>
            </w:tcBorders>
            <w:shd w:val="clear" w:color="auto" w:fill="auto"/>
            <w:vAlign w:val="center"/>
            <w:hideMark/>
          </w:tcPr>
          <w:p w14:paraId="2D3641DF" w14:textId="77777777" w:rsidR="00F37370" w:rsidRPr="00F37370" w:rsidRDefault="00F37370" w:rsidP="00F37370">
            <w:pPr>
              <w:spacing w:before="0" w:after="0" w:line="240" w:lineRule="auto"/>
              <w:jc w:val="center"/>
              <w:rPr>
                <w:rFonts w:ascii="Futura Md BT" w:eastAsia="Times New Roman" w:hAnsi="Futura Md BT" w:cs="Calibri"/>
                <w:color w:val="auto"/>
                <w:sz w:val="16"/>
                <w:szCs w:val="16"/>
              </w:rPr>
            </w:pPr>
            <w:r w:rsidRPr="00F37370">
              <w:rPr>
                <w:rFonts w:ascii="Futura Md BT" w:eastAsia="Times New Roman" w:hAnsi="Futura Md BT" w:cs="Calibri"/>
                <w:color w:val="auto"/>
                <w:sz w:val="16"/>
                <w:szCs w:val="16"/>
              </w:rPr>
              <w:t>www.tceq.texas.gov/agency/data/lookup-data/status-stormwater-wastewater.html</w:t>
            </w:r>
          </w:p>
        </w:tc>
      </w:tr>
    </w:tbl>
    <w:p w14:paraId="3B740A5C" w14:textId="77777777" w:rsidR="008347DC" w:rsidRPr="00594877" w:rsidRDefault="008347DC" w:rsidP="008347DC"/>
    <w:p w14:paraId="603A2D9F" w14:textId="77777777" w:rsidR="006D198F" w:rsidRDefault="006D198F" w:rsidP="00DE44AD">
      <w:pPr>
        <w:sectPr w:rsidR="006D198F" w:rsidSect="0076652E">
          <w:pgSz w:w="15840" w:h="12240" w:orient="landscape"/>
          <w:pgMar w:top="1440" w:right="1440" w:bottom="1440" w:left="2160" w:header="0" w:footer="0" w:gutter="0"/>
          <w:cols w:space="720"/>
          <w:docGrid w:linePitch="299"/>
        </w:sectPr>
      </w:pPr>
    </w:p>
    <w:p w14:paraId="4DE32AF4" w14:textId="09226551" w:rsidR="00DE44AD" w:rsidRPr="00DE44AD" w:rsidRDefault="00097B71" w:rsidP="00DE44AD">
      <w:r>
        <w:rPr>
          <w:noProof/>
        </w:rPr>
        <w:lastRenderedPageBreak/>
        <w:drawing>
          <wp:anchor distT="0" distB="0" distL="114300" distR="114300" simplePos="0" relativeHeight="251702784" behindDoc="1" locked="0" layoutInCell="1" allowOverlap="1" wp14:anchorId="0795825C" wp14:editId="04B5E375">
            <wp:simplePos x="0" y="0"/>
            <wp:positionH relativeFrom="page">
              <wp:align>left</wp:align>
            </wp:positionH>
            <wp:positionV relativeFrom="paragraph">
              <wp:posOffset>-914400</wp:posOffset>
            </wp:positionV>
            <wp:extent cx="7818120" cy="10122408"/>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G-cover-back-pages4.png"/>
                    <pic:cNvPicPr/>
                  </pic:nvPicPr>
                  <pic:blipFill>
                    <a:blip r:embed="rId34">
                      <a:extLst>
                        <a:ext uri="{28A0092B-C50C-407E-A947-70E740481C1C}">
                          <a14:useLocalDpi xmlns:a14="http://schemas.microsoft.com/office/drawing/2010/main" val="0"/>
                        </a:ext>
                      </a:extLst>
                    </a:blip>
                    <a:stretch>
                      <a:fillRect/>
                    </a:stretch>
                  </pic:blipFill>
                  <pic:spPr>
                    <a:xfrm>
                      <a:off x="0" y="0"/>
                      <a:ext cx="7818120" cy="10122408"/>
                    </a:xfrm>
                    <a:prstGeom prst="rect">
                      <a:avLst/>
                    </a:prstGeom>
                  </pic:spPr>
                </pic:pic>
              </a:graphicData>
            </a:graphic>
            <wp14:sizeRelH relativeFrom="margin">
              <wp14:pctWidth>0</wp14:pctWidth>
            </wp14:sizeRelH>
            <wp14:sizeRelV relativeFrom="margin">
              <wp14:pctHeight>0</wp14:pctHeight>
            </wp14:sizeRelV>
          </wp:anchor>
        </w:drawing>
      </w:r>
    </w:p>
    <w:sectPr w:rsidR="00DE44AD" w:rsidRPr="00DE44AD" w:rsidSect="006D198F">
      <w:pgSz w:w="12240" w:h="15840"/>
      <w:pgMar w:top="1440" w:right="1440" w:bottom="216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B5C6B" w14:textId="77777777" w:rsidR="00232C12" w:rsidRDefault="00232C12" w:rsidP="008F11C4">
      <w:pPr>
        <w:spacing w:before="0" w:after="0" w:line="240" w:lineRule="auto"/>
      </w:pPr>
      <w:r>
        <w:separator/>
      </w:r>
    </w:p>
  </w:endnote>
  <w:endnote w:type="continuationSeparator" w:id="0">
    <w:p w14:paraId="7E57D79E" w14:textId="77777777" w:rsidR="00232C12" w:rsidRDefault="00232C12" w:rsidP="008F11C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76A4132-EEA7-4B6B-9E39-A52A9E39350C}"/>
    <w:embedBold r:id="rId2" w:fontKey="{702152DA-E7FA-4D2D-9FA5-F527E8F2C2CD}"/>
    <w:embedItalic r:id="rId3" w:fontKey="{120CC8E8-8DC3-4788-B5B4-CDB202B35F4D}"/>
    <w:embedBoldItalic r:id="rId4" w:fontKey="{2E15724D-123E-4D9D-8174-06415A7F815A}"/>
  </w:font>
  <w:font w:name="Futura Bk BT">
    <w:altName w:val="Century Gothic"/>
    <w:panose1 w:val="020B0502020204020303"/>
    <w:charset w:val="00"/>
    <w:family w:val="swiss"/>
    <w:pitch w:val="variable"/>
    <w:sig w:usb0="00000087" w:usb1="00000000" w:usb2="00000000" w:usb3="00000000" w:csb0="0000001B" w:csb1="00000000"/>
    <w:embedRegular r:id="rId5" w:fontKey="{9F1BCA6E-5D65-4D1E-9A7B-C6680A992B07}"/>
    <w:embedBold r:id="rId6" w:fontKey="{0C5711BE-CAE9-456A-8A88-ED9FEE6E01F5}"/>
    <w:embedItalic r:id="rId7" w:fontKey="{50B06EC9-B8C9-44F9-BA24-82571B8428B6}"/>
  </w:font>
  <w:font w:name="Futura Md BT">
    <w:altName w:val="Century Gothic"/>
    <w:panose1 w:val="020B0602020204020303"/>
    <w:charset w:val="00"/>
    <w:family w:val="swiss"/>
    <w:pitch w:val="variable"/>
    <w:sig w:usb0="00000087" w:usb1="00000000" w:usb2="00000000" w:usb3="00000000" w:csb0="0000001B" w:csb1="00000000"/>
    <w:embedRegular r:id="rId8" w:fontKey="{C31A4FD8-8AC7-4AAE-9672-520FFB162D9E}"/>
    <w:embedBold r:id="rId9" w:fontKey="{7A365AC4-2F12-49D3-9F6E-5B2CEE822D44}"/>
    <w:embedItalic r:id="rId10" w:fontKey="{D065F98A-9F72-4361-8528-B28B163AB3CD}"/>
    <w:embedBoldItalic r:id="rId11" w:fontKey="{6765046B-D92D-4086-B505-39072CF05EDB}"/>
  </w:font>
  <w:font w:name="Futura">
    <w:panose1 w:val="02020800000000000000"/>
    <w:charset w:val="00"/>
    <w:family w:val="roman"/>
    <w:pitch w:val="variable"/>
    <w:sig w:usb0="20000A87" w:usb1="08000000" w:usb2="00000008" w:usb3="00000000" w:csb0="00000101" w:csb1="00000000"/>
    <w:embedRegular r:id="rId12" w:fontKey="{5154C73F-CEF8-4895-B9BB-129C97DFCD46}"/>
  </w:font>
  <w:font w:name="Cambria">
    <w:panose1 w:val="02040503050406030204"/>
    <w:charset w:val="00"/>
    <w:family w:val="roman"/>
    <w:pitch w:val="variable"/>
    <w:sig w:usb0="E00006FF" w:usb1="420024FF" w:usb2="02000000" w:usb3="00000000" w:csb0="0000019F" w:csb1="00000000"/>
    <w:embedRegular r:id="rId13" w:fontKey="{0CA6C90D-D752-46E3-8A53-C86CFB95920C}"/>
  </w:font>
  <w:font w:name="Segoe UI">
    <w:panose1 w:val="020B0502040204020203"/>
    <w:charset w:val="00"/>
    <w:family w:val="swiss"/>
    <w:pitch w:val="variable"/>
    <w:sig w:usb0="E4002EFF" w:usb1="C000E47F" w:usb2="00000009" w:usb3="00000000" w:csb0="000001FF" w:csb1="00000000"/>
    <w:embedRegular r:id="rId14" w:fontKey="{1E08E23C-F147-473F-874F-7C45996EC180}"/>
  </w:font>
  <w:font w:name="Avenir LT Std 45 Book">
    <w:altName w:val="Calibri"/>
    <w:panose1 w:val="00000000000000000000"/>
    <w:charset w:val="00"/>
    <w:family w:val="swiss"/>
    <w:notTrueType/>
    <w:pitch w:val="variable"/>
    <w:sig w:usb0="800000AF" w:usb1="4000204A" w:usb2="00000000" w:usb3="00000000" w:csb0="00000001" w:csb1="00000000"/>
  </w:font>
  <w:font w:name="Avenir LT Std">
    <w:altName w:val="Calibr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15" w:fontKey="{F444132E-EB14-4B64-B166-C0A30230779D}"/>
    <w:embedBold r:id="rId16" w:fontKey="{05AFC066-28AD-4F10-B9C9-2ED17AB8A9F3}"/>
  </w:font>
  <w:font w:name="Tahoma">
    <w:panose1 w:val="020B0604030504040204"/>
    <w:charset w:val="00"/>
    <w:family w:val="swiss"/>
    <w:pitch w:val="variable"/>
    <w:sig w:usb0="E1002EFF" w:usb1="C000605B" w:usb2="00000029" w:usb3="00000000" w:csb0="000101FF" w:csb1="00000000"/>
    <w:embedRegular r:id="rId17" w:fontKey="{EEBB842A-4BED-44DC-8642-32805797DFAA}"/>
  </w:font>
  <w:font w:name="Avenir LT Std 55 Roman">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4F19B" w14:textId="0ADD06F1" w:rsidR="00C90803" w:rsidRDefault="00C90803" w:rsidP="00C90803">
    <w:pPr>
      <w:pStyle w:val="Footer"/>
    </w:pPr>
  </w:p>
  <w:p w14:paraId="3F9AA659" w14:textId="07FE46C2" w:rsidR="00C90803" w:rsidRDefault="00C908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5BE4E" w14:textId="579F49AE" w:rsidR="00031375" w:rsidRDefault="000313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F881E" w14:textId="32E59E5B" w:rsidR="00031375" w:rsidRDefault="000313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7D92C" w14:textId="6757CFA1" w:rsidR="00031375" w:rsidRDefault="000313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DA854" w14:textId="77777777" w:rsidR="00232C12" w:rsidRDefault="00232C12" w:rsidP="008F11C4">
      <w:pPr>
        <w:spacing w:before="0" w:after="0" w:line="240" w:lineRule="auto"/>
      </w:pPr>
      <w:r>
        <w:separator/>
      </w:r>
    </w:p>
  </w:footnote>
  <w:footnote w:type="continuationSeparator" w:id="0">
    <w:p w14:paraId="03E3EEBB" w14:textId="77777777" w:rsidR="00232C12" w:rsidRDefault="00232C12" w:rsidP="008F11C4">
      <w:pPr>
        <w:spacing w:before="0" w:after="0" w:line="240" w:lineRule="auto"/>
      </w:pPr>
      <w:r>
        <w:continuationSeparator/>
      </w:r>
    </w:p>
  </w:footnote>
  <w:footnote w:id="1">
    <w:p w14:paraId="67960281" w14:textId="03CB3835" w:rsidR="00816E83" w:rsidRDefault="00816E83">
      <w:pPr>
        <w:pStyle w:val="FootnoteText"/>
      </w:pPr>
      <w:r>
        <w:rPr>
          <w:rStyle w:val="FootnoteReference"/>
        </w:rPr>
        <w:footnoteRef/>
      </w:r>
      <w:r>
        <w:t xml:space="preserve"> </w:t>
      </w:r>
      <w:r w:rsidRPr="005A0BE9">
        <w:rPr>
          <w:sz w:val="16"/>
          <w:szCs w:val="16"/>
        </w:rPr>
        <w:t xml:space="preserve">2021 Basin </w:t>
      </w:r>
      <w:r w:rsidR="00271B46" w:rsidRPr="005A0BE9">
        <w:rPr>
          <w:sz w:val="16"/>
          <w:szCs w:val="16"/>
        </w:rPr>
        <w:t>Summary Report</w:t>
      </w:r>
      <w:r w:rsidR="00FE1DD4">
        <w:rPr>
          <w:sz w:val="16"/>
          <w:szCs w:val="16"/>
        </w:rPr>
        <w:t xml:space="preserve"> - </w:t>
      </w:r>
      <w:hyperlink r:id="rId1" w:history="1">
        <w:r w:rsidR="00A73D49" w:rsidRPr="00655910">
          <w:rPr>
            <w:rStyle w:val="Hyperlink"/>
            <w:rFonts w:ascii="Times New Roman" w:hAnsi="Times New Roman"/>
            <w:sz w:val="16"/>
            <w:szCs w:val="16"/>
          </w:rPr>
          <w:t>https://www.h-gac.com/clean-rivers-program/basin-highlights-summary-reports</w:t>
        </w:r>
      </w:hyperlink>
    </w:p>
  </w:footnote>
  <w:footnote w:id="2">
    <w:p w14:paraId="6E2D68B8" w14:textId="1E8C88AB" w:rsidR="00146F77" w:rsidRDefault="00146F77">
      <w:pPr>
        <w:pStyle w:val="FootnoteText"/>
      </w:pPr>
      <w:r>
        <w:rPr>
          <w:rStyle w:val="FootnoteReference"/>
        </w:rPr>
        <w:footnoteRef/>
      </w:r>
      <w:r>
        <w:t xml:space="preserve"> </w:t>
      </w:r>
      <w:r w:rsidRPr="00B64351">
        <w:rPr>
          <w:sz w:val="16"/>
          <w:szCs w:val="16"/>
        </w:rPr>
        <w:t>BIG I-Plan</w:t>
      </w:r>
      <w:r>
        <w:rPr>
          <w:sz w:val="16"/>
          <w:szCs w:val="16"/>
        </w:rPr>
        <w:t xml:space="preserve"> </w:t>
      </w:r>
      <w:r w:rsidRPr="00B64351">
        <w:rPr>
          <w:rFonts w:cs="Times New Roman"/>
          <w:sz w:val="16"/>
          <w:szCs w:val="16"/>
        </w:rPr>
        <w:t xml:space="preserve">- </w:t>
      </w:r>
      <w:hyperlink r:id="rId2" w:history="1">
        <w:r w:rsidRPr="00B64351">
          <w:rPr>
            <w:rStyle w:val="Hyperlink"/>
            <w:rFonts w:ascii="Times New Roman" w:hAnsi="Times New Roman" w:cs="Times New Roman"/>
            <w:sz w:val="16"/>
            <w:szCs w:val="16"/>
          </w:rPr>
          <w:t>https://www.h-gac.com/bacteria-implementation-group/reports</w:t>
        </w:r>
      </w:hyperlink>
    </w:p>
  </w:footnote>
  <w:footnote w:id="3">
    <w:p w14:paraId="245144D8" w14:textId="685D4C8B" w:rsidR="00031375" w:rsidRDefault="00031375" w:rsidP="00441DDF">
      <w:pPr>
        <w:pStyle w:val="FootnoteText"/>
      </w:pPr>
      <w:r>
        <w:rPr>
          <w:rStyle w:val="FootnoteReference"/>
        </w:rPr>
        <w:footnoteRef/>
      </w:r>
      <w:r>
        <w:t xml:space="preserve"> </w:t>
      </w:r>
      <w:hyperlink r:id="rId3" w:history="1">
        <w:r w:rsidR="005A0BE9" w:rsidRPr="001A345E">
          <w:rPr>
            <w:rStyle w:val="Hyperlink"/>
            <w:rFonts w:asciiTheme="minorHAnsi" w:hAnsiTheme="minorHAnsi" w:cstheme="minorHAnsi"/>
            <w:sz w:val="16"/>
            <w:szCs w:val="16"/>
          </w:rPr>
          <w:t>https://www.tceq.texas.gov/assets/public/waterquality/swqm/assess/16txir/2016_delist.pdf</w:t>
        </w:r>
      </w:hyperlink>
    </w:p>
  </w:footnote>
  <w:footnote w:id="4">
    <w:p w14:paraId="1B37E9A4" w14:textId="77777777" w:rsidR="007E6ACA" w:rsidRPr="00627837" w:rsidRDefault="007E6ACA" w:rsidP="007E6ACA">
      <w:pPr>
        <w:spacing w:before="0" w:after="0" w:line="240" w:lineRule="auto"/>
        <w:rPr>
          <w:rFonts w:ascii="Futura Md BT" w:hAnsi="Futura Md BT"/>
          <w:color w:val="auto"/>
          <w:sz w:val="16"/>
          <w:szCs w:val="16"/>
        </w:rPr>
      </w:pPr>
      <w:r>
        <w:rPr>
          <w:rStyle w:val="FootnoteReference"/>
        </w:rPr>
        <w:footnoteRef/>
      </w:r>
      <w:r>
        <w:t xml:space="preserve"> </w:t>
      </w:r>
      <w:hyperlink r:id="rId4" w:history="1">
        <w:r w:rsidRPr="00627837">
          <w:rPr>
            <w:rStyle w:val="Hyperlink"/>
            <w:rFonts w:ascii="Futura Md BT" w:hAnsi="Futura Md BT"/>
            <w:sz w:val="16"/>
            <w:szCs w:val="16"/>
          </w:rPr>
          <w:t>www.westfork.weebly.com</w:t>
        </w:r>
      </w:hyperlink>
    </w:p>
    <w:p w14:paraId="4B0AF1F9" w14:textId="77777777" w:rsidR="007E6ACA" w:rsidRPr="00627837" w:rsidRDefault="000E7564" w:rsidP="007E6ACA">
      <w:pPr>
        <w:spacing w:before="0" w:after="0" w:line="240" w:lineRule="auto"/>
        <w:rPr>
          <w:rFonts w:ascii="Futura Md BT" w:hAnsi="Futura Md BT"/>
          <w:sz w:val="16"/>
          <w:szCs w:val="16"/>
        </w:rPr>
      </w:pPr>
      <w:hyperlink r:id="rId5" w:history="1">
        <w:r w:rsidR="007E6ACA" w:rsidRPr="00627837">
          <w:rPr>
            <w:rStyle w:val="Hyperlink"/>
            <w:rFonts w:ascii="Futura Md BT" w:hAnsi="Futura Md BT"/>
            <w:sz w:val="16"/>
            <w:szCs w:val="16"/>
          </w:rPr>
          <w:t>www.cypresspartnership.com</w:t>
        </w:r>
      </w:hyperlink>
    </w:p>
    <w:p w14:paraId="7DF1BC8A" w14:textId="77777777" w:rsidR="007E6ACA" w:rsidRPr="00627837" w:rsidRDefault="000E7564" w:rsidP="007E6ACA">
      <w:pPr>
        <w:spacing w:before="0" w:after="0" w:line="240" w:lineRule="auto"/>
        <w:rPr>
          <w:rFonts w:ascii="Futura Md BT" w:hAnsi="Futura Md BT"/>
          <w:sz w:val="16"/>
          <w:szCs w:val="16"/>
        </w:rPr>
      </w:pPr>
      <w:hyperlink r:id="rId6" w:history="1">
        <w:r w:rsidR="007E6ACA" w:rsidRPr="00627837">
          <w:rPr>
            <w:rStyle w:val="Hyperlink"/>
            <w:rFonts w:ascii="Futura Md BT" w:hAnsi="Futura Md BT"/>
            <w:sz w:val="16"/>
            <w:szCs w:val="16"/>
          </w:rPr>
          <w:t>www.springcreekpartnership.com</w:t>
        </w:r>
      </w:hyperlink>
    </w:p>
    <w:p w14:paraId="3DDAE73B" w14:textId="77777777" w:rsidR="007E6ACA" w:rsidRPr="00627837" w:rsidRDefault="000E7564" w:rsidP="007E6ACA">
      <w:pPr>
        <w:spacing w:before="0" w:after="0" w:line="240" w:lineRule="auto"/>
        <w:rPr>
          <w:rFonts w:ascii="Futura Md BT" w:hAnsi="Futura Md BT"/>
          <w:sz w:val="16"/>
          <w:szCs w:val="16"/>
        </w:rPr>
      </w:pPr>
      <w:hyperlink r:id="rId7" w:history="1">
        <w:r w:rsidR="007E6ACA" w:rsidRPr="00627837">
          <w:rPr>
            <w:rStyle w:val="Hyperlink"/>
            <w:rFonts w:ascii="Futura Md BT" w:hAnsi="Futura Md BT"/>
            <w:sz w:val="16"/>
            <w:szCs w:val="16"/>
          </w:rPr>
          <w:t>www.clearcreekpartnership.com</w:t>
        </w:r>
      </w:hyperlink>
    </w:p>
    <w:p w14:paraId="11E587E5" w14:textId="77777777" w:rsidR="007E6ACA" w:rsidRPr="00627837" w:rsidRDefault="000E7564" w:rsidP="007E6ACA">
      <w:pPr>
        <w:spacing w:before="0" w:after="0" w:line="240" w:lineRule="auto"/>
        <w:rPr>
          <w:rFonts w:ascii="Futura Md BT" w:hAnsi="Futura Md BT"/>
          <w:sz w:val="16"/>
          <w:szCs w:val="16"/>
        </w:rPr>
      </w:pPr>
      <w:hyperlink r:id="rId8" w:history="1">
        <w:r w:rsidR="007E6ACA" w:rsidRPr="00627837">
          <w:rPr>
            <w:rStyle w:val="Hyperlink"/>
            <w:rFonts w:ascii="Futura Md BT" w:hAnsi="Futura Md BT"/>
            <w:sz w:val="16"/>
            <w:szCs w:val="16"/>
          </w:rPr>
          <w:t>www.eastforkpartnership.com</w:t>
        </w:r>
      </w:hyperlink>
    </w:p>
    <w:p w14:paraId="0CB031EA" w14:textId="2D9B1E48" w:rsidR="007E6ACA" w:rsidRDefault="007E6ACA">
      <w:pPr>
        <w:pStyle w:val="FootnoteText"/>
      </w:pPr>
    </w:p>
  </w:footnote>
  <w:footnote w:id="5">
    <w:p w14:paraId="2998C39D" w14:textId="19D96105" w:rsidR="005851B1" w:rsidRDefault="005851B1">
      <w:pPr>
        <w:pStyle w:val="FootnoteText"/>
      </w:pPr>
      <w:r>
        <w:rPr>
          <w:rStyle w:val="FootnoteReference"/>
        </w:rPr>
        <w:footnoteRef/>
      </w:r>
      <w:r>
        <w:t xml:space="preserve"> </w:t>
      </w:r>
      <w:hyperlink r:id="rId9" w:history="1">
        <w:r w:rsidRPr="005851B1">
          <w:rPr>
            <w:rStyle w:val="Hyperlink"/>
            <w:rFonts w:ascii="Futura Md BT" w:hAnsi="Futura Md BT"/>
            <w:sz w:val="16"/>
            <w:szCs w:val="16"/>
          </w:rPr>
          <w:t xml:space="preserve">Multi-Use Facility </w:t>
        </w:r>
        <w:proofErr w:type="gramStart"/>
        <w:r w:rsidRPr="005851B1">
          <w:rPr>
            <w:rStyle w:val="Hyperlink"/>
            <w:rFonts w:ascii="Futura Md BT" w:hAnsi="Futura Md BT"/>
            <w:sz w:val="16"/>
            <w:szCs w:val="16"/>
          </w:rPr>
          <w:t>Guidebook.pdf(</w:t>
        </w:r>
        <w:proofErr w:type="gramEnd"/>
        <w:r w:rsidRPr="005851B1">
          <w:rPr>
            <w:rStyle w:val="Hyperlink"/>
            <w:rFonts w:ascii="Futura Md BT" w:hAnsi="Futura Md BT"/>
            <w:sz w:val="16"/>
            <w:szCs w:val="16"/>
          </w:rPr>
          <w:t>Shared) - Adobe cloud storage</w:t>
        </w:r>
      </w:hyperlink>
    </w:p>
  </w:footnote>
  <w:footnote w:id="6">
    <w:p w14:paraId="267480E6" w14:textId="73A69EAC" w:rsidR="00AC3395" w:rsidRDefault="00AC3395">
      <w:pPr>
        <w:pStyle w:val="FootnoteText"/>
      </w:pPr>
      <w:r>
        <w:rPr>
          <w:rStyle w:val="FootnoteReference"/>
        </w:rPr>
        <w:footnoteRef/>
      </w:r>
      <w:r>
        <w:t xml:space="preserve"> </w:t>
      </w:r>
      <w:hyperlink r:id="rId10" w:history="1">
        <w:r w:rsidRPr="00A3589C">
          <w:rPr>
            <w:rStyle w:val="Hyperlink"/>
            <w:rFonts w:ascii="Futura Md BT" w:hAnsi="Futura Md BT"/>
            <w:sz w:val="16"/>
            <w:szCs w:val="16"/>
          </w:rPr>
          <w:t>Clean Waters Initiative Workshops | Houston-Galveston Area Council (H-GAC)</w:t>
        </w:r>
      </w:hyperlink>
      <w:r w:rsidR="00FF59C3">
        <w:rPr>
          <w:rFonts w:ascii="Futura Md BT" w:hAnsi="Futura Md BT"/>
          <w:sz w:val="16"/>
          <w:szCs w:val="16"/>
        </w:rPr>
        <w:t xml:space="preserve"> – Stormwater.</w:t>
      </w:r>
    </w:p>
  </w:footnote>
  <w:footnote w:id="7">
    <w:p w14:paraId="6172A423" w14:textId="040139EB" w:rsidR="00455389" w:rsidRDefault="00455389">
      <w:pPr>
        <w:pStyle w:val="FootnoteText"/>
      </w:pPr>
      <w:r>
        <w:rPr>
          <w:rStyle w:val="FootnoteReference"/>
        </w:rPr>
        <w:footnoteRef/>
      </w:r>
      <w:r>
        <w:t xml:space="preserve"> </w:t>
      </w:r>
      <w:r w:rsidRPr="00C97CA0">
        <w:rPr>
          <w:rFonts w:ascii="Futura Md BT" w:hAnsi="Futura Md BT"/>
          <w:sz w:val="16"/>
          <w:szCs w:val="16"/>
        </w:rPr>
        <w:t>Taylor, Christie</w:t>
      </w:r>
      <w:r w:rsidR="00F768D7" w:rsidRPr="00C97CA0">
        <w:rPr>
          <w:rFonts w:ascii="Futura Md BT" w:hAnsi="Futura Md BT"/>
          <w:sz w:val="16"/>
          <w:szCs w:val="16"/>
        </w:rPr>
        <w:t xml:space="preserve">. August 2020. Initiating Water Quality Sampling of Stormwater Treatment Wetlands in Galveston Bay </w:t>
      </w:r>
      <w:r w:rsidR="00EE0B75" w:rsidRPr="00C97CA0">
        <w:rPr>
          <w:rFonts w:ascii="Futura Md BT" w:hAnsi="Futura Md BT"/>
          <w:sz w:val="16"/>
          <w:szCs w:val="16"/>
        </w:rPr>
        <w:t>Watershed. Coastal Management Program -Cycle 23. Texas General Land Office</w:t>
      </w:r>
      <w:r w:rsidR="00C97CA0" w:rsidRPr="00C97CA0">
        <w:rPr>
          <w:rFonts w:ascii="Futura Md BT" w:hAnsi="Futura Md BT"/>
          <w:sz w:val="16"/>
          <w:szCs w:val="16"/>
        </w:rPr>
        <w:t>. Final Report.</w:t>
      </w:r>
    </w:p>
  </w:footnote>
  <w:footnote w:id="8">
    <w:p w14:paraId="396CBE92" w14:textId="0925D640" w:rsidR="00D074E6" w:rsidRDefault="00D074E6">
      <w:pPr>
        <w:pStyle w:val="FootnoteText"/>
      </w:pPr>
      <w:r>
        <w:rPr>
          <w:rStyle w:val="FootnoteReference"/>
        </w:rPr>
        <w:footnoteRef/>
      </w:r>
      <w:r>
        <w:t xml:space="preserve"> </w:t>
      </w:r>
      <w:hyperlink r:id="rId11" w:history="1">
        <w:r w:rsidRPr="00D074E6">
          <w:rPr>
            <w:rStyle w:val="Hyperlink"/>
            <w:rFonts w:ascii="Futura Md BT" w:hAnsi="Futura Md BT"/>
            <w:sz w:val="16"/>
            <w:szCs w:val="16"/>
          </w:rPr>
          <w:t>Stormwater Wetland Water Quality Monitoring Project - Texas Community Watershed Partners (tamu.edu)</w:t>
        </w:r>
      </w:hyperlink>
    </w:p>
  </w:footnote>
  <w:footnote w:id="9">
    <w:p w14:paraId="5A9E02A2" w14:textId="68C7ADB3" w:rsidR="007E66F9" w:rsidRDefault="007E66F9">
      <w:pPr>
        <w:pStyle w:val="FootnoteText"/>
      </w:pPr>
      <w:r>
        <w:rPr>
          <w:rStyle w:val="FootnoteReference"/>
        </w:rPr>
        <w:footnoteRef/>
      </w:r>
      <w:r>
        <w:t xml:space="preserve"> </w:t>
      </w:r>
      <w:hyperlink r:id="rId12" w:history="1">
        <w:r w:rsidR="000F7648" w:rsidRPr="009E1442">
          <w:rPr>
            <w:rStyle w:val="Hyperlink"/>
            <w:rFonts w:ascii="Futura Md BT" w:hAnsi="Futura Md BT"/>
            <w:sz w:val="16"/>
            <w:szCs w:val="16"/>
          </w:rPr>
          <w:t>Design, Construction, and Analysis of Floating Wetlands | University of Houston-Clear Lake (uhcl.edu)</w:t>
        </w:r>
      </w:hyperlink>
    </w:p>
  </w:footnote>
  <w:footnote w:id="10">
    <w:p w14:paraId="3A9737E7" w14:textId="3CA62C77" w:rsidR="005A4038" w:rsidRPr="00A3589C" w:rsidRDefault="005A4038">
      <w:pPr>
        <w:pStyle w:val="FootnoteText"/>
        <w:rPr>
          <w:rFonts w:ascii="Futura Md BT" w:hAnsi="Futura Md BT"/>
          <w:sz w:val="16"/>
          <w:szCs w:val="16"/>
        </w:rPr>
      </w:pPr>
      <w:r w:rsidRPr="00A3589C">
        <w:rPr>
          <w:rStyle w:val="FootnoteReference"/>
          <w:rFonts w:ascii="Futura Md BT" w:hAnsi="Futura Md BT"/>
          <w:sz w:val="16"/>
          <w:szCs w:val="16"/>
        </w:rPr>
        <w:footnoteRef/>
      </w:r>
      <w:r w:rsidRPr="00A3589C">
        <w:rPr>
          <w:rFonts w:ascii="Futura Md BT" w:hAnsi="Futura Md BT"/>
          <w:sz w:val="16"/>
          <w:szCs w:val="16"/>
        </w:rPr>
        <w:t xml:space="preserve"> Bare, Ryan. February 2024. </w:t>
      </w:r>
      <w:r w:rsidR="00FC1BCB" w:rsidRPr="00A3589C">
        <w:rPr>
          <w:rFonts w:ascii="Futura Md BT" w:hAnsi="Futura Md BT"/>
          <w:sz w:val="16"/>
          <w:szCs w:val="16"/>
        </w:rPr>
        <w:t>Low Impact Development Construction and Performance Evaluation in the City of Houston. HARC</w:t>
      </w:r>
      <w:r w:rsidR="00420205" w:rsidRPr="00A3589C">
        <w:rPr>
          <w:rFonts w:ascii="Futura Md BT" w:hAnsi="Futura Md BT"/>
          <w:sz w:val="16"/>
          <w:szCs w:val="16"/>
        </w:rPr>
        <w:t xml:space="preserve">. Presentation </w:t>
      </w:r>
      <w:r w:rsidR="000C78D5" w:rsidRPr="00A3589C">
        <w:rPr>
          <w:rFonts w:ascii="Futura Md BT" w:hAnsi="Futura Md BT"/>
          <w:sz w:val="16"/>
          <w:szCs w:val="16"/>
        </w:rPr>
        <w:t>at Green Infrastructure and Stormwater Management Workshop</w:t>
      </w:r>
      <w:r w:rsidR="00AC3395">
        <w:rPr>
          <w:rFonts w:ascii="Futura Md BT" w:hAnsi="Futura Md BT"/>
          <w:sz w:val="16"/>
          <w:szCs w:val="16"/>
        </w:rPr>
        <w:t>.</w:t>
      </w:r>
    </w:p>
  </w:footnote>
  <w:footnote w:id="11">
    <w:p w14:paraId="2D1F7663" w14:textId="25662773" w:rsidR="00525F27" w:rsidRPr="00B368A8" w:rsidRDefault="00525F27">
      <w:pPr>
        <w:pStyle w:val="FootnoteText"/>
        <w:rPr>
          <w:rFonts w:ascii="Futura Md BT" w:hAnsi="Futura Md BT"/>
          <w:sz w:val="16"/>
          <w:szCs w:val="16"/>
        </w:rPr>
      </w:pPr>
      <w:r>
        <w:rPr>
          <w:rStyle w:val="FootnoteReference"/>
        </w:rPr>
        <w:footnoteRef/>
      </w:r>
      <w:r>
        <w:t xml:space="preserve"> </w:t>
      </w:r>
      <w:hyperlink r:id="rId13" w:history="1">
        <w:r w:rsidRPr="00B368A8">
          <w:rPr>
            <w:rStyle w:val="Hyperlink"/>
            <w:rFonts w:ascii="Futura Md BT" w:hAnsi="Futura Md BT"/>
            <w:sz w:val="16"/>
            <w:szCs w:val="16"/>
          </w:rPr>
          <w:t>Designing for Impact (arcgis.com)</w:t>
        </w:r>
      </w:hyperlink>
    </w:p>
  </w:footnote>
  <w:footnote w:id="12">
    <w:p w14:paraId="32D5CF9A" w14:textId="77777777" w:rsidR="00031375" w:rsidRDefault="00031375" w:rsidP="00DE44AD">
      <w:pPr>
        <w:pStyle w:val="FootnoteText"/>
      </w:pPr>
      <w:r>
        <w:rPr>
          <w:rStyle w:val="FootnoteReference"/>
        </w:rPr>
        <w:footnoteRef/>
      </w:r>
      <w:r>
        <w:t xml:space="preserve"> </w:t>
      </w:r>
      <w:hyperlink r:id="rId14" w:history="1">
        <w:r w:rsidRPr="005164FE">
          <w:rPr>
            <w:rStyle w:val="Hyperlink"/>
            <w:rFonts w:ascii="Futura Md BT" w:hAnsi="Futura Md BT" w:cstheme="minorHAnsi"/>
            <w:noProof/>
            <w:sz w:val="16"/>
            <w:szCs w:val="16"/>
          </w:rPr>
          <w:t>http://www.h-gac.com/community/water/tmdl/BIG/reports.aspx</w:t>
        </w:r>
      </w:hyperlink>
    </w:p>
  </w:footnote>
  <w:footnote w:id="13">
    <w:p w14:paraId="7F6DFE56" w14:textId="5A6F7C08" w:rsidR="001C4043" w:rsidRPr="005F5CF2" w:rsidRDefault="001C4043">
      <w:pPr>
        <w:pStyle w:val="FootnoteText"/>
        <w:rPr>
          <w:rFonts w:ascii="Futura Md BT" w:hAnsi="Futura Md BT"/>
          <w:sz w:val="16"/>
          <w:szCs w:val="16"/>
        </w:rPr>
      </w:pPr>
      <w:r w:rsidRPr="005F5CF2">
        <w:rPr>
          <w:rStyle w:val="FootnoteReference"/>
          <w:rFonts w:ascii="Futura Md BT" w:hAnsi="Futura Md BT"/>
          <w:sz w:val="16"/>
          <w:szCs w:val="16"/>
        </w:rPr>
        <w:footnoteRef/>
      </w:r>
      <w:r w:rsidRPr="005F5CF2">
        <w:rPr>
          <w:rFonts w:ascii="Futura Md BT" w:hAnsi="Futura Md BT"/>
          <w:sz w:val="16"/>
          <w:szCs w:val="16"/>
        </w:rPr>
        <w:t xml:space="preserve"> </w:t>
      </w:r>
      <w:r w:rsidR="00B61DF0" w:rsidRPr="005F5CF2">
        <w:rPr>
          <w:rFonts w:ascii="Futura Md BT" w:hAnsi="Futura Md BT"/>
          <w:sz w:val="16"/>
          <w:szCs w:val="16"/>
        </w:rPr>
        <w:t>https://www.</w:t>
      </w:r>
      <w:r w:rsidR="00DD63D8">
        <w:rPr>
          <w:rFonts w:ascii="Futura Md BT" w:hAnsi="Futura Md BT"/>
          <w:sz w:val="16"/>
          <w:szCs w:val="16"/>
        </w:rPr>
        <w:t>protect</w:t>
      </w:r>
      <w:r w:rsidR="00C653E9">
        <w:rPr>
          <w:rFonts w:ascii="Futura Md BT" w:hAnsi="Futura Md BT"/>
          <w:sz w:val="16"/>
          <w:szCs w:val="16"/>
        </w:rPr>
        <w:t>ourpipes.org</w:t>
      </w:r>
    </w:p>
  </w:footnote>
  <w:footnote w:id="14">
    <w:p w14:paraId="63E8E223" w14:textId="3BC4D5B9" w:rsidR="00B61DF0" w:rsidRPr="005F5CF2" w:rsidRDefault="00B61DF0">
      <w:pPr>
        <w:pStyle w:val="FootnoteText"/>
        <w:rPr>
          <w:rFonts w:ascii="Futura Md BT" w:hAnsi="Futura Md BT"/>
          <w:sz w:val="16"/>
          <w:szCs w:val="16"/>
        </w:rPr>
      </w:pPr>
      <w:r w:rsidRPr="005F5CF2">
        <w:rPr>
          <w:rStyle w:val="FootnoteReference"/>
          <w:rFonts w:ascii="Futura Md BT" w:hAnsi="Futura Md BT"/>
          <w:sz w:val="16"/>
          <w:szCs w:val="16"/>
        </w:rPr>
        <w:footnoteRef/>
      </w:r>
      <w:r w:rsidRPr="005F5CF2">
        <w:rPr>
          <w:rFonts w:ascii="Futura Md BT" w:hAnsi="Futura Md BT"/>
          <w:sz w:val="16"/>
          <w:szCs w:val="16"/>
        </w:rPr>
        <w:t xml:space="preserve"> </w:t>
      </w:r>
      <w:r w:rsidR="00265E52" w:rsidRPr="005F5CF2">
        <w:rPr>
          <w:rFonts w:ascii="Futura Md BT" w:hAnsi="Futura Md BT"/>
          <w:sz w:val="16"/>
          <w:szCs w:val="16"/>
        </w:rPr>
        <w:t>http://www.pattypotty.com/</w:t>
      </w:r>
    </w:p>
  </w:footnote>
  <w:footnote w:id="15">
    <w:p w14:paraId="3F4830A3" w14:textId="655049B6" w:rsidR="00525EC7" w:rsidRPr="005F5CF2" w:rsidRDefault="00525EC7">
      <w:pPr>
        <w:pStyle w:val="FootnoteText"/>
        <w:rPr>
          <w:rFonts w:ascii="Futura Md BT" w:hAnsi="Futura Md BT"/>
          <w:sz w:val="16"/>
          <w:szCs w:val="16"/>
        </w:rPr>
      </w:pPr>
      <w:r w:rsidRPr="005F5CF2">
        <w:rPr>
          <w:rStyle w:val="FootnoteReference"/>
          <w:rFonts w:ascii="Futura Md BT" w:hAnsi="Futura Md BT"/>
          <w:sz w:val="16"/>
          <w:szCs w:val="16"/>
        </w:rPr>
        <w:footnoteRef/>
      </w:r>
      <w:r w:rsidRPr="005F5CF2">
        <w:rPr>
          <w:rFonts w:ascii="Futura Md BT" w:hAnsi="Futura Md BT"/>
          <w:sz w:val="16"/>
          <w:szCs w:val="16"/>
        </w:rPr>
        <w:t xml:space="preserve"> https://coastalcommunitiestx.weebly.com/materials.html</w:t>
      </w:r>
    </w:p>
  </w:footnote>
  <w:footnote w:id="16">
    <w:p w14:paraId="6CBD6CC9" w14:textId="4267575B" w:rsidR="006538F9" w:rsidRDefault="006538F9">
      <w:pPr>
        <w:pStyle w:val="FootnoteText"/>
      </w:pPr>
      <w:r>
        <w:rPr>
          <w:rStyle w:val="FootnoteReference"/>
        </w:rPr>
        <w:footnoteRef/>
      </w:r>
      <w:r>
        <w:t xml:space="preserve"> </w:t>
      </w:r>
      <w:hyperlink r:id="rId15" w:history="1">
        <w:r w:rsidRPr="006538F9">
          <w:rPr>
            <w:rStyle w:val="Hyperlink"/>
            <w:rFonts w:ascii="Futura Md BT" w:hAnsi="Futura Md BT"/>
            <w:sz w:val="16"/>
            <w:szCs w:val="16"/>
          </w:rPr>
          <w:t>Enforcement Initiation Criteria (EIC) - Texas Commission on Environmental Quality - www.tceq.texas.gov</w:t>
        </w:r>
      </w:hyperlink>
    </w:p>
  </w:footnote>
  <w:footnote w:id="17">
    <w:p w14:paraId="5A4BFA8A" w14:textId="538B3F49" w:rsidR="00E1274D" w:rsidRPr="00E1274D" w:rsidRDefault="00E1274D">
      <w:pPr>
        <w:pStyle w:val="FootnoteText"/>
        <w:rPr>
          <w:rFonts w:ascii="Futura Md BT" w:hAnsi="Futura Md BT"/>
          <w:sz w:val="16"/>
          <w:szCs w:val="16"/>
        </w:rPr>
      </w:pPr>
      <w:r w:rsidRPr="00E1274D">
        <w:rPr>
          <w:rStyle w:val="FootnoteReference"/>
          <w:rFonts w:ascii="Futura Md BT" w:hAnsi="Futura Md BT"/>
          <w:sz w:val="16"/>
          <w:szCs w:val="16"/>
        </w:rPr>
        <w:footnoteRef/>
      </w:r>
      <w:r w:rsidRPr="00E1274D">
        <w:rPr>
          <w:rFonts w:ascii="Futura Md BT" w:hAnsi="Futura Md BT"/>
          <w:sz w:val="16"/>
          <w:szCs w:val="16"/>
        </w:rPr>
        <w:t xml:space="preserve"> </w:t>
      </w:r>
      <w:r w:rsidRPr="00B61188">
        <w:rPr>
          <w:rFonts w:ascii="Futura Md BT" w:hAnsi="Futura Md BT"/>
          <w:sz w:val="16"/>
          <w:szCs w:val="16"/>
        </w:rPr>
        <w:t>General Permit TXR040000 for Phase II (Small) MS4s - Texas Commission on Environmental Quality - www.tceq.texas.gov</w:t>
      </w:r>
    </w:p>
  </w:footnote>
  <w:footnote w:id="18">
    <w:p w14:paraId="01F1BDF6" w14:textId="40E068A8" w:rsidR="00F13CBB" w:rsidRPr="00F13CBB" w:rsidRDefault="00F13CBB">
      <w:pPr>
        <w:pStyle w:val="FootnoteText"/>
        <w:rPr>
          <w:rFonts w:ascii="Futura Md BT" w:hAnsi="Futura Md BT"/>
          <w:sz w:val="16"/>
          <w:szCs w:val="16"/>
        </w:rPr>
      </w:pPr>
      <w:r w:rsidRPr="00F13CBB">
        <w:rPr>
          <w:rStyle w:val="FootnoteReference"/>
          <w:rFonts w:ascii="Futura Md BT" w:hAnsi="Futura Md BT"/>
          <w:sz w:val="16"/>
          <w:szCs w:val="16"/>
        </w:rPr>
        <w:footnoteRef/>
      </w:r>
      <w:r w:rsidRPr="00F13CBB">
        <w:rPr>
          <w:rFonts w:ascii="Futura Md BT" w:hAnsi="Futura Md BT"/>
          <w:sz w:val="16"/>
          <w:szCs w:val="16"/>
        </w:rPr>
        <w:t xml:space="preserve"> </w:t>
      </w:r>
      <w:r w:rsidR="00B61188" w:rsidRPr="00B61188">
        <w:rPr>
          <w:rFonts w:ascii="Futura Md BT" w:hAnsi="Futura Md BT"/>
          <w:sz w:val="16"/>
          <w:szCs w:val="16"/>
        </w:rPr>
        <w:t>https://www.galvbaygrade.org/cover-stories/2023/08/water-my-yard/</w:t>
      </w:r>
    </w:p>
  </w:footnote>
  <w:footnote w:id="19">
    <w:p w14:paraId="10B70F9E" w14:textId="590ACF42" w:rsidR="0052002A" w:rsidRPr="005F5CF2" w:rsidRDefault="0052002A">
      <w:pPr>
        <w:pStyle w:val="FootnoteText"/>
        <w:rPr>
          <w:rFonts w:ascii="Futura Md BT" w:hAnsi="Futura Md BT"/>
          <w:sz w:val="18"/>
          <w:szCs w:val="18"/>
        </w:rPr>
      </w:pPr>
      <w:r w:rsidRPr="005F5CF2">
        <w:rPr>
          <w:rStyle w:val="FootnoteReference"/>
          <w:rFonts w:ascii="Futura Md BT" w:hAnsi="Futura Md BT"/>
          <w:sz w:val="18"/>
          <w:szCs w:val="18"/>
        </w:rPr>
        <w:footnoteRef/>
      </w:r>
      <w:r w:rsidRPr="005F5CF2">
        <w:rPr>
          <w:rFonts w:ascii="Futura Md BT" w:hAnsi="Futura Md BT"/>
          <w:sz w:val="18"/>
          <w:szCs w:val="18"/>
        </w:rPr>
        <w:t xml:space="preserve"> www.bmpbase.org</w:t>
      </w:r>
    </w:p>
  </w:footnote>
  <w:footnote w:id="20">
    <w:p w14:paraId="007008B9" w14:textId="5993556B" w:rsidR="00A97B7B" w:rsidRPr="005F5CF2" w:rsidRDefault="00A97B7B">
      <w:pPr>
        <w:pStyle w:val="FootnoteText"/>
        <w:rPr>
          <w:rFonts w:ascii="Futura Md BT" w:hAnsi="Futura Md BT"/>
          <w:sz w:val="18"/>
          <w:szCs w:val="18"/>
        </w:rPr>
      </w:pPr>
      <w:r w:rsidRPr="005F5CF2">
        <w:rPr>
          <w:rStyle w:val="FootnoteReference"/>
          <w:rFonts w:ascii="Futura Md BT" w:hAnsi="Futura Md BT"/>
          <w:sz w:val="18"/>
          <w:szCs w:val="18"/>
        </w:rPr>
        <w:footnoteRef/>
      </w:r>
      <w:r w:rsidRPr="005F5CF2">
        <w:rPr>
          <w:rFonts w:ascii="Futura Md BT" w:hAnsi="Futura Md BT"/>
          <w:sz w:val="18"/>
          <w:szCs w:val="18"/>
        </w:rPr>
        <w:t xml:space="preserve"> </w:t>
      </w:r>
      <w:r w:rsidR="00FF7FDF" w:rsidRPr="005F5CF2">
        <w:rPr>
          <w:rFonts w:ascii="Futura Md BT" w:hAnsi="Futura Md BT"/>
          <w:sz w:val="18"/>
          <w:szCs w:val="18"/>
        </w:rPr>
        <w:t>www.h-gac.com/community/go/LID</w:t>
      </w:r>
    </w:p>
  </w:footnote>
  <w:footnote w:id="21">
    <w:p w14:paraId="5EEAB371" w14:textId="3E78D0E8" w:rsidR="00664E4C" w:rsidRPr="00CB361C" w:rsidRDefault="00664E4C">
      <w:pPr>
        <w:pStyle w:val="FootnoteText"/>
        <w:rPr>
          <w:rFonts w:ascii="Futura Md BT" w:hAnsi="Futura Md BT"/>
          <w:sz w:val="16"/>
          <w:szCs w:val="16"/>
        </w:rPr>
      </w:pPr>
      <w:r w:rsidRPr="00CB361C">
        <w:rPr>
          <w:rStyle w:val="FootnoteReference"/>
          <w:rFonts w:ascii="Futura Md BT" w:hAnsi="Futura Md BT"/>
          <w:sz w:val="16"/>
          <w:szCs w:val="16"/>
        </w:rPr>
        <w:footnoteRef/>
      </w:r>
      <w:r w:rsidRPr="00CB361C">
        <w:rPr>
          <w:rFonts w:ascii="Futura Md BT" w:hAnsi="Futura Md BT"/>
          <w:sz w:val="16"/>
          <w:szCs w:val="16"/>
        </w:rPr>
        <w:t xml:space="preserve"> </w:t>
      </w:r>
      <w:r w:rsidR="004C32CA" w:rsidRPr="00CB361C">
        <w:rPr>
          <w:rFonts w:ascii="Futura Md BT" w:hAnsi="Futura Md BT"/>
          <w:sz w:val="16"/>
          <w:szCs w:val="16"/>
        </w:rPr>
        <w:t>https://galvbay.org/work/water-protection/</w:t>
      </w:r>
    </w:p>
  </w:footnote>
  <w:footnote w:id="22">
    <w:p w14:paraId="5A13A596" w14:textId="1615C07C" w:rsidR="00187D1E" w:rsidRPr="005F5CF2" w:rsidRDefault="00187D1E">
      <w:pPr>
        <w:pStyle w:val="FootnoteText"/>
        <w:rPr>
          <w:rFonts w:ascii="Futura Md BT" w:hAnsi="Futura Md BT"/>
          <w:sz w:val="16"/>
          <w:szCs w:val="16"/>
        </w:rPr>
      </w:pPr>
      <w:r w:rsidRPr="005F5CF2">
        <w:rPr>
          <w:rStyle w:val="FootnoteReference"/>
          <w:rFonts w:ascii="Futura Md BT" w:hAnsi="Futura Md BT"/>
          <w:sz w:val="16"/>
          <w:szCs w:val="16"/>
        </w:rPr>
        <w:footnoteRef/>
      </w:r>
      <w:r w:rsidRPr="005F5CF2">
        <w:rPr>
          <w:rFonts w:ascii="Futura Md BT" w:hAnsi="Futura Md BT"/>
          <w:sz w:val="16"/>
          <w:szCs w:val="16"/>
        </w:rPr>
        <w:t xml:space="preserve"> </w:t>
      </w:r>
      <w:r w:rsidR="00CC6B27" w:rsidRPr="005F5CF2">
        <w:rPr>
          <w:rFonts w:ascii="Futura Md BT" w:hAnsi="Futura Md BT"/>
          <w:sz w:val="16"/>
          <w:szCs w:val="16"/>
        </w:rPr>
        <w:t>www.h-gac.com/community/go/LID</w:t>
      </w:r>
    </w:p>
  </w:footnote>
  <w:footnote w:id="23">
    <w:p w14:paraId="6F31740B" w14:textId="654FE953" w:rsidR="00536E94" w:rsidRPr="003C7E78" w:rsidRDefault="00536E94">
      <w:pPr>
        <w:pStyle w:val="FootnoteText"/>
        <w:rPr>
          <w:rFonts w:ascii="Futura Md BT" w:hAnsi="Futura Md BT"/>
          <w:sz w:val="16"/>
          <w:szCs w:val="16"/>
        </w:rPr>
      </w:pPr>
      <w:r>
        <w:rPr>
          <w:rStyle w:val="FootnoteReference"/>
        </w:rPr>
        <w:footnoteRef/>
      </w:r>
      <w:r>
        <w:t xml:space="preserve"> </w:t>
      </w:r>
      <w:hyperlink r:id="rId16" w:history="1">
        <w:r w:rsidR="0070631F" w:rsidRPr="0070631F">
          <w:rPr>
            <w:rStyle w:val="Hyperlink"/>
            <w:rFonts w:ascii="Futura Md BT" w:hAnsi="Futura Md BT"/>
            <w:sz w:val="16"/>
            <w:szCs w:val="16"/>
          </w:rPr>
          <w:t>https://www.h-gac.com/getmedia/aa375f0d-1c20-42ec-aaed-ff3ae5d10bca/Top5-Least5-Final%20Report-06-5-17.pdf</w:t>
        </w:r>
      </w:hyperlink>
    </w:p>
  </w:footnote>
  <w:footnote w:id="24">
    <w:p w14:paraId="387C6DB0" w14:textId="70D6246B" w:rsidR="00333B51" w:rsidRPr="005F5CF2" w:rsidRDefault="00333B51" w:rsidP="00EA4BF1">
      <w:pPr>
        <w:spacing w:before="0" w:after="0"/>
        <w:rPr>
          <w:rFonts w:ascii="Futura Md BT" w:hAnsi="Futura Md BT"/>
          <w:color w:val="auto"/>
          <w:sz w:val="16"/>
          <w:szCs w:val="16"/>
        </w:rPr>
      </w:pPr>
      <w:r w:rsidRPr="003C7E78">
        <w:rPr>
          <w:rStyle w:val="FootnoteReference"/>
          <w:rFonts w:ascii="Futura Md BT" w:hAnsi="Futura Md BT"/>
          <w:sz w:val="16"/>
          <w:szCs w:val="16"/>
        </w:rPr>
        <w:footnoteRef/>
      </w:r>
      <w:r w:rsidRPr="003C7E78">
        <w:rPr>
          <w:rFonts w:ascii="Futura Md BT" w:hAnsi="Futura Md BT"/>
          <w:sz w:val="16"/>
          <w:szCs w:val="16"/>
        </w:rPr>
        <w:t xml:space="preserve"> </w:t>
      </w:r>
      <w:r w:rsidR="00EA4BF1" w:rsidRPr="005F5CF2">
        <w:rPr>
          <w:rFonts w:ascii="Futura Md BT" w:eastAsia="Times New Roman" w:hAnsi="Futura Md BT" w:cs="Calibri"/>
          <w:color w:val="auto"/>
          <w:sz w:val="16"/>
          <w:szCs w:val="16"/>
          <w:u w:val="single"/>
        </w:rPr>
        <w:t>http://www.h-gac.com/community/environmental-enforcement/workshops.aspx</w:t>
      </w:r>
    </w:p>
  </w:footnote>
  <w:footnote w:id="25">
    <w:p w14:paraId="2DF37159" w14:textId="080718B1" w:rsidR="00720D51" w:rsidRPr="003C7E78" w:rsidRDefault="00720D51">
      <w:pPr>
        <w:pStyle w:val="FootnoteText"/>
        <w:rPr>
          <w:rFonts w:ascii="Futura Md BT" w:hAnsi="Futura Md BT"/>
          <w:sz w:val="16"/>
          <w:szCs w:val="16"/>
        </w:rPr>
      </w:pPr>
      <w:r w:rsidRPr="003C7E78">
        <w:rPr>
          <w:rStyle w:val="FootnoteReference"/>
          <w:rFonts w:ascii="Futura Md BT" w:hAnsi="Futura Md BT"/>
          <w:sz w:val="16"/>
          <w:szCs w:val="16"/>
        </w:rPr>
        <w:footnoteRef/>
      </w:r>
      <w:r w:rsidRPr="003C7E78">
        <w:rPr>
          <w:rFonts w:ascii="Futura Md BT" w:hAnsi="Futura Md BT"/>
          <w:sz w:val="16"/>
          <w:szCs w:val="16"/>
        </w:rPr>
        <w:t xml:space="preserve"> </w:t>
      </w:r>
      <w:r w:rsidR="00044158" w:rsidRPr="003C7E78">
        <w:rPr>
          <w:rFonts w:ascii="Futura Md BT" w:hAnsi="Futura Md BT"/>
          <w:sz w:val="16"/>
          <w:szCs w:val="16"/>
        </w:rPr>
        <w:t>www.CleanBayous.org</w:t>
      </w:r>
    </w:p>
  </w:footnote>
  <w:footnote w:id="26">
    <w:p w14:paraId="02AF0C2C" w14:textId="78A9CD7B" w:rsidR="00DD6E3C" w:rsidRPr="003C7E78" w:rsidRDefault="00DD6E3C">
      <w:pPr>
        <w:pStyle w:val="FootnoteText"/>
        <w:rPr>
          <w:rFonts w:ascii="Futura Md BT" w:hAnsi="Futura Md BT"/>
          <w:sz w:val="16"/>
          <w:szCs w:val="16"/>
        </w:rPr>
      </w:pPr>
      <w:r w:rsidRPr="003C7E78">
        <w:rPr>
          <w:rStyle w:val="FootnoteReference"/>
          <w:rFonts w:ascii="Futura Md BT" w:hAnsi="Futura Md BT"/>
          <w:sz w:val="16"/>
          <w:szCs w:val="16"/>
        </w:rPr>
        <w:footnoteRef/>
      </w:r>
      <w:r w:rsidRPr="003C7E78">
        <w:rPr>
          <w:rFonts w:ascii="Futura Md BT" w:hAnsi="Futura Md BT"/>
          <w:sz w:val="16"/>
          <w:szCs w:val="16"/>
        </w:rPr>
        <w:t xml:space="preserve"> www.galvbay.org/gban</w:t>
      </w:r>
    </w:p>
  </w:footnote>
  <w:footnote w:id="27">
    <w:p w14:paraId="0FC047FC" w14:textId="22015BBA" w:rsidR="003B1619" w:rsidRDefault="003B1619">
      <w:pPr>
        <w:pStyle w:val="FootnoteText"/>
      </w:pPr>
      <w:r w:rsidRPr="003C7E78">
        <w:rPr>
          <w:rStyle w:val="FootnoteReference"/>
          <w:rFonts w:ascii="Futura Md BT" w:hAnsi="Futura Md BT"/>
          <w:sz w:val="16"/>
          <w:szCs w:val="16"/>
        </w:rPr>
        <w:footnoteRef/>
      </w:r>
      <w:r w:rsidRPr="003C7E78">
        <w:rPr>
          <w:rFonts w:ascii="Futura Md BT" w:hAnsi="Futura Md BT"/>
          <w:sz w:val="16"/>
          <w:szCs w:val="16"/>
        </w:rPr>
        <w:t xml:space="preserve"> </w:t>
      </w:r>
      <w:r w:rsidR="0058050E" w:rsidRPr="003C7E78">
        <w:rPr>
          <w:rFonts w:ascii="Futura Md BT" w:hAnsi="Futura Md BT"/>
          <w:sz w:val="16"/>
          <w:szCs w:val="16"/>
        </w:rPr>
        <w:t>https://www.trackmyfog.com/</w:t>
      </w:r>
    </w:p>
  </w:footnote>
  <w:footnote w:id="28">
    <w:p w14:paraId="44974E5D" w14:textId="6C384447" w:rsidR="0064226B" w:rsidRPr="009972D8" w:rsidRDefault="0064226B">
      <w:pPr>
        <w:pStyle w:val="FootnoteText"/>
        <w:rPr>
          <w:rFonts w:ascii="Futura Md BT" w:hAnsi="Futura Md BT"/>
          <w:sz w:val="16"/>
          <w:szCs w:val="16"/>
        </w:rPr>
      </w:pPr>
      <w:r w:rsidRPr="009972D8">
        <w:rPr>
          <w:rStyle w:val="FootnoteReference"/>
          <w:rFonts w:ascii="Futura Md BT" w:hAnsi="Futura Md BT"/>
          <w:sz w:val="16"/>
          <w:szCs w:val="16"/>
        </w:rPr>
        <w:footnoteRef/>
      </w:r>
      <w:r w:rsidRPr="009972D8">
        <w:rPr>
          <w:rFonts w:ascii="Futura Md BT" w:hAnsi="Futura Md BT"/>
          <w:sz w:val="16"/>
          <w:szCs w:val="16"/>
        </w:rPr>
        <w:t xml:space="preserve"> </w:t>
      </w:r>
      <w:r w:rsidR="009972D8" w:rsidRPr="009972D8">
        <w:rPr>
          <w:rFonts w:ascii="Futura Md BT" w:hAnsi="Futura Md BT"/>
          <w:sz w:val="16"/>
          <w:szCs w:val="16"/>
        </w:rPr>
        <w:t>www.h-gac.com/cwi</w:t>
      </w:r>
    </w:p>
  </w:footnote>
  <w:footnote w:id="29">
    <w:p w14:paraId="7C52AF5C" w14:textId="35B84FB0" w:rsidR="00417C8B" w:rsidRPr="00417C8B" w:rsidRDefault="00417C8B">
      <w:pPr>
        <w:pStyle w:val="FootnoteText"/>
        <w:rPr>
          <w:rFonts w:ascii="Futura Md BT" w:hAnsi="Futura Md BT"/>
          <w:sz w:val="16"/>
          <w:szCs w:val="16"/>
        </w:rPr>
      </w:pPr>
      <w:r w:rsidRPr="00417C8B">
        <w:rPr>
          <w:rStyle w:val="FootnoteReference"/>
          <w:rFonts w:ascii="Futura Md BT" w:hAnsi="Futura Md BT"/>
          <w:sz w:val="16"/>
          <w:szCs w:val="16"/>
        </w:rPr>
        <w:footnoteRef/>
      </w:r>
      <w:r w:rsidRPr="00417C8B">
        <w:rPr>
          <w:rFonts w:ascii="Futura Md BT" w:hAnsi="Futura Md BT"/>
          <w:sz w:val="16"/>
          <w:szCs w:val="16"/>
        </w:rPr>
        <w:t xml:space="preserve"> http://h-gac.maps.arcgis.com/apps/MapSeries/index.html?appid=a75ba4bb46ca40658066c5755a8dba6e</w:t>
      </w:r>
    </w:p>
  </w:footnote>
  <w:footnote w:id="30">
    <w:p w14:paraId="5CDBA6ED" w14:textId="00895B5F" w:rsidR="00B2578F" w:rsidRPr="00492667" w:rsidRDefault="00B2578F">
      <w:pPr>
        <w:pStyle w:val="FootnoteText"/>
        <w:rPr>
          <w:rFonts w:ascii="Futura Md BT" w:hAnsi="Futura Md BT"/>
          <w:sz w:val="16"/>
          <w:szCs w:val="16"/>
        </w:rPr>
      </w:pPr>
      <w:r w:rsidRPr="00AB0CF7">
        <w:rPr>
          <w:rStyle w:val="FootnoteReference"/>
          <w:rFonts w:ascii="Futura Md BT" w:hAnsi="Futura Md BT"/>
          <w:sz w:val="18"/>
          <w:szCs w:val="18"/>
        </w:rPr>
        <w:footnoteRef/>
      </w:r>
      <w:r w:rsidRPr="00AB0CF7">
        <w:rPr>
          <w:rFonts w:ascii="Futura Md BT" w:hAnsi="Futura Md BT"/>
          <w:sz w:val="18"/>
          <w:szCs w:val="18"/>
        </w:rPr>
        <w:t xml:space="preserve"> </w:t>
      </w:r>
      <w:r w:rsidR="00AB0CF7" w:rsidRPr="00492667">
        <w:rPr>
          <w:rFonts w:ascii="Futura Md BT" w:hAnsi="Futura Md BT"/>
          <w:sz w:val="16"/>
          <w:szCs w:val="16"/>
        </w:rPr>
        <w:t>John F. Griffith, SCCWRP Commission, Sept. 8, 2017</w:t>
      </w:r>
    </w:p>
  </w:footnote>
  <w:footnote w:id="31">
    <w:p w14:paraId="6CD0F124" w14:textId="1BA875C7" w:rsidR="0083436C" w:rsidRPr="00BE71A6" w:rsidRDefault="0083436C">
      <w:pPr>
        <w:pStyle w:val="FootnoteText"/>
        <w:rPr>
          <w:sz w:val="16"/>
          <w:szCs w:val="16"/>
        </w:rPr>
      </w:pPr>
      <w:r w:rsidRPr="00492667">
        <w:rPr>
          <w:rStyle w:val="FootnoteReference"/>
          <w:rFonts w:ascii="Futura Md BT" w:hAnsi="Futura Md BT"/>
          <w:sz w:val="16"/>
          <w:szCs w:val="16"/>
        </w:rPr>
        <w:footnoteRef/>
      </w:r>
      <w:r w:rsidRPr="00492667">
        <w:rPr>
          <w:rFonts w:ascii="Futura Md BT" w:hAnsi="Futura Md BT"/>
          <w:sz w:val="16"/>
          <w:szCs w:val="16"/>
        </w:rPr>
        <w:t xml:space="preserve"> </w:t>
      </w:r>
      <w:proofErr w:type="spellStart"/>
      <w:r w:rsidR="005B7E9E" w:rsidRPr="00492667">
        <w:rPr>
          <w:rFonts w:ascii="Futura Md BT" w:hAnsi="Futura Md BT"/>
          <w:sz w:val="16"/>
          <w:szCs w:val="16"/>
        </w:rPr>
        <w:t>Boczek</w:t>
      </w:r>
      <w:proofErr w:type="spellEnd"/>
      <w:r w:rsidR="005B7E9E" w:rsidRPr="00492667">
        <w:rPr>
          <w:rFonts w:ascii="Futura Md BT" w:hAnsi="Futura Md BT"/>
          <w:sz w:val="16"/>
          <w:szCs w:val="16"/>
        </w:rPr>
        <w:t>, L. U.S. EPA: Proposals and Method for Coliphage as Surrogates for Environmental</w:t>
      </w:r>
      <w:r w:rsidR="00347679" w:rsidRPr="00492667">
        <w:rPr>
          <w:rFonts w:ascii="Futura Md BT" w:hAnsi="Futura Md BT"/>
          <w:sz w:val="16"/>
          <w:szCs w:val="16"/>
        </w:rPr>
        <w:t xml:space="preserve"> Pathogens. WEFTEC, Chicago, Illinois, Sept. 21-25, 2019</w:t>
      </w:r>
      <w:r w:rsidR="005B7E9E" w:rsidRPr="00BE71A6">
        <w:rPr>
          <w:sz w:val="16"/>
          <w:szCs w:val="16"/>
        </w:rPr>
        <w:t xml:space="preserve"> </w:t>
      </w:r>
    </w:p>
  </w:footnote>
  <w:footnote w:id="32">
    <w:p w14:paraId="4EC2E0C3" w14:textId="227FF4FE" w:rsidR="00A21CA4" w:rsidRPr="004F2018" w:rsidRDefault="00A21CA4">
      <w:pPr>
        <w:pStyle w:val="FootnoteText"/>
        <w:rPr>
          <w:rFonts w:ascii="Futura Md BT" w:hAnsi="Futura Md BT"/>
          <w:sz w:val="16"/>
          <w:szCs w:val="16"/>
        </w:rPr>
      </w:pPr>
      <w:r w:rsidRPr="004F2018">
        <w:rPr>
          <w:rStyle w:val="FootnoteReference"/>
          <w:rFonts w:ascii="Futura Md BT" w:hAnsi="Futura Md BT"/>
          <w:sz w:val="16"/>
          <w:szCs w:val="16"/>
        </w:rPr>
        <w:footnoteRef/>
      </w:r>
      <w:r w:rsidRPr="004F2018">
        <w:rPr>
          <w:rFonts w:ascii="Futura Md BT" w:hAnsi="Futura Md BT"/>
          <w:sz w:val="16"/>
          <w:szCs w:val="16"/>
        </w:rPr>
        <w:t xml:space="preserve"> http://www.h-gac.com/community/water/tmdl/BIG/reports.aspx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8925B" w14:textId="0DD5201C" w:rsidR="00031375" w:rsidRDefault="00D05F56">
    <w:pPr>
      <w:pStyle w:val="Header"/>
      <w:pBdr>
        <w:bottom w:val="single" w:sz="4" w:space="1" w:color="D9D9D9" w:themeColor="background1" w:themeShade="D9"/>
      </w:pBdr>
    </w:pPr>
    <w:r>
      <w:rPr>
        <w:noProof/>
      </w:rPr>
      <w:drawing>
        <wp:anchor distT="0" distB="0" distL="114300" distR="114300" simplePos="0" relativeHeight="251657728" behindDoc="1" locked="0" layoutInCell="1" allowOverlap="1" wp14:anchorId="49759C21" wp14:editId="2E38B718">
          <wp:simplePos x="0" y="0"/>
          <wp:positionH relativeFrom="page">
            <wp:posOffset>12878</wp:posOffset>
          </wp:positionH>
          <wp:positionV relativeFrom="paragraph">
            <wp:posOffset>-173865</wp:posOffset>
          </wp:positionV>
          <wp:extent cx="7759201" cy="10225405"/>
          <wp:effectExtent l="0" t="0" r="0" b="444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G-cover-back-pages2.png"/>
                  <pic:cNvPicPr/>
                </pic:nvPicPr>
                <pic:blipFill>
                  <a:blip r:embed="rId1">
                    <a:extLst>
                      <a:ext uri="{28A0092B-C50C-407E-A947-70E740481C1C}">
                        <a14:useLocalDpi xmlns:a14="http://schemas.microsoft.com/office/drawing/2010/main" val="0"/>
                      </a:ext>
                    </a:extLst>
                  </a:blip>
                  <a:stretch>
                    <a:fillRect/>
                  </a:stretch>
                </pic:blipFill>
                <pic:spPr>
                  <a:xfrm>
                    <a:off x="0" y="0"/>
                    <a:ext cx="7775565" cy="10246971"/>
                  </a:xfrm>
                  <a:prstGeom prst="rect">
                    <a:avLst/>
                  </a:prstGeom>
                </pic:spPr>
              </pic:pic>
            </a:graphicData>
          </a:graphic>
          <wp14:sizeRelH relativeFrom="margin">
            <wp14:pctWidth>0</wp14:pctWidth>
          </wp14:sizeRelH>
          <wp14:sizeRelV relativeFrom="margin">
            <wp14:pctHeight>0</wp14:pctHeight>
          </wp14:sizeRelV>
        </wp:anchor>
      </w:drawing>
    </w:r>
    <w:sdt>
      <w:sdtPr>
        <w:id w:val="1709828897"/>
        <w:docPartObj>
          <w:docPartGallery w:val="Watermarks"/>
          <w:docPartUnique/>
        </w:docPartObj>
      </w:sdtPr>
      <w:sdtEndPr/>
      <w:sdtContent>
        <w:r w:rsidR="000E7564">
          <w:rPr>
            <w:noProof/>
          </w:rPr>
          <w:pict w14:anchorId="62D37F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sdt>
    <w:sdtPr>
      <w:id w:val="290102521"/>
      <w:docPartObj>
        <w:docPartGallery w:val="Page Numbers (Top of Page)"/>
        <w:docPartUnique/>
      </w:docPartObj>
    </w:sdtPr>
    <w:sdtEndPr>
      <w:rPr>
        <w:color w:val="7F7F7F" w:themeColor="background1" w:themeShade="7F"/>
        <w:spacing w:val="60"/>
      </w:rPr>
    </w:sdtEndPr>
    <w:sdtContent>
      <w:p w14:paraId="28B9F6D4" w14:textId="39A0CDB7" w:rsidR="00031375" w:rsidRDefault="00031375">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BCAAA81" w14:textId="30D0D82A" w:rsidR="00031375" w:rsidRDefault="000313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52E3F" w14:textId="0CE93DB2" w:rsidR="00DC0E2B" w:rsidRDefault="00E16F95" w:rsidP="003F68E5">
    <w:pPr>
      <w:pStyle w:val="Header"/>
      <w:pBdr>
        <w:bottom w:val="single" w:sz="4" w:space="12" w:color="D9D9D9" w:themeColor="background1" w:themeShade="D9"/>
      </w:pBdr>
      <w:jc w:val="right"/>
      <w:rPr>
        <w:color w:val="7F7F7F" w:themeColor="background1" w:themeShade="7F"/>
        <w:spacing w:val="60"/>
      </w:rPr>
    </w:pPr>
    <w:r>
      <w:rPr>
        <w:noProof/>
      </w:rPr>
      <w:drawing>
        <wp:anchor distT="0" distB="0" distL="114300" distR="114300" simplePos="0" relativeHeight="251656704" behindDoc="1" locked="0" layoutInCell="1" allowOverlap="1" wp14:anchorId="061FE76B" wp14:editId="412EA06B">
          <wp:simplePos x="0" y="0"/>
          <wp:positionH relativeFrom="page">
            <wp:posOffset>6439</wp:posOffset>
          </wp:positionH>
          <wp:positionV relativeFrom="paragraph">
            <wp:posOffset>193183</wp:posOffset>
          </wp:positionV>
          <wp:extent cx="7759522" cy="10085834"/>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G-cover-back-pages2.png"/>
                  <pic:cNvPicPr/>
                </pic:nvPicPr>
                <pic:blipFill>
                  <a:blip r:embed="rId1">
                    <a:extLst>
                      <a:ext uri="{28A0092B-C50C-407E-A947-70E740481C1C}">
                        <a14:useLocalDpi xmlns:a14="http://schemas.microsoft.com/office/drawing/2010/main" val="0"/>
                      </a:ext>
                    </a:extLst>
                  </a:blip>
                  <a:stretch>
                    <a:fillRect/>
                  </a:stretch>
                </pic:blipFill>
                <pic:spPr>
                  <a:xfrm>
                    <a:off x="0" y="0"/>
                    <a:ext cx="7759979" cy="10086428"/>
                  </a:xfrm>
                  <a:prstGeom prst="rect">
                    <a:avLst/>
                  </a:prstGeom>
                </pic:spPr>
              </pic:pic>
            </a:graphicData>
          </a:graphic>
          <wp14:sizeRelH relativeFrom="margin">
            <wp14:pctWidth>0</wp14:pctWidth>
          </wp14:sizeRelH>
          <wp14:sizeRelV relativeFrom="margin">
            <wp14:pctHeight>0</wp14:pctHeight>
          </wp14:sizeRelV>
        </wp:anchor>
      </w:drawing>
    </w:r>
  </w:p>
  <w:sdt>
    <w:sdtPr>
      <w:rPr>
        <w:color w:val="7F7F7F" w:themeColor="background1" w:themeShade="7F"/>
        <w:spacing w:val="60"/>
      </w:rPr>
      <w:id w:val="-867681390"/>
      <w:docPartObj>
        <w:docPartGallery w:val="Page Numbers (Top of Page)"/>
        <w:docPartUnique/>
      </w:docPartObj>
    </w:sdtPr>
    <w:sdtEndPr>
      <w:rPr>
        <w:b/>
        <w:bCs/>
        <w:noProof/>
        <w:color w:val="002F47" w:themeColor="text1"/>
        <w:spacing w:val="0"/>
      </w:rPr>
    </w:sdtEndPr>
    <w:sdtContent>
      <w:p w14:paraId="1D246E10" w14:textId="4678372B" w:rsidR="00031375" w:rsidRDefault="00031375" w:rsidP="003F68E5">
        <w:pPr>
          <w:pStyle w:val="Header"/>
          <w:pBdr>
            <w:bottom w:val="single" w:sz="4" w:space="12" w:color="D9D9D9" w:themeColor="background1" w:themeShade="D9"/>
          </w:pBdr>
          <w:jc w:val="right"/>
          <w:rPr>
            <w:color w:val="7F7F7F" w:themeColor="background1" w:themeShade="7F"/>
            <w:spacing w:val="60"/>
          </w:rPr>
        </w:pPr>
      </w:p>
      <w:p w14:paraId="63DBE20D" w14:textId="4221D1AA" w:rsidR="00031375" w:rsidRDefault="00031375" w:rsidP="003F68E5">
        <w:pPr>
          <w:pStyle w:val="Header"/>
          <w:pBdr>
            <w:bottom w:val="single" w:sz="4" w:space="12"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5F9C121F" w14:textId="64781495" w:rsidR="00031375" w:rsidRDefault="000313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933BF" w14:textId="3228EC52" w:rsidR="006C0AF3" w:rsidRDefault="000E7564">
    <w:pPr>
      <w:pStyle w:val="Header"/>
      <w:pBdr>
        <w:bottom w:val="single" w:sz="4" w:space="1" w:color="D9D9D9" w:themeColor="background1" w:themeShade="D9"/>
      </w:pBdr>
      <w:rPr>
        <w:b/>
        <w:bCs/>
      </w:rPr>
    </w:pPr>
    <w:sdt>
      <w:sdtPr>
        <w:id w:val="-1978445308"/>
        <w:docPartObj>
          <w:docPartGallery w:val="Page Numbers (Top of Page)"/>
          <w:docPartUnique/>
        </w:docPartObj>
      </w:sdtPr>
      <w:sdtEndPr>
        <w:rPr>
          <w:color w:val="7F7F7F" w:themeColor="background1" w:themeShade="7F"/>
          <w:spacing w:val="60"/>
        </w:rPr>
      </w:sdtEndPr>
      <w:sdtContent>
        <w:r w:rsidR="006C0AF3">
          <w:fldChar w:fldCharType="begin"/>
        </w:r>
        <w:r w:rsidR="006C0AF3">
          <w:instrText xml:space="preserve"> PAGE   \* MERGEFORMAT </w:instrText>
        </w:r>
        <w:r w:rsidR="006C0AF3">
          <w:fldChar w:fldCharType="separate"/>
        </w:r>
        <w:r w:rsidR="006C0AF3">
          <w:rPr>
            <w:b/>
            <w:bCs/>
            <w:noProof/>
          </w:rPr>
          <w:t>2</w:t>
        </w:r>
        <w:r w:rsidR="006C0AF3">
          <w:rPr>
            <w:b/>
            <w:bCs/>
            <w:noProof/>
          </w:rPr>
          <w:fldChar w:fldCharType="end"/>
        </w:r>
        <w:r w:rsidR="006C0AF3">
          <w:rPr>
            <w:b/>
            <w:bCs/>
          </w:rPr>
          <w:t xml:space="preserve"> | </w:t>
        </w:r>
        <w:r w:rsidR="006C0AF3">
          <w:rPr>
            <w:color w:val="7F7F7F" w:themeColor="background1" w:themeShade="7F"/>
            <w:spacing w:val="60"/>
          </w:rPr>
          <w:t>Page</w:t>
        </w:r>
      </w:sdtContent>
    </w:sdt>
  </w:p>
  <w:p w14:paraId="64522832" w14:textId="51C69A43" w:rsidR="00031375" w:rsidRDefault="000313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713F7"/>
    <w:multiLevelType w:val="hybridMultilevel"/>
    <w:tmpl w:val="4D504F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21648F"/>
    <w:multiLevelType w:val="hybridMultilevel"/>
    <w:tmpl w:val="97C27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D5940"/>
    <w:multiLevelType w:val="hybridMultilevel"/>
    <w:tmpl w:val="63E49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17C9B"/>
    <w:multiLevelType w:val="hybridMultilevel"/>
    <w:tmpl w:val="1EEEF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0BA49F2"/>
    <w:multiLevelType w:val="hybridMultilevel"/>
    <w:tmpl w:val="0B4CB262"/>
    <w:lvl w:ilvl="0" w:tplc="B62EBB8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3ED6DF0"/>
    <w:multiLevelType w:val="hybridMultilevel"/>
    <w:tmpl w:val="C3985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8757A5"/>
    <w:multiLevelType w:val="hybridMultilevel"/>
    <w:tmpl w:val="318C3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F77926"/>
    <w:multiLevelType w:val="hybridMultilevel"/>
    <w:tmpl w:val="D6589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2E1B12"/>
    <w:multiLevelType w:val="hybridMultilevel"/>
    <w:tmpl w:val="7840C3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BA31ACF"/>
    <w:multiLevelType w:val="hybridMultilevel"/>
    <w:tmpl w:val="892CD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9F7893"/>
    <w:multiLevelType w:val="hybridMultilevel"/>
    <w:tmpl w:val="EFE60A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FCD5D12"/>
    <w:multiLevelType w:val="hybridMultilevel"/>
    <w:tmpl w:val="884668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12562A2"/>
    <w:multiLevelType w:val="hybridMultilevel"/>
    <w:tmpl w:val="63120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3931B00"/>
    <w:multiLevelType w:val="hybridMultilevel"/>
    <w:tmpl w:val="27E838EE"/>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731689F"/>
    <w:multiLevelType w:val="hybridMultilevel"/>
    <w:tmpl w:val="80909D0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7D27F38"/>
    <w:multiLevelType w:val="hybridMultilevel"/>
    <w:tmpl w:val="BC325E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FD06C6"/>
    <w:multiLevelType w:val="hybridMultilevel"/>
    <w:tmpl w:val="2F6A5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6C62A2B"/>
    <w:multiLevelType w:val="hybridMultilevel"/>
    <w:tmpl w:val="4BC06EF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99D3127"/>
    <w:multiLevelType w:val="multilevel"/>
    <w:tmpl w:val="E892D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4A76E0"/>
    <w:multiLevelType w:val="hybridMultilevel"/>
    <w:tmpl w:val="9B2A2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533D80"/>
    <w:multiLevelType w:val="hybridMultilevel"/>
    <w:tmpl w:val="3C60BE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96642BC"/>
    <w:multiLevelType w:val="hybridMultilevel"/>
    <w:tmpl w:val="CCD0C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39199E"/>
    <w:multiLevelType w:val="hybridMultilevel"/>
    <w:tmpl w:val="0ECC2920"/>
    <w:lvl w:ilvl="0" w:tplc="0590A68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10055CE"/>
    <w:multiLevelType w:val="hybridMultilevel"/>
    <w:tmpl w:val="C890CD56"/>
    <w:lvl w:ilvl="0" w:tplc="141E073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8B22204"/>
    <w:multiLevelType w:val="hybridMultilevel"/>
    <w:tmpl w:val="3E1046B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D017F9"/>
    <w:multiLevelType w:val="hybridMultilevel"/>
    <w:tmpl w:val="79BA72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6A3992"/>
    <w:multiLevelType w:val="hybridMultilevel"/>
    <w:tmpl w:val="D892EC80"/>
    <w:lvl w:ilvl="0" w:tplc="96D26A82">
      <w:start w:val="1"/>
      <w:numFmt w:val="bullet"/>
      <w:pStyle w:val="RPSDSub-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7B1D4B89"/>
    <w:multiLevelType w:val="hybridMultilevel"/>
    <w:tmpl w:val="0B9E000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BF1184C"/>
    <w:multiLevelType w:val="hybridMultilevel"/>
    <w:tmpl w:val="043A9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144C65"/>
    <w:multiLevelType w:val="hybridMultilevel"/>
    <w:tmpl w:val="23D86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E7237F9"/>
    <w:multiLevelType w:val="hybridMultilevel"/>
    <w:tmpl w:val="36D050EA"/>
    <w:lvl w:ilvl="0" w:tplc="8B223458">
      <w:start w:val="1"/>
      <w:numFmt w:val="bullet"/>
      <w:pStyle w:val="RPSD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95170">
    <w:abstractNumId w:val="14"/>
  </w:num>
  <w:num w:numId="2" w16cid:durableId="769081004">
    <w:abstractNumId w:val="20"/>
  </w:num>
  <w:num w:numId="3" w16cid:durableId="417217395">
    <w:abstractNumId w:val="4"/>
  </w:num>
  <w:num w:numId="4" w16cid:durableId="1945115917">
    <w:abstractNumId w:val="30"/>
  </w:num>
  <w:num w:numId="5" w16cid:durableId="178935391">
    <w:abstractNumId w:val="26"/>
  </w:num>
  <w:num w:numId="6" w16cid:durableId="2040812104">
    <w:abstractNumId w:val="0"/>
  </w:num>
  <w:num w:numId="7" w16cid:durableId="1808737363">
    <w:abstractNumId w:val="25"/>
  </w:num>
  <w:num w:numId="8" w16cid:durableId="1306466976">
    <w:abstractNumId w:val="13"/>
  </w:num>
  <w:num w:numId="9" w16cid:durableId="163320246">
    <w:abstractNumId w:val="19"/>
  </w:num>
  <w:num w:numId="10" w16cid:durableId="781074935">
    <w:abstractNumId w:val="24"/>
  </w:num>
  <w:num w:numId="11" w16cid:durableId="1952858386">
    <w:abstractNumId w:val="8"/>
  </w:num>
  <w:num w:numId="12" w16cid:durableId="410853835">
    <w:abstractNumId w:val="27"/>
  </w:num>
  <w:num w:numId="13" w16cid:durableId="1813137851">
    <w:abstractNumId w:val="1"/>
  </w:num>
  <w:num w:numId="14" w16cid:durableId="1124617546">
    <w:abstractNumId w:val="18"/>
  </w:num>
  <w:num w:numId="15" w16cid:durableId="556940449">
    <w:abstractNumId w:val="22"/>
  </w:num>
  <w:num w:numId="16" w16cid:durableId="1196653765">
    <w:abstractNumId w:val="17"/>
  </w:num>
  <w:num w:numId="17" w16cid:durableId="1694725699">
    <w:abstractNumId w:val="23"/>
  </w:num>
  <w:num w:numId="18" w16cid:durableId="2044599876">
    <w:abstractNumId w:val="28"/>
  </w:num>
  <w:num w:numId="19" w16cid:durableId="1018309150">
    <w:abstractNumId w:val="9"/>
  </w:num>
  <w:num w:numId="20" w16cid:durableId="1165172010">
    <w:abstractNumId w:val="29"/>
  </w:num>
  <w:num w:numId="21" w16cid:durableId="1908110528">
    <w:abstractNumId w:val="10"/>
  </w:num>
  <w:num w:numId="22" w16cid:durableId="1592549374">
    <w:abstractNumId w:val="2"/>
  </w:num>
  <w:num w:numId="23" w16cid:durableId="1846240492">
    <w:abstractNumId w:val="7"/>
  </w:num>
  <w:num w:numId="24" w16cid:durableId="934285743">
    <w:abstractNumId w:val="3"/>
  </w:num>
  <w:num w:numId="25" w16cid:durableId="1430272484">
    <w:abstractNumId w:val="16"/>
  </w:num>
  <w:num w:numId="26" w16cid:durableId="676462625">
    <w:abstractNumId w:val="21"/>
  </w:num>
  <w:num w:numId="27" w16cid:durableId="1831099181">
    <w:abstractNumId w:val="15"/>
  </w:num>
  <w:num w:numId="28" w16cid:durableId="68576501">
    <w:abstractNumId w:val="12"/>
  </w:num>
  <w:num w:numId="29" w16cid:durableId="1104885117">
    <w:abstractNumId w:val="11"/>
  </w:num>
  <w:num w:numId="30" w16cid:durableId="200751415">
    <w:abstractNumId w:val="6"/>
  </w:num>
  <w:num w:numId="31" w16cid:durableId="1962303661">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261"/>
    <w:rsid w:val="00002748"/>
    <w:rsid w:val="00003D53"/>
    <w:rsid w:val="00004FE3"/>
    <w:rsid w:val="000052B3"/>
    <w:rsid w:val="00005B56"/>
    <w:rsid w:val="00005DB8"/>
    <w:rsid w:val="00006EA2"/>
    <w:rsid w:val="000112CA"/>
    <w:rsid w:val="00011882"/>
    <w:rsid w:val="000124EC"/>
    <w:rsid w:val="00014CBD"/>
    <w:rsid w:val="00016F5F"/>
    <w:rsid w:val="00017E77"/>
    <w:rsid w:val="00020499"/>
    <w:rsid w:val="0002049E"/>
    <w:rsid w:val="0002134E"/>
    <w:rsid w:val="00021B13"/>
    <w:rsid w:val="00021BCF"/>
    <w:rsid w:val="00021D3B"/>
    <w:rsid w:val="000223D0"/>
    <w:rsid w:val="000223DA"/>
    <w:rsid w:val="0002403D"/>
    <w:rsid w:val="00026E78"/>
    <w:rsid w:val="00027037"/>
    <w:rsid w:val="00027902"/>
    <w:rsid w:val="00027FC1"/>
    <w:rsid w:val="000304CB"/>
    <w:rsid w:val="00030837"/>
    <w:rsid w:val="00031375"/>
    <w:rsid w:val="00031451"/>
    <w:rsid w:val="0003464D"/>
    <w:rsid w:val="0003539F"/>
    <w:rsid w:val="00035C77"/>
    <w:rsid w:val="000405DB"/>
    <w:rsid w:val="00041B0A"/>
    <w:rsid w:val="000431E9"/>
    <w:rsid w:val="000437BA"/>
    <w:rsid w:val="000439FF"/>
    <w:rsid w:val="00043ED2"/>
    <w:rsid w:val="00044158"/>
    <w:rsid w:val="00045A74"/>
    <w:rsid w:val="00047098"/>
    <w:rsid w:val="00047F40"/>
    <w:rsid w:val="00050CE7"/>
    <w:rsid w:val="000519EF"/>
    <w:rsid w:val="00052A27"/>
    <w:rsid w:val="00053329"/>
    <w:rsid w:val="00055455"/>
    <w:rsid w:val="000557AD"/>
    <w:rsid w:val="00056A7C"/>
    <w:rsid w:val="00061181"/>
    <w:rsid w:val="0006218F"/>
    <w:rsid w:val="00062B33"/>
    <w:rsid w:val="000632BB"/>
    <w:rsid w:val="00063C3C"/>
    <w:rsid w:val="00063C41"/>
    <w:rsid w:val="00063F39"/>
    <w:rsid w:val="000644DA"/>
    <w:rsid w:val="000650A1"/>
    <w:rsid w:val="00065CF2"/>
    <w:rsid w:val="00065DBC"/>
    <w:rsid w:val="000673F0"/>
    <w:rsid w:val="00070013"/>
    <w:rsid w:val="00070E21"/>
    <w:rsid w:val="000727F1"/>
    <w:rsid w:val="00072CD2"/>
    <w:rsid w:val="00072E75"/>
    <w:rsid w:val="000746FA"/>
    <w:rsid w:val="000756AC"/>
    <w:rsid w:val="0007625B"/>
    <w:rsid w:val="00076CC5"/>
    <w:rsid w:val="00081285"/>
    <w:rsid w:val="000822FB"/>
    <w:rsid w:val="00082E36"/>
    <w:rsid w:val="00083A90"/>
    <w:rsid w:val="00083D9C"/>
    <w:rsid w:val="00085A84"/>
    <w:rsid w:val="00086E2C"/>
    <w:rsid w:val="00092355"/>
    <w:rsid w:val="00092AE1"/>
    <w:rsid w:val="00092CB4"/>
    <w:rsid w:val="00094A6D"/>
    <w:rsid w:val="00097B71"/>
    <w:rsid w:val="000A0A2D"/>
    <w:rsid w:val="000A16A4"/>
    <w:rsid w:val="000A1DE5"/>
    <w:rsid w:val="000A1E85"/>
    <w:rsid w:val="000A2EF6"/>
    <w:rsid w:val="000A33EB"/>
    <w:rsid w:val="000A3996"/>
    <w:rsid w:val="000A3BCF"/>
    <w:rsid w:val="000A5AC1"/>
    <w:rsid w:val="000A664E"/>
    <w:rsid w:val="000A7E2D"/>
    <w:rsid w:val="000B2351"/>
    <w:rsid w:val="000B3B38"/>
    <w:rsid w:val="000B5227"/>
    <w:rsid w:val="000B52C1"/>
    <w:rsid w:val="000B5447"/>
    <w:rsid w:val="000B5BDB"/>
    <w:rsid w:val="000B5EF5"/>
    <w:rsid w:val="000B639A"/>
    <w:rsid w:val="000B6996"/>
    <w:rsid w:val="000B7434"/>
    <w:rsid w:val="000C176D"/>
    <w:rsid w:val="000C1BE3"/>
    <w:rsid w:val="000C3A66"/>
    <w:rsid w:val="000C48AA"/>
    <w:rsid w:val="000C4C49"/>
    <w:rsid w:val="000C6129"/>
    <w:rsid w:val="000C6253"/>
    <w:rsid w:val="000C6930"/>
    <w:rsid w:val="000C6C97"/>
    <w:rsid w:val="000C78D5"/>
    <w:rsid w:val="000D22E1"/>
    <w:rsid w:val="000D4DAA"/>
    <w:rsid w:val="000D53CB"/>
    <w:rsid w:val="000D5C46"/>
    <w:rsid w:val="000D6BCF"/>
    <w:rsid w:val="000E0718"/>
    <w:rsid w:val="000E14FB"/>
    <w:rsid w:val="000E1C08"/>
    <w:rsid w:val="000E1DB0"/>
    <w:rsid w:val="000E2022"/>
    <w:rsid w:val="000E267C"/>
    <w:rsid w:val="000E44A7"/>
    <w:rsid w:val="000E7564"/>
    <w:rsid w:val="000E7637"/>
    <w:rsid w:val="000E7C53"/>
    <w:rsid w:val="000F1628"/>
    <w:rsid w:val="000F3C07"/>
    <w:rsid w:val="000F53F3"/>
    <w:rsid w:val="000F6109"/>
    <w:rsid w:val="000F6A08"/>
    <w:rsid w:val="000F6B80"/>
    <w:rsid w:val="000F7648"/>
    <w:rsid w:val="0010065F"/>
    <w:rsid w:val="00102EB2"/>
    <w:rsid w:val="001044FE"/>
    <w:rsid w:val="00106026"/>
    <w:rsid w:val="00107874"/>
    <w:rsid w:val="00107D97"/>
    <w:rsid w:val="00111B75"/>
    <w:rsid w:val="00113A63"/>
    <w:rsid w:val="00113EFB"/>
    <w:rsid w:val="00114253"/>
    <w:rsid w:val="001149B1"/>
    <w:rsid w:val="001156DE"/>
    <w:rsid w:val="001170EA"/>
    <w:rsid w:val="00120E12"/>
    <w:rsid w:val="00121FD6"/>
    <w:rsid w:val="00122398"/>
    <w:rsid w:val="00124851"/>
    <w:rsid w:val="001255B4"/>
    <w:rsid w:val="00126120"/>
    <w:rsid w:val="0012746A"/>
    <w:rsid w:val="001276D8"/>
    <w:rsid w:val="00131C36"/>
    <w:rsid w:val="00135D75"/>
    <w:rsid w:val="001404A2"/>
    <w:rsid w:val="00140E91"/>
    <w:rsid w:val="00141070"/>
    <w:rsid w:val="001411E6"/>
    <w:rsid w:val="001411EF"/>
    <w:rsid w:val="00141C54"/>
    <w:rsid w:val="001423B5"/>
    <w:rsid w:val="00143067"/>
    <w:rsid w:val="00143571"/>
    <w:rsid w:val="001445BC"/>
    <w:rsid w:val="00145C68"/>
    <w:rsid w:val="00145E15"/>
    <w:rsid w:val="00146678"/>
    <w:rsid w:val="001469E5"/>
    <w:rsid w:val="00146F77"/>
    <w:rsid w:val="00146FC5"/>
    <w:rsid w:val="001470EF"/>
    <w:rsid w:val="001507C5"/>
    <w:rsid w:val="00151E8E"/>
    <w:rsid w:val="0015247C"/>
    <w:rsid w:val="00153326"/>
    <w:rsid w:val="00153600"/>
    <w:rsid w:val="001560B6"/>
    <w:rsid w:val="001564F6"/>
    <w:rsid w:val="0016368A"/>
    <w:rsid w:val="00164A7A"/>
    <w:rsid w:val="00164C7A"/>
    <w:rsid w:val="00165963"/>
    <w:rsid w:val="00165CA3"/>
    <w:rsid w:val="00165DD3"/>
    <w:rsid w:val="00167431"/>
    <w:rsid w:val="00170785"/>
    <w:rsid w:val="00172EE9"/>
    <w:rsid w:val="00173726"/>
    <w:rsid w:val="00174EED"/>
    <w:rsid w:val="001760CE"/>
    <w:rsid w:val="001811A9"/>
    <w:rsid w:val="00181FBA"/>
    <w:rsid w:val="00183164"/>
    <w:rsid w:val="00184753"/>
    <w:rsid w:val="00187C40"/>
    <w:rsid w:val="00187D1E"/>
    <w:rsid w:val="00192D07"/>
    <w:rsid w:val="001938D7"/>
    <w:rsid w:val="00193E1C"/>
    <w:rsid w:val="00195D5C"/>
    <w:rsid w:val="00195D6D"/>
    <w:rsid w:val="0019650B"/>
    <w:rsid w:val="001A046C"/>
    <w:rsid w:val="001A0F9F"/>
    <w:rsid w:val="001A11B0"/>
    <w:rsid w:val="001A11DA"/>
    <w:rsid w:val="001A3150"/>
    <w:rsid w:val="001A3175"/>
    <w:rsid w:val="001A3AEB"/>
    <w:rsid w:val="001A3F2C"/>
    <w:rsid w:val="001A59D5"/>
    <w:rsid w:val="001A6128"/>
    <w:rsid w:val="001A616B"/>
    <w:rsid w:val="001B08E2"/>
    <w:rsid w:val="001B11CB"/>
    <w:rsid w:val="001B18C5"/>
    <w:rsid w:val="001B194E"/>
    <w:rsid w:val="001B3004"/>
    <w:rsid w:val="001B356B"/>
    <w:rsid w:val="001B65BC"/>
    <w:rsid w:val="001B7E79"/>
    <w:rsid w:val="001C0132"/>
    <w:rsid w:val="001C02CE"/>
    <w:rsid w:val="001C290C"/>
    <w:rsid w:val="001C338D"/>
    <w:rsid w:val="001C36AF"/>
    <w:rsid w:val="001C4043"/>
    <w:rsid w:val="001C58E0"/>
    <w:rsid w:val="001C6585"/>
    <w:rsid w:val="001C666E"/>
    <w:rsid w:val="001D3FAE"/>
    <w:rsid w:val="001D443E"/>
    <w:rsid w:val="001D5587"/>
    <w:rsid w:val="001D5C03"/>
    <w:rsid w:val="001D7044"/>
    <w:rsid w:val="001D7D85"/>
    <w:rsid w:val="001E017C"/>
    <w:rsid w:val="001E0A34"/>
    <w:rsid w:val="001E100B"/>
    <w:rsid w:val="001E4F9F"/>
    <w:rsid w:val="001E5406"/>
    <w:rsid w:val="001E5F9F"/>
    <w:rsid w:val="001E61B7"/>
    <w:rsid w:val="001E650A"/>
    <w:rsid w:val="001E7295"/>
    <w:rsid w:val="001E75A7"/>
    <w:rsid w:val="001F07D3"/>
    <w:rsid w:val="001F13A3"/>
    <w:rsid w:val="001F1421"/>
    <w:rsid w:val="001F2D77"/>
    <w:rsid w:val="001F3A81"/>
    <w:rsid w:val="001F4479"/>
    <w:rsid w:val="001F44A3"/>
    <w:rsid w:val="001F573A"/>
    <w:rsid w:val="001F64D3"/>
    <w:rsid w:val="001F65ED"/>
    <w:rsid w:val="00201942"/>
    <w:rsid w:val="00201B89"/>
    <w:rsid w:val="00202487"/>
    <w:rsid w:val="00206ACC"/>
    <w:rsid w:val="0021008D"/>
    <w:rsid w:val="002119EB"/>
    <w:rsid w:val="00211F05"/>
    <w:rsid w:val="00212DA7"/>
    <w:rsid w:val="00214579"/>
    <w:rsid w:val="00214E27"/>
    <w:rsid w:val="00217DD1"/>
    <w:rsid w:val="00220CF0"/>
    <w:rsid w:val="00221F1B"/>
    <w:rsid w:val="002229F3"/>
    <w:rsid w:val="002244A2"/>
    <w:rsid w:val="002264AB"/>
    <w:rsid w:val="00231DD8"/>
    <w:rsid w:val="00232C12"/>
    <w:rsid w:val="00233FBB"/>
    <w:rsid w:val="002371AE"/>
    <w:rsid w:val="002379AB"/>
    <w:rsid w:val="00237F0B"/>
    <w:rsid w:val="00240034"/>
    <w:rsid w:val="00241DCD"/>
    <w:rsid w:val="00241EC9"/>
    <w:rsid w:val="00241F3A"/>
    <w:rsid w:val="00242479"/>
    <w:rsid w:val="0024282E"/>
    <w:rsid w:val="00243175"/>
    <w:rsid w:val="002448B7"/>
    <w:rsid w:val="00244E93"/>
    <w:rsid w:val="00246A7B"/>
    <w:rsid w:val="00253FD6"/>
    <w:rsid w:val="0025653F"/>
    <w:rsid w:val="00260745"/>
    <w:rsid w:val="00260F3A"/>
    <w:rsid w:val="00261867"/>
    <w:rsid w:val="0026344B"/>
    <w:rsid w:val="00263B1E"/>
    <w:rsid w:val="00263D42"/>
    <w:rsid w:val="00263F34"/>
    <w:rsid w:val="00264C4E"/>
    <w:rsid w:val="00264E58"/>
    <w:rsid w:val="00265E52"/>
    <w:rsid w:val="00266B51"/>
    <w:rsid w:val="0027087B"/>
    <w:rsid w:val="00270E00"/>
    <w:rsid w:val="00271B46"/>
    <w:rsid w:val="002728FD"/>
    <w:rsid w:val="00272A3F"/>
    <w:rsid w:val="00272D52"/>
    <w:rsid w:val="00273D03"/>
    <w:rsid w:val="00274700"/>
    <w:rsid w:val="002803D4"/>
    <w:rsid w:val="00280523"/>
    <w:rsid w:val="0028107B"/>
    <w:rsid w:val="00281A98"/>
    <w:rsid w:val="00281FAD"/>
    <w:rsid w:val="00283441"/>
    <w:rsid w:val="0028530A"/>
    <w:rsid w:val="002859A9"/>
    <w:rsid w:val="00285E81"/>
    <w:rsid w:val="00286434"/>
    <w:rsid w:val="00286C54"/>
    <w:rsid w:val="002872BD"/>
    <w:rsid w:val="00287E7F"/>
    <w:rsid w:val="0029096D"/>
    <w:rsid w:val="00290F7D"/>
    <w:rsid w:val="002937D0"/>
    <w:rsid w:val="00295F29"/>
    <w:rsid w:val="00297F36"/>
    <w:rsid w:val="002A0009"/>
    <w:rsid w:val="002A0467"/>
    <w:rsid w:val="002A0AC0"/>
    <w:rsid w:val="002A32DA"/>
    <w:rsid w:val="002A37AE"/>
    <w:rsid w:val="002A52C7"/>
    <w:rsid w:val="002A5576"/>
    <w:rsid w:val="002A64DB"/>
    <w:rsid w:val="002A7877"/>
    <w:rsid w:val="002B1E14"/>
    <w:rsid w:val="002B46A6"/>
    <w:rsid w:val="002B5320"/>
    <w:rsid w:val="002B5D80"/>
    <w:rsid w:val="002B5DA6"/>
    <w:rsid w:val="002B606B"/>
    <w:rsid w:val="002B6C49"/>
    <w:rsid w:val="002B7C54"/>
    <w:rsid w:val="002C0FA0"/>
    <w:rsid w:val="002C1295"/>
    <w:rsid w:val="002C1D1B"/>
    <w:rsid w:val="002C2B0D"/>
    <w:rsid w:val="002C46E2"/>
    <w:rsid w:val="002C65B3"/>
    <w:rsid w:val="002C71FC"/>
    <w:rsid w:val="002D1A65"/>
    <w:rsid w:val="002D3375"/>
    <w:rsid w:val="002D3DDD"/>
    <w:rsid w:val="002D56D8"/>
    <w:rsid w:val="002D6302"/>
    <w:rsid w:val="002D7F94"/>
    <w:rsid w:val="002E0462"/>
    <w:rsid w:val="002E1CA1"/>
    <w:rsid w:val="002E27BF"/>
    <w:rsid w:val="002E29D5"/>
    <w:rsid w:val="002E345F"/>
    <w:rsid w:val="002E3EFB"/>
    <w:rsid w:val="002E5343"/>
    <w:rsid w:val="002E5EAB"/>
    <w:rsid w:val="002E6BB4"/>
    <w:rsid w:val="002E6C9B"/>
    <w:rsid w:val="002E6F1D"/>
    <w:rsid w:val="002E6F69"/>
    <w:rsid w:val="002E7AAA"/>
    <w:rsid w:val="002E7F30"/>
    <w:rsid w:val="002F025D"/>
    <w:rsid w:val="002F039B"/>
    <w:rsid w:val="002F0B24"/>
    <w:rsid w:val="002F1AE2"/>
    <w:rsid w:val="002F6036"/>
    <w:rsid w:val="00300C87"/>
    <w:rsid w:val="00300E3C"/>
    <w:rsid w:val="00301EDD"/>
    <w:rsid w:val="00303D36"/>
    <w:rsid w:val="00304562"/>
    <w:rsid w:val="00304F19"/>
    <w:rsid w:val="0030718D"/>
    <w:rsid w:val="00307D62"/>
    <w:rsid w:val="0031004F"/>
    <w:rsid w:val="003108A1"/>
    <w:rsid w:val="00311170"/>
    <w:rsid w:val="00311EEB"/>
    <w:rsid w:val="0031698F"/>
    <w:rsid w:val="00320802"/>
    <w:rsid w:val="00321456"/>
    <w:rsid w:val="00324112"/>
    <w:rsid w:val="003265BD"/>
    <w:rsid w:val="00326991"/>
    <w:rsid w:val="00331A56"/>
    <w:rsid w:val="00331A8B"/>
    <w:rsid w:val="0033251F"/>
    <w:rsid w:val="003330D2"/>
    <w:rsid w:val="00333B51"/>
    <w:rsid w:val="0033590D"/>
    <w:rsid w:val="00335DC4"/>
    <w:rsid w:val="003363E8"/>
    <w:rsid w:val="0034061A"/>
    <w:rsid w:val="0034187F"/>
    <w:rsid w:val="00341D28"/>
    <w:rsid w:val="00343285"/>
    <w:rsid w:val="00344A07"/>
    <w:rsid w:val="00344CAF"/>
    <w:rsid w:val="00347679"/>
    <w:rsid w:val="00351070"/>
    <w:rsid w:val="003517F3"/>
    <w:rsid w:val="00351C46"/>
    <w:rsid w:val="00354D22"/>
    <w:rsid w:val="003570C0"/>
    <w:rsid w:val="0035793A"/>
    <w:rsid w:val="00362505"/>
    <w:rsid w:val="0036325A"/>
    <w:rsid w:val="00364F76"/>
    <w:rsid w:val="003709BB"/>
    <w:rsid w:val="00370AD4"/>
    <w:rsid w:val="00371797"/>
    <w:rsid w:val="003718D5"/>
    <w:rsid w:val="00372CB9"/>
    <w:rsid w:val="00374316"/>
    <w:rsid w:val="00377C8B"/>
    <w:rsid w:val="00380B87"/>
    <w:rsid w:val="003817A2"/>
    <w:rsid w:val="003817F7"/>
    <w:rsid w:val="0038207D"/>
    <w:rsid w:val="0038463C"/>
    <w:rsid w:val="00384A49"/>
    <w:rsid w:val="00385E7D"/>
    <w:rsid w:val="003869AF"/>
    <w:rsid w:val="0038706B"/>
    <w:rsid w:val="00390FFB"/>
    <w:rsid w:val="00391F87"/>
    <w:rsid w:val="0039298B"/>
    <w:rsid w:val="0039438C"/>
    <w:rsid w:val="00395C9B"/>
    <w:rsid w:val="00396C12"/>
    <w:rsid w:val="00396ED8"/>
    <w:rsid w:val="00396F71"/>
    <w:rsid w:val="00397407"/>
    <w:rsid w:val="003A0F1F"/>
    <w:rsid w:val="003A2AF9"/>
    <w:rsid w:val="003A2DC6"/>
    <w:rsid w:val="003A4D33"/>
    <w:rsid w:val="003A7EBF"/>
    <w:rsid w:val="003B1619"/>
    <w:rsid w:val="003B4977"/>
    <w:rsid w:val="003B5BCE"/>
    <w:rsid w:val="003B72FB"/>
    <w:rsid w:val="003C0FAB"/>
    <w:rsid w:val="003C1AB4"/>
    <w:rsid w:val="003C3CCF"/>
    <w:rsid w:val="003C5C9B"/>
    <w:rsid w:val="003C6CA7"/>
    <w:rsid w:val="003C7C47"/>
    <w:rsid w:val="003C7DAC"/>
    <w:rsid w:val="003C7E78"/>
    <w:rsid w:val="003D1522"/>
    <w:rsid w:val="003D3CED"/>
    <w:rsid w:val="003E0D9D"/>
    <w:rsid w:val="003E109E"/>
    <w:rsid w:val="003E34E9"/>
    <w:rsid w:val="003E4C2D"/>
    <w:rsid w:val="003E4D35"/>
    <w:rsid w:val="003E4D39"/>
    <w:rsid w:val="003E5081"/>
    <w:rsid w:val="003F293D"/>
    <w:rsid w:val="003F2944"/>
    <w:rsid w:val="003F2B7D"/>
    <w:rsid w:val="003F320D"/>
    <w:rsid w:val="003F4E60"/>
    <w:rsid w:val="003F5D8E"/>
    <w:rsid w:val="003F6516"/>
    <w:rsid w:val="003F68E5"/>
    <w:rsid w:val="003F7440"/>
    <w:rsid w:val="003F7D4C"/>
    <w:rsid w:val="0040545C"/>
    <w:rsid w:val="00405857"/>
    <w:rsid w:val="0040601C"/>
    <w:rsid w:val="00406273"/>
    <w:rsid w:val="00407528"/>
    <w:rsid w:val="00410313"/>
    <w:rsid w:val="00410626"/>
    <w:rsid w:val="00411332"/>
    <w:rsid w:val="0041272E"/>
    <w:rsid w:val="00412C86"/>
    <w:rsid w:val="00413A2A"/>
    <w:rsid w:val="00414003"/>
    <w:rsid w:val="0041400F"/>
    <w:rsid w:val="00414830"/>
    <w:rsid w:val="0041559E"/>
    <w:rsid w:val="00415AEF"/>
    <w:rsid w:val="004160EB"/>
    <w:rsid w:val="0041647F"/>
    <w:rsid w:val="0041660A"/>
    <w:rsid w:val="0041665D"/>
    <w:rsid w:val="00416D5E"/>
    <w:rsid w:val="00417C8B"/>
    <w:rsid w:val="00420205"/>
    <w:rsid w:val="0042031D"/>
    <w:rsid w:val="00420E45"/>
    <w:rsid w:val="00421B1E"/>
    <w:rsid w:val="00422207"/>
    <w:rsid w:val="0042295A"/>
    <w:rsid w:val="00424441"/>
    <w:rsid w:val="00424A93"/>
    <w:rsid w:val="004259EF"/>
    <w:rsid w:val="00426335"/>
    <w:rsid w:val="004268F5"/>
    <w:rsid w:val="00427CDA"/>
    <w:rsid w:val="00431393"/>
    <w:rsid w:val="00432493"/>
    <w:rsid w:val="0043434F"/>
    <w:rsid w:val="004345DE"/>
    <w:rsid w:val="0043535E"/>
    <w:rsid w:val="0043727C"/>
    <w:rsid w:val="00440209"/>
    <w:rsid w:val="004409B8"/>
    <w:rsid w:val="00441DDF"/>
    <w:rsid w:val="00441DEA"/>
    <w:rsid w:val="00442A25"/>
    <w:rsid w:val="004461E8"/>
    <w:rsid w:val="004477A3"/>
    <w:rsid w:val="00450496"/>
    <w:rsid w:val="00450922"/>
    <w:rsid w:val="004527CC"/>
    <w:rsid w:val="00454C2D"/>
    <w:rsid w:val="00454FB0"/>
    <w:rsid w:val="00455389"/>
    <w:rsid w:val="00460031"/>
    <w:rsid w:val="004603BB"/>
    <w:rsid w:val="00462F8B"/>
    <w:rsid w:val="00464030"/>
    <w:rsid w:val="0046450A"/>
    <w:rsid w:val="00466976"/>
    <w:rsid w:val="004673A9"/>
    <w:rsid w:val="0047167F"/>
    <w:rsid w:val="00471821"/>
    <w:rsid w:val="004718FF"/>
    <w:rsid w:val="004723E4"/>
    <w:rsid w:val="004725C2"/>
    <w:rsid w:val="004741B4"/>
    <w:rsid w:val="004757AE"/>
    <w:rsid w:val="00475E5F"/>
    <w:rsid w:val="00476F15"/>
    <w:rsid w:val="00480CB2"/>
    <w:rsid w:val="004810AE"/>
    <w:rsid w:val="00481C9C"/>
    <w:rsid w:val="0048212B"/>
    <w:rsid w:val="00482379"/>
    <w:rsid w:val="00483079"/>
    <w:rsid w:val="00484DB0"/>
    <w:rsid w:val="0049193E"/>
    <w:rsid w:val="00492667"/>
    <w:rsid w:val="0049389F"/>
    <w:rsid w:val="004955B7"/>
    <w:rsid w:val="004956CF"/>
    <w:rsid w:val="00496857"/>
    <w:rsid w:val="00496B19"/>
    <w:rsid w:val="00496CA5"/>
    <w:rsid w:val="00497C76"/>
    <w:rsid w:val="00497C90"/>
    <w:rsid w:val="004A092E"/>
    <w:rsid w:val="004A3F80"/>
    <w:rsid w:val="004A5081"/>
    <w:rsid w:val="004A6EE4"/>
    <w:rsid w:val="004A7761"/>
    <w:rsid w:val="004A7793"/>
    <w:rsid w:val="004A7D72"/>
    <w:rsid w:val="004B02A6"/>
    <w:rsid w:val="004B17B7"/>
    <w:rsid w:val="004B1B7F"/>
    <w:rsid w:val="004B4214"/>
    <w:rsid w:val="004B4B97"/>
    <w:rsid w:val="004B64A3"/>
    <w:rsid w:val="004B7088"/>
    <w:rsid w:val="004B7500"/>
    <w:rsid w:val="004C13FC"/>
    <w:rsid w:val="004C2C1F"/>
    <w:rsid w:val="004C2D4F"/>
    <w:rsid w:val="004C32CA"/>
    <w:rsid w:val="004C42C8"/>
    <w:rsid w:val="004C44C7"/>
    <w:rsid w:val="004C4EDE"/>
    <w:rsid w:val="004C5D28"/>
    <w:rsid w:val="004D0CCB"/>
    <w:rsid w:val="004D1432"/>
    <w:rsid w:val="004D3041"/>
    <w:rsid w:val="004D3207"/>
    <w:rsid w:val="004D5620"/>
    <w:rsid w:val="004D5674"/>
    <w:rsid w:val="004D7143"/>
    <w:rsid w:val="004D73CC"/>
    <w:rsid w:val="004E0E8C"/>
    <w:rsid w:val="004E2223"/>
    <w:rsid w:val="004E23AE"/>
    <w:rsid w:val="004E2AA5"/>
    <w:rsid w:val="004E2BB7"/>
    <w:rsid w:val="004E4A34"/>
    <w:rsid w:val="004E53CF"/>
    <w:rsid w:val="004E54DC"/>
    <w:rsid w:val="004E5925"/>
    <w:rsid w:val="004E6C58"/>
    <w:rsid w:val="004F0921"/>
    <w:rsid w:val="004F1D7F"/>
    <w:rsid w:val="004F2018"/>
    <w:rsid w:val="004F23A8"/>
    <w:rsid w:val="004F2B2E"/>
    <w:rsid w:val="004F6DB6"/>
    <w:rsid w:val="004F72A3"/>
    <w:rsid w:val="005004D0"/>
    <w:rsid w:val="00501611"/>
    <w:rsid w:val="00504A86"/>
    <w:rsid w:val="00506144"/>
    <w:rsid w:val="00506361"/>
    <w:rsid w:val="0050658D"/>
    <w:rsid w:val="005069E2"/>
    <w:rsid w:val="00506EEB"/>
    <w:rsid w:val="00507FAF"/>
    <w:rsid w:val="00510614"/>
    <w:rsid w:val="00511015"/>
    <w:rsid w:val="00511718"/>
    <w:rsid w:val="00511E17"/>
    <w:rsid w:val="00512600"/>
    <w:rsid w:val="005143E6"/>
    <w:rsid w:val="00515EDA"/>
    <w:rsid w:val="005164FE"/>
    <w:rsid w:val="0051773F"/>
    <w:rsid w:val="0052002A"/>
    <w:rsid w:val="005215D7"/>
    <w:rsid w:val="00521ED4"/>
    <w:rsid w:val="005232D9"/>
    <w:rsid w:val="00523B8B"/>
    <w:rsid w:val="00524F4E"/>
    <w:rsid w:val="00525EC7"/>
    <w:rsid w:val="00525F27"/>
    <w:rsid w:val="0052612A"/>
    <w:rsid w:val="00526A48"/>
    <w:rsid w:val="00527280"/>
    <w:rsid w:val="00527958"/>
    <w:rsid w:val="00527E2C"/>
    <w:rsid w:val="005305D3"/>
    <w:rsid w:val="005310E3"/>
    <w:rsid w:val="00531ECE"/>
    <w:rsid w:val="005323AF"/>
    <w:rsid w:val="005337F6"/>
    <w:rsid w:val="00533FBD"/>
    <w:rsid w:val="00535BF2"/>
    <w:rsid w:val="00535FCE"/>
    <w:rsid w:val="00536E94"/>
    <w:rsid w:val="00536EBD"/>
    <w:rsid w:val="00536F62"/>
    <w:rsid w:val="0054038E"/>
    <w:rsid w:val="00541241"/>
    <w:rsid w:val="00541444"/>
    <w:rsid w:val="00542445"/>
    <w:rsid w:val="005434EE"/>
    <w:rsid w:val="00543A6B"/>
    <w:rsid w:val="00546155"/>
    <w:rsid w:val="005463AA"/>
    <w:rsid w:val="00546E61"/>
    <w:rsid w:val="00550C06"/>
    <w:rsid w:val="00550C9A"/>
    <w:rsid w:val="005515BF"/>
    <w:rsid w:val="00552364"/>
    <w:rsid w:val="00552E46"/>
    <w:rsid w:val="00553606"/>
    <w:rsid w:val="00556D98"/>
    <w:rsid w:val="00557131"/>
    <w:rsid w:val="00557172"/>
    <w:rsid w:val="005572ED"/>
    <w:rsid w:val="0055736F"/>
    <w:rsid w:val="00560889"/>
    <w:rsid w:val="005615A4"/>
    <w:rsid w:val="005617B8"/>
    <w:rsid w:val="0056197D"/>
    <w:rsid w:val="00562F33"/>
    <w:rsid w:val="005635F5"/>
    <w:rsid w:val="005651B1"/>
    <w:rsid w:val="005656CB"/>
    <w:rsid w:val="005667AB"/>
    <w:rsid w:val="00566848"/>
    <w:rsid w:val="00572081"/>
    <w:rsid w:val="0057321C"/>
    <w:rsid w:val="00573FAE"/>
    <w:rsid w:val="005743BC"/>
    <w:rsid w:val="005749EE"/>
    <w:rsid w:val="005777C2"/>
    <w:rsid w:val="00577859"/>
    <w:rsid w:val="00577A92"/>
    <w:rsid w:val="0058050E"/>
    <w:rsid w:val="00583F62"/>
    <w:rsid w:val="005849D8"/>
    <w:rsid w:val="00584F54"/>
    <w:rsid w:val="005851B1"/>
    <w:rsid w:val="00586323"/>
    <w:rsid w:val="00586345"/>
    <w:rsid w:val="00587BCB"/>
    <w:rsid w:val="00590694"/>
    <w:rsid w:val="00590C00"/>
    <w:rsid w:val="00591684"/>
    <w:rsid w:val="005917B9"/>
    <w:rsid w:val="00591F1F"/>
    <w:rsid w:val="00593215"/>
    <w:rsid w:val="00593393"/>
    <w:rsid w:val="00594611"/>
    <w:rsid w:val="00594877"/>
    <w:rsid w:val="005966B6"/>
    <w:rsid w:val="005973F8"/>
    <w:rsid w:val="005976B6"/>
    <w:rsid w:val="0059779C"/>
    <w:rsid w:val="005A0BA5"/>
    <w:rsid w:val="005A0BE9"/>
    <w:rsid w:val="005A1022"/>
    <w:rsid w:val="005A3FC2"/>
    <w:rsid w:val="005A4038"/>
    <w:rsid w:val="005A4B7F"/>
    <w:rsid w:val="005A52A4"/>
    <w:rsid w:val="005B0968"/>
    <w:rsid w:val="005B19D0"/>
    <w:rsid w:val="005B1E26"/>
    <w:rsid w:val="005B37BB"/>
    <w:rsid w:val="005B39C4"/>
    <w:rsid w:val="005B3E1B"/>
    <w:rsid w:val="005B5446"/>
    <w:rsid w:val="005B681A"/>
    <w:rsid w:val="005B7B01"/>
    <w:rsid w:val="005B7E9E"/>
    <w:rsid w:val="005C16B4"/>
    <w:rsid w:val="005C16EE"/>
    <w:rsid w:val="005C2761"/>
    <w:rsid w:val="005C47CE"/>
    <w:rsid w:val="005C51A6"/>
    <w:rsid w:val="005C68E4"/>
    <w:rsid w:val="005C6C02"/>
    <w:rsid w:val="005D3B0A"/>
    <w:rsid w:val="005D693E"/>
    <w:rsid w:val="005E4A70"/>
    <w:rsid w:val="005E677C"/>
    <w:rsid w:val="005F2D07"/>
    <w:rsid w:val="005F3A40"/>
    <w:rsid w:val="005F3B27"/>
    <w:rsid w:val="005F5CF2"/>
    <w:rsid w:val="005F62E4"/>
    <w:rsid w:val="005F77A1"/>
    <w:rsid w:val="005F7D27"/>
    <w:rsid w:val="0060017B"/>
    <w:rsid w:val="00601B80"/>
    <w:rsid w:val="006033E1"/>
    <w:rsid w:val="006038FA"/>
    <w:rsid w:val="0060428D"/>
    <w:rsid w:val="0060538A"/>
    <w:rsid w:val="00607AFC"/>
    <w:rsid w:val="00610DAF"/>
    <w:rsid w:val="006110AE"/>
    <w:rsid w:val="0061188D"/>
    <w:rsid w:val="00612963"/>
    <w:rsid w:val="00612A55"/>
    <w:rsid w:val="0061331D"/>
    <w:rsid w:val="0061383D"/>
    <w:rsid w:val="0061687F"/>
    <w:rsid w:val="00617106"/>
    <w:rsid w:val="00621BCB"/>
    <w:rsid w:val="00624A2B"/>
    <w:rsid w:val="006256A8"/>
    <w:rsid w:val="0062677F"/>
    <w:rsid w:val="00626F9D"/>
    <w:rsid w:val="00627837"/>
    <w:rsid w:val="00627AF2"/>
    <w:rsid w:val="00630555"/>
    <w:rsid w:val="00630827"/>
    <w:rsid w:val="00632213"/>
    <w:rsid w:val="00632BFB"/>
    <w:rsid w:val="0063656B"/>
    <w:rsid w:val="0064057B"/>
    <w:rsid w:val="0064226B"/>
    <w:rsid w:val="00642660"/>
    <w:rsid w:val="00642D6C"/>
    <w:rsid w:val="00642F47"/>
    <w:rsid w:val="006433A2"/>
    <w:rsid w:val="0064410A"/>
    <w:rsid w:val="0064488F"/>
    <w:rsid w:val="00645C03"/>
    <w:rsid w:val="00647C02"/>
    <w:rsid w:val="006504F7"/>
    <w:rsid w:val="006538F9"/>
    <w:rsid w:val="00653E02"/>
    <w:rsid w:val="00654CA9"/>
    <w:rsid w:val="00655051"/>
    <w:rsid w:val="0065522D"/>
    <w:rsid w:val="00657B65"/>
    <w:rsid w:val="00661447"/>
    <w:rsid w:val="00661DAC"/>
    <w:rsid w:val="00662C54"/>
    <w:rsid w:val="0066375A"/>
    <w:rsid w:val="00664E4C"/>
    <w:rsid w:val="00665061"/>
    <w:rsid w:val="0066524A"/>
    <w:rsid w:val="00665593"/>
    <w:rsid w:val="006660D6"/>
    <w:rsid w:val="00666876"/>
    <w:rsid w:val="00671905"/>
    <w:rsid w:val="00672A15"/>
    <w:rsid w:val="0067560B"/>
    <w:rsid w:val="0067573D"/>
    <w:rsid w:val="00676568"/>
    <w:rsid w:val="00677D44"/>
    <w:rsid w:val="00680807"/>
    <w:rsid w:val="00682428"/>
    <w:rsid w:val="00690ADC"/>
    <w:rsid w:val="006916DC"/>
    <w:rsid w:val="00693CB2"/>
    <w:rsid w:val="00693FD7"/>
    <w:rsid w:val="00695B28"/>
    <w:rsid w:val="00696BD9"/>
    <w:rsid w:val="006973E3"/>
    <w:rsid w:val="00697DA1"/>
    <w:rsid w:val="006A0BA1"/>
    <w:rsid w:val="006A1D81"/>
    <w:rsid w:val="006A1DC5"/>
    <w:rsid w:val="006A26AA"/>
    <w:rsid w:val="006A2B83"/>
    <w:rsid w:val="006A3A3D"/>
    <w:rsid w:val="006A463B"/>
    <w:rsid w:val="006A4E6F"/>
    <w:rsid w:val="006B0A88"/>
    <w:rsid w:val="006B1218"/>
    <w:rsid w:val="006B148A"/>
    <w:rsid w:val="006B153B"/>
    <w:rsid w:val="006B29B4"/>
    <w:rsid w:val="006B3582"/>
    <w:rsid w:val="006B7B73"/>
    <w:rsid w:val="006C0AF3"/>
    <w:rsid w:val="006C0BC8"/>
    <w:rsid w:val="006C547A"/>
    <w:rsid w:val="006C5DA1"/>
    <w:rsid w:val="006C6C69"/>
    <w:rsid w:val="006C75B6"/>
    <w:rsid w:val="006D198F"/>
    <w:rsid w:val="006D303A"/>
    <w:rsid w:val="006D426F"/>
    <w:rsid w:val="006D54C5"/>
    <w:rsid w:val="006D572A"/>
    <w:rsid w:val="006D764B"/>
    <w:rsid w:val="006E2896"/>
    <w:rsid w:val="006E3C71"/>
    <w:rsid w:val="006E548A"/>
    <w:rsid w:val="006E5589"/>
    <w:rsid w:val="006E7BDE"/>
    <w:rsid w:val="006E7DDE"/>
    <w:rsid w:val="006F0086"/>
    <w:rsid w:val="006F0715"/>
    <w:rsid w:val="006F3875"/>
    <w:rsid w:val="006F48AC"/>
    <w:rsid w:val="006F4E2D"/>
    <w:rsid w:val="006F5D75"/>
    <w:rsid w:val="006F6EAF"/>
    <w:rsid w:val="006F7582"/>
    <w:rsid w:val="00700CAD"/>
    <w:rsid w:val="00702F05"/>
    <w:rsid w:val="00704AC8"/>
    <w:rsid w:val="0070524A"/>
    <w:rsid w:val="0070542B"/>
    <w:rsid w:val="00705592"/>
    <w:rsid w:val="00705FAF"/>
    <w:rsid w:val="0070631F"/>
    <w:rsid w:val="00707554"/>
    <w:rsid w:val="00711191"/>
    <w:rsid w:val="007139B2"/>
    <w:rsid w:val="00714B83"/>
    <w:rsid w:val="00714D37"/>
    <w:rsid w:val="007160B1"/>
    <w:rsid w:val="00716622"/>
    <w:rsid w:val="00720D51"/>
    <w:rsid w:val="00721C69"/>
    <w:rsid w:val="00722C01"/>
    <w:rsid w:val="00725CCA"/>
    <w:rsid w:val="00726D8F"/>
    <w:rsid w:val="00730F62"/>
    <w:rsid w:val="007310A6"/>
    <w:rsid w:val="0073263C"/>
    <w:rsid w:val="0073418D"/>
    <w:rsid w:val="00734A98"/>
    <w:rsid w:val="00736894"/>
    <w:rsid w:val="007371D3"/>
    <w:rsid w:val="007376F4"/>
    <w:rsid w:val="007378A5"/>
    <w:rsid w:val="00741AEA"/>
    <w:rsid w:val="007420A6"/>
    <w:rsid w:val="00743863"/>
    <w:rsid w:val="00743F8E"/>
    <w:rsid w:val="00744B77"/>
    <w:rsid w:val="007455E4"/>
    <w:rsid w:val="00745A92"/>
    <w:rsid w:val="00745C14"/>
    <w:rsid w:val="00751912"/>
    <w:rsid w:val="0075461D"/>
    <w:rsid w:val="00754F7E"/>
    <w:rsid w:val="00755B91"/>
    <w:rsid w:val="0076016E"/>
    <w:rsid w:val="00760CB4"/>
    <w:rsid w:val="007623F9"/>
    <w:rsid w:val="00762E2B"/>
    <w:rsid w:val="00763AA1"/>
    <w:rsid w:val="0076652E"/>
    <w:rsid w:val="00773C85"/>
    <w:rsid w:val="00774C1E"/>
    <w:rsid w:val="00774FC1"/>
    <w:rsid w:val="00776E47"/>
    <w:rsid w:val="00776EA8"/>
    <w:rsid w:val="007773DE"/>
    <w:rsid w:val="007774D6"/>
    <w:rsid w:val="0078077B"/>
    <w:rsid w:val="007813A1"/>
    <w:rsid w:val="00782509"/>
    <w:rsid w:val="00782658"/>
    <w:rsid w:val="0078359B"/>
    <w:rsid w:val="0078388E"/>
    <w:rsid w:val="007849B8"/>
    <w:rsid w:val="00784FE3"/>
    <w:rsid w:val="0078587C"/>
    <w:rsid w:val="00787963"/>
    <w:rsid w:val="00791AE5"/>
    <w:rsid w:val="00791DC4"/>
    <w:rsid w:val="007940FF"/>
    <w:rsid w:val="0079588B"/>
    <w:rsid w:val="007A0734"/>
    <w:rsid w:val="007A1C6F"/>
    <w:rsid w:val="007A237F"/>
    <w:rsid w:val="007A2CC1"/>
    <w:rsid w:val="007B0E05"/>
    <w:rsid w:val="007B112B"/>
    <w:rsid w:val="007B3781"/>
    <w:rsid w:val="007B4136"/>
    <w:rsid w:val="007B42B5"/>
    <w:rsid w:val="007B5616"/>
    <w:rsid w:val="007B5E39"/>
    <w:rsid w:val="007B5E9A"/>
    <w:rsid w:val="007B650D"/>
    <w:rsid w:val="007C1E13"/>
    <w:rsid w:val="007C24D8"/>
    <w:rsid w:val="007C263A"/>
    <w:rsid w:val="007C2644"/>
    <w:rsid w:val="007C2B39"/>
    <w:rsid w:val="007C3602"/>
    <w:rsid w:val="007C4721"/>
    <w:rsid w:val="007C56A6"/>
    <w:rsid w:val="007C5708"/>
    <w:rsid w:val="007C6E7C"/>
    <w:rsid w:val="007D0651"/>
    <w:rsid w:val="007D1219"/>
    <w:rsid w:val="007D1547"/>
    <w:rsid w:val="007D16A7"/>
    <w:rsid w:val="007D2D99"/>
    <w:rsid w:val="007D3716"/>
    <w:rsid w:val="007D424A"/>
    <w:rsid w:val="007D46A3"/>
    <w:rsid w:val="007D50AD"/>
    <w:rsid w:val="007D50EB"/>
    <w:rsid w:val="007D5C0C"/>
    <w:rsid w:val="007D67D3"/>
    <w:rsid w:val="007D6E82"/>
    <w:rsid w:val="007D6EE1"/>
    <w:rsid w:val="007E1A0C"/>
    <w:rsid w:val="007E215B"/>
    <w:rsid w:val="007E3B07"/>
    <w:rsid w:val="007E3C4E"/>
    <w:rsid w:val="007E3D32"/>
    <w:rsid w:val="007E5102"/>
    <w:rsid w:val="007E5A99"/>
    <w:rsid w:val="007E65E2"/>
    <w:rsid w:val="007E66F9"/>
    <w:rsid w:val="007E6ACA"/>
    <w:rsid w:val="007E7594"/>
    <w:rsid w:val="007F1B8E"/>
    <w:rsid w:val="007F1CC9"/>
    <w:rsid w:val="007F296E"/>
    <w:rsid w:val="007F2D75"/>
    <w:rsid w:val="007F31FA"/>
    <w:rsid w:val="007F3EB6"/>
    <w:rsid w:val="007F436D"/>
    <w:rsid w:val="007F4DA6"/>
    <w:rsid w:val="007F5D66"/>
    <w:rsid w:val="007F7639"/>
    <w:rsid w:val="007F76A0"/>
    <w:rsid w:val="00800318"/>
    <w:rsid w:val="00802077"/>
    <w:rsid w:val="00806676"/>
    <w:rsid w:val="0080673B"/>
    <w:rsid w:val="00806ED1"/>
    <w:rsid w:val="00810237"/>
    <w:rsid w:val="0081322B"/>
    <w:rsid w:val="00816E83"/>
    <w:rsid w:val="00817E97"/>
    <w:rsid w:val="008228B1"/>
    <w:rsid w:val="00822CCE"/>
    <w:rsid w:val="008233A3"/>
    <w:rsid w:val="0082396C"/>
    <w:rsid w:val="00823C32"/>
    <w:rsid w:val="008278F0"/>
    <w:rsid w:val="0083040C"/>
    <w:rsid w:val="0083109E"/>
    <w:rsid w:val="008328B1"/>
    <w:rsid w:val="0083436C"/>
    <w:rsid w:val="008347DC"/>
    <w:rsid w:val="0083589A"/>
    <w:rsid w:val="00836A71"/>
    <w:rsid w:val="00840A66"/>
    <w:rsid w:val="008416A6"/>
    <w:rsid w:val="0084386F"/>
    <w:rsid w:val="00846622"/>
    <w:rsid w:val="00847BF3"/>
    <w:rsid w:val="00847FBF"/>
    <w:rsid w:val="0085015E"/>
    <w:rsid w:val="00850495"/>
    <w:rsid w:val="00851720"/>
    <w:rsid w:val="00851B18"/>
    <w:rsid w:val="00851E38"/>
    <w:rsid w:val="0085234C"/>
    <w:rsid w:val="00852F43"/>
    <w:rsid w:val="008543A2"/>
    <w:rsid w:val="0085595C"/>
    <w:rsid w:val="00856034"/>
    <w:rsid w:val="00862078"/>
    <w:rsid w:val="00862A17"/>
    <w:rsid w:val="00865484"/>
    <w:rsid w:val="00867F5F"/>
    <w:rsid w:val="008709AA"/>
    <w:rsid w:val="0087279F"/>
    <w:rsid w:val="008738B9"/>
    <w:rsid w:val="00876664"/>
    <w:rsid w:val="00877C06"/>
    <w:rsid w:val="008806FC"/>
    <w:rsid w:val="00881E93"/>
    <w:rsid w:val="00882978"/>
    <w:rsid w:val="00884D7E"/>
    <w:rsid w:val="008858CB"/>
    <w:rsid w:val="00887CB6"/>
    <w:rsid w:val="00890E99"/>
    <w:rsid w:val="00894B62"/>
    <w:rsid w:val="00894F07"/>
    <w:rsid w:val="008970C1"/>
    <w:rsid w:val="00897497"/>
    <w:rsid w:val="00897D71"/>
    <w:rsid w:val="00897DB9"/>
    <w:rsid w:val="008A1AE5"/>
    <w:rsid w:val="008A2344"/>
    <w:rsid w:val="008A24CF"/>
    <w:rsid w:val="008A3FDE"/>
    <w:rsid w:val="008A4566"/>
    <w:rsid w:val="008A6003"/>
    <w:rsid w:val="008A7416"/>
    <w:rsid w:val="008A7650"/>
    <w:rsid w:val="008A765B"/>
    <w:rsid w:val="008A7E9A"/>
    <w:rsid w:val="008B0A7F"/>
    <w:rsid w:val="008B4D6D"/>
    <w:rsid w:val="008B5B78"/>
    <w:rsid w:val="008B6030"/>
    <w:rsid w:val="008B68E3"/>
    <w:rsid w:val="008B7BC7"/>
    <w:rsid w:val="008C4052"/>
    <w:rsid w:val="008C448C"/>
    <w:rsid w:val="008D0909"/>
    <w:rsid w:val="008D0EFE"/>
    <w:rsid w:val="008D155B"/>
    <w:rsid w:val="008D15F4"/>
    <w:rsid w:val="008D1761"/>
    <w:rsid w:val="008D188E"/>
    <w:rsid w:val="008D1E37"/>
    <w:rsid w:val="008D2FCE"/>
    <w:rsid w:val="008D331F"/>
    <w:rsid w:val="008D3BE0"/>
    <w:rsid w:val="008D3DAF"/>
    <w:rsid w:val="008D49EB"/>
    <w:rsid w:val="008D4EA5"/>
    <w:rsid w:val="008D5216"/>
    <w:rsid w:val="008D7060"/>
    <w:rsid w:val="008D7B4F"/>
    <w:rsid w:val="008E0950"/>
    <w:rsid w:val="008E1615"/>
    <w:rsid w:val="008E243B"/>
    <w:rsid w:val="008E2748"/>
    <w:rsid w:val="008E37A0"/>
    <w:rsid w:val="008E3AC3"/>
    <w:rsid w:val="008E3C99"/>
    <w:rsid w:val="008E52BE"/>
    <w:rsid w:val="008E53AA"/>
    <w:rsid w:val="008E5B40"/>
    <w:rsid w:val="008E5CA7"/>
    <w:rsid w:val="008E62DA"/>
    <w:rsid w:val="008E6348"/>
    <w:rsid w:val="008F11C4"/>
    <w:rsid w:val="008F1545"/>
    <w:rsid w:val="008F440B"/>
    <w:rsid w:val="008F4850"/>
    <w:rsid w:val="008F49BF"/>
    <w:rsid w:val="008F4DC1"/>
    <w:rsid w:val="008F601E"/>
    <w:rsid w:val="00900604"/>
    <w:rsid w:val="0090087E"/>
    <w:rsid w:val="009014CB"/>
    <w:rsid w:val="00902D49"/>
    <w:rsid w:val="00903042"/>
    <w:rsid w:val="00903B36"/>
    <w:rsid w:val="009040BF"/>
    <w:rsid w:val="00904A9F"/>
    <w:rsid w:val="00910142"/>
    <w:rsid w:val="009112BA"/>
    <w:rsid w:val="0091300D"/>
    <w:rsid w:val="00914C85"/>
    <w:rsid w:val="009152D5"/>
    <w:rsid w:val="00915433"/>
    <w:rsid w:val="00915B67"/>
    <w:rsid w:val="00915EC3"/>
    <w:rsid w:val="009172DE"/>
    <w:rsid w:val="0091765F"/>
    <w:rsid w:val="00921AEC"/>
    <w:rsid w:val="00922498"/>
    <w:rsid w:val="00922623"/>
    <w:rsid w:val="009226EF"/>
    <w:rsid w:val="00923845"/>
    <w:rsid w:val="00925360"/>
    <w:rsid w:val="00925CAE"/>
    <w:rsid w:val="0092649E"/>
    <w:rsid w:val="009278F3"/>
    <w:rsid w:val="00927D41"/>
    <w:rsid w:val="0093103B"/>
    <w:rsid w:val="00932800"/>
    <w:rsid w:val="00932B70"/>
    <w:rsid w:val="00934DF6"/>
    <w:rsid w:val="00934E9D"/>
    <w:rsid w:val="00935FD5"/>
    <w:rsid w:val="009377AE"/>
    <w:rsid w:val="00941187"/>
    <w:rsid w:val="00942326"/>
    <w:rsid w:val="00943C6C"/>
    <w:rsid w:val="00944CF7"/>
    <w:rsid w:val="00946491"/>
    <w:rsid w:val="009471EA"/>
    <w:rsid w:val="009508A3"/>
    <w:rsid w:val="00951963"/>
    <w:rsid w:val="00951BC0"/>
    <w:rsid w:val="00951D87"/>
    <w:rsid w:val="009520A0"/>
    <w:rsid w:val="009527C3"/>
    <w:rsid w:val="00952BF6"/>
    <w:rsid w:val="00954647"/>
    <w:rsid w:val="00956B05"/>
    <w:rsid w:val="00957306"/>
    <w:rsid w:val="00960A72"/>
    <w:rsid w:val="0096109F"/>
    <w:rsid w:val="009621E0"/>
    <w:rsid w:val="00962F4E"/>
    <w:rsid w:val="00965B8C"/>
    <w:rsid w:val="009669FC"/>
    <w:rsid w:val="00966AF7"/>
    <w:rsid w:val="00972C74"/>
    <w:rsid w:val="0097390B"/>
    <w:rsid w:val="00973F40"/>
    <w:rsid w:val="00976C57"/>
    <w:rsid w:val="00976DEC"/>
    <w:rsid w:val="00976F17"/>
    <w:rsid w:val="00980B7E"/>
    <w:rsid w:val="00982CD2"/>
    <w:rsid w:val="00983327"/>
    <w:rsid w:val="0098368D"/>
    <w:rsid w:val="00984876"/>
    <w:rsid w:val="00984950"/>
    <w:rsid w:val="00985245"/>
    <w:rsid w:val="009858E5"/>
    <w:rsid w:val="0098685A"/>
    <w:rsid w:val="00987798"/>
    <w:rsid w:val="00990366"/>
    <w:rsid w:val="00993187"/>
    <w:rsid w:val="00993C8F"/>
    <w:rsid w:val="00995B6D"/>
    <w:rsid w:val="009967FA"/>
    <w:rsid w:val="00996945"/>
    <w:rsid w:val="00996F00"/>
    <w:rsid w:val="009972D8"/>
    <w:rsid w:val="009A0963"/>
    <w:rsid w:val="009A0CEE"/>
    <w:rsid w:val="009A2653"/>
    <w:rsid w:val="009A62B1"/>
    <w:rsid w:val="009A62DF"/>
    <w:rsid w:val="009B104C"/>
    <w:rsid w:val="009B2F2E"/>
    <w:rsid w:val="009B2F3E"/>
    <w:rsid w:val="009B750A"/>
    <w:rsid w:val="009C08C9"/>
    <w:rsid w:val="009C275C"/>
    <w:rsid w:val="009C29EC"/>
    <w:rsid w:val="009C2D60"/>
    <w:rsid w:val="009C579E"/>
    <w:rsid w:val="009C75E5"/>
    <w:rsid w:val="009C7F3E"/>
    <w:rsid w:val="009D0F27"/>
    <w:rsid w:val="009D14E1"/>
    <w:rsid w:val="009D2BF1"/>
    <w:rsid w:val="009D2EE1"/>
    <w:rsid w:val="009D3402"/>
    <w:rsid w:val="009D3C24"/>
    <w:rsid w:val="009D4112"/>
    <w:rsid w:val="009D70CE"/>
    <w:rsid w:val="009D7EF7"/>
    <w:rsid w:val="009E1208"/>
    <w:rsid w:val="009E1442"/>
    <w:rsid w:val="009E2055"/>
    <w:rsid w:val="009E2B41"/>
    <w:rsid w:val="009E3FCA"/>
    <w:rsid w:val="009E4130"/>
    <w:rsid w:val="009E59DA"/>
    <w:rsid w:val="009E76C2"/>
    <w:rsid w:val="009E7EB1"/>
    <w:rsid w:val="009F105B"/>
    <w:rsid w:val="009F17B0"/>
    <w:rsid w:val="009F379D"/>
    <w:rsid w:val="009F56DC"/>
    <w:rsid w:val="009F5EDD"/>
    <w:rsid w:val="009F6514"/>
    <w:rsid w:val="009F70DA"/>
    <w:rsid w:val="009F7274"/>
    <w:rsid w:val="00A00171"/>
    <w:rsid w:val="00A00612"/>
    <w:rsid w:val="00A00BC5"/>
    <w:rsid w:val="00A01198"/>
    <w:rsid w:val="00A02E93"/>
    <w:rsid w:val="00A03779"/>
    <w:rsid w:val="00A04C43"/>
    <w:rsid w:val="00A06BD2"/>
    <w:rsid w:val="00A108FE"/>
    <w:rsid w:val="00A13238"/>
    <w:rsid w:val="00A155CE"/>
    <w:rsid w:val="00A1717D"/>
    <w:rsid w:val="00A20D27"/>
    <w:rsid w:val="00A21494"/>
    <w:rsid w:val="00A21CA4"/>
    <w:rsid w:val="00A22975"/>
    <w:rsid w:val="00A23752"/>
    <w:rsid w:val="00A2445E"/>
    <w:rsid w:val="00A24AB5"/>
    <w:rsid w:val="00A252FA"/>
    <w:rsid w:val="00A25B7E"/>
    <w:rsid w:val="00A26535"/>
    <w:rsid w:val="00A3008F"/>
    <w:rsid w:val="00A30C2B"/>
    <w:rsid w:val="00A32385"/>
    <w:rsid w:val="00A3274E"/>
    <w:rsid w:val="00A3390E"/>
    <w:rsid w:val="00A3404A"/>
    <w:rsid w:val="00A34894"/>
    <w:rsid w:val="00A34D65"/>
    <w:rsid w:val="00A3589C"/>
    <w:rsid w:val="00A3603B"/>
    <w:rsid w:val="00A403A8"/>
    <w:rsid w:val="00A404D5"/>
    <w:rsid w:val="00A42DEE"/>
    <w:rsid w:val="00A430B2"/>
    <w:rsid w:val="00A447D0"/>
    <w:rsid w:val="00A4486A"/>
    <w:rsid w:val="00A44BCE"/>
    <w:rsid w:val="00A4660C"/>
    <w:rsid w:val="00A551C5"/>
    <w:rsid w:val="00A566F1"/>
    <w:rsid w:val="00A56A40"/>
    <w:rsid w:val="00A56D93"/>
    <w:rsid w:val="00A57E9F"/>
    <w:rsid w:val="00A6182C"/>
    <w:rsid w:val="00A61FC2"/>
    <w:rsid w:val="00A639F8"/>
    <w:rsid w:val="00A65C08"/>
    <w:rsid w:val="00A67308"/>
    <w:rsid w:val="00A7050C"/>
    <w:rsid w:val="00A71700"/>
    <w:rsid w:val="00A72234"/>
    <w:rsid w:val="00A73D49"/>
    <w:rsid w:val="00A76152"/>
    <w:rsid w:val="00A7627D"/>
    <w:rsid w:val="00A80E32"/>
    <w:rsid w:val="00A830F7"/>
    <w:rsid w:val="00A85902"/>
    <w:rsid w:val="00A8615B"/>
    <w:rsid w:val="00A87910"/>
    <w:rsid w:val="00A906D6"/>
    <w:rsid w:val="00A92475"/>
    <w:rsid w:val="00A945AF"/>
    <w:rsid w:val="00A96422"/>
    <w:rsid w:val="00A97B7B"/>
    <w:rsid w:val="00AA0525"/>
    <w:rsid w:val="00AA0844"/>
    <w:rsid w:val="00AA0AD4"/>
    <w:rsid w:val="00AA22E9"/>
    <w:rsid w:val="00AA439B"/>
    <w:rsid w:val="00AA5B45"/>
    <w:rsid w:val="00AA5F48"/>
    <w:rsid w:val="00AA754F"/>
    <w:rsid w:val="00AB083A"/>
    <w:rsid w:val="00AB0C5E"/>
    <w:rsid w:val="00AB0CF7"/>
    <w:rsid w:val="00AB1A09"/>
    <w:rsid w:val="00AB28B4"/>
    <w:rsid w:val="00AB42BA"/>
    <w:rsid w:val="00AB4D24"/>
    <w:rsid w:val="00AB5A8B"/>
    <w:rsid w:val="00AB5ECD"/>
    <w:rsid w:val="00AB7CFE"/>
    <w:rsid w:val="00AC0F83"/>
    <w:rsid w:val="00AC216C"/>
    <w:rsid w:val="00AC3395"/>
    <w:rsid w:val="00AC4938"/>
    <w:rsid w:val="00AC4C94"/>
    <w:rsid w:val="00AC5D32"/>
    <w:rsid w:val="00AD0675"/>
    <w:rsid w:val="00AD3D1C"/>
    <w:rsid w:val="00AD3D8E"/>
    <w:rsid w:val="00AD4519"/>
    <w:rsid w:val="00AD7071"/>
    <w:rsid w:val="00AE0B5A"/>
    <w:rsid w:val="00AE10D9"/>
    <w:rsid w:val="00AE1711"/>
    <w:rsid w:val="00AE19D6"/>
    <w:rsid w:val="00AE2214"/>
    <w:rsid w:val="00AE30F1"/>
    <w:rsid w:val="00AE5C8C"/>
    <w:rsid w:val="00AE7380"/>
    <w:rsid w:val="00AE7809"/>
    <w:rsid w:val="00AF1CA4"/>
    <w:rsid w:val="00AF27E3"/>
    <w:rsid w:val="00AF527E"/>
    <w:rsid w:val="00AF6A5D"/>
    <w:rsid w:val="00AF72B2"/>
    <w:rsid w:val="00B00B3C"/>
    <w:rsid w:val="00B00DA3"/>
    <w:rsid w:val="00B010B1"/>
    <w:rsid w:val="00B010BF"/>
    <w:rsid w:val="00B048EB"/>
    <w:rsid w:val="00B04B02"/>
    <w:rsid w:val="00B06361"/>
    <w:rsid w:val="00B07AC4"/>
    <w:rsid w:val="00B10A76"/>
    <w:rsid w:val="00B1141B"/>
    <w:rsid w:val="00B121ED"/>
    <w:rsid w:val="00B1300E"/>
    <w:rsid w:val="00B139FE"/>
    <w:rsid w:val="00B13BF6"/>
    <w:rsid w:val="00B1463F"/>
    <w:rsid w:val="00B14DA8"/>
    <w:rsid w:val="00B203A4"/>
    <w:rsid w:val="00B20C58"/>
    <w:rsid w:val="00B20C7F"/>
    <w:rsid w:val="00B213C7"/>
    <w:rsid w:val="00B234B3"/>
    <w:rsid w:val="00B25360"/>
    <w:rsid w:val="00B2578F"/>
    <w:rsid w:val="00B265E4"/>
    <w:rsid w:val="00B307FB"/>
    <w:rsid w:val="00B32390"/>
    <w:rsid w:val="00B3457D"/>
    <w:rsid w:val="00B368A8"/>
    <w:rsid w:val="00B3723A"/>
    <w:rsid w:val="00B37580"/>
    <w:rsid w:val="00B408C9"/>
    <w:rsid w:val="00B42AEB"/>
    <w:rsid w:val="00B4311E"/>
    <w:rsid w:val="00B4365A"/>
    <w:rsid w:val="00B446A6"/>
    <w:rsid w:val="00B46E72"/>
    <w:rsid w:val="00B46F3C"/>
    <w:rsid w:val="00B477D7"/>
    <w:rsid w:val="00B47C28"/>
    <w:rsid w:val="00B506BD"/>
    <w:rsid w:val="00B50F20"/>
    <w:rsid w:val="00B51F67"/>
    <w:rsid w:val="00B52643"/>
    <w:rsid w:val="00B55D9D"/>
    <w:rsid w:val="00B564B1"/>
    <w:rsid w:val="00B56657"/>
    <w:rsid w:val="00B56FF8"/>
    <w:rsid w:val="00B57222"/>
    <w:rsid w:val="00B579C0"/>
    <w:rsid w:val="00B60752"/>
    <w:rsid w:val="00B61188"/>
    <w:rsid w:val="00B61DF0"/>
    <w:rsid w:val="00B632B4"/>
    <w:rsid w:val="00B63C4B"/>
    <w:rsid w:val="00B65B47"/>
    <w:rsid w:val="00B714BF"/>
    <w:rsid w:val="00B72366"/>
    <w:rsid w:val="00B73FC4"/>
    <w:rsid w:val="00B80CC8"/>
    <w:rsid w:val="00B82624"/>
    <w:rsid w:val="00B84063"/>
    <w:rsid w:val="00B84E95"/>
    <w:rsid w:val="00B84EB0"/>
    <w:rsid w:val="00B86DD2"/>
    <w:rsid w:val="00B9385E"/>
    <w:rsid w:val="00B9667A"/>
    <w:rsid w:val="00B96BD2"/>
    <w:rsid w:val="00BA2C64"/>
    <w:rsid w:val="00BA46BE"/>
    <w:rsid w:val="00BA4B7F"/>
    <w:rsid w:val="00BA64BF"/>
    <w:rsid w:val="00BB0B6D"/>
    <w:rsid w:val="00BB0D37"/>
    <w:rsid w:val="00BB0D49"/>
    <w:rsid w:val="00BB2FB7"/>
    <w:rsid w:val="00BB407F"/>
    <w:rsid w:val="00BB6132"/>
    <w:rsid w:val="00BB6A7C"/>
    <w:rsid w:val="00BB6FF5"/>
    <w:rsid w:val="00BC14A5"/>
    <w:rsid w:val="00BC1EB5"/>
    <w:rsid w:val="00BC21CB"/>
    <w:rsid w:val="00BC353E"/>
    <w:rsid w:val="00BC6788"/>
    <w:rsid w:val="00BC7F52"/>
    <w:rsid w:val="00BD107F"/>
    <w:rsid w:val="00BD10F0"/>
    <w:rsid w:val="00BD3480"/>
    <w:rsid w:val="00BD4197"/>
    <w:rsid w:val="00BD42A8"/>
    <w:rsid w:val="00BD5F74"/>
    <w:rsid w:val="00BD7CD0"/>
    <w:rsid w:val="00BD7F05"/>
    <w:rsid w:val="00BE241B"/>
    <w:rsid w:val="00BE3339"/>
    <w:rsid w:val="00BE3C12"/>
    <w:rsid w:val="00BE48EC"/>
    <w:rsid w:val="00BE71A6"/>
    <w:rsid w:val="00BE7EA3"/>
    <w:rsid w:val="00BF1D65"/>
    <w:rsid w:val="00BF27BA"/>
    <w:rsid w:val="00BF2BFF"/>
    <w:rsid w:val="00BF30AD"/>
    <w:rsid w:val="00BF3762"/>
    <w:rsid w:val="00BF3A51"/>
    <w:rsid w:val="00BF3D60"/>
    <w:rsid w:val="00BF41B9"/>
    <w:rsid w:val="00BF51BB"/>
    <w:rsid w:val="00BF6183"/>
    <w:rsid w:val="00BF7A23"/>
    <w:rsid w:val="00C01983"/>
    <w:rsid w:val="00C02156"/>
    <w:rsid w:val="00C025BB"/>
    <w:rsid w:val="00C02A75"/>
    <w:rsid w:val="00C035BF"/>
    <w:rsid w:val="00C03B5F"/>
    <w:rsid w:val="00C05678"/>
    <w:rsid w:val="00C05856"/>
    <w:rsid w:val="00C078F9"/>
    <w:rsid w:val="00C213F4"/>
    <w:rsid w:val="00C21D73"/>
    <w:rsid w:val="00C22948"/>
    <w:rsid w:val="00C243F2"/>
    <w:rsid w:val="00C2480A"/>
    <w:rsid w:val="00C25057"/>
    <w:rsid w:val="00C27C86"/>
    <w:rsid w:val="00C30E1F"/>
    <w:rsid w:val="00C31250"/>
    <w:rsid w:val="00C33736"/>
    <w:rsid w:val="00C345D3"/>
    <w:rsid w:val="00C34E92"/>
    <w:rsid w:val="00C3569A"/>
    <w:rsid w:val="00C35F2A"/>
    <w:rsid w:val="00C35FA9"/>
    <w:rsid w:val="00C422E8"/>
    <w:rsid w:val="00C42B1E"/>
    <w:rsid w:val="00C431C0"/>
    <w:rsid w:val="00C450A7"/>
    <w:rsid w:val="00C45146"/>
    <w:rsid w:val="00C45A75"/>
    <w:rsid w:val="00C45EB5"/>
    <w:rsid w:val="00C46606"/>
    <w:rsid w:val="00C46A51"/>
    <w:rsid w:val="00C470F6"/>
    <w:rsid w:val="00C477A8"/>
    <w:rsid w:val="00C50587"/>
    <w:rsid w:val="00C50CE7"/>
    <w:rsid w:val="00C510DA"/>
    <w:rsid w:val="00C5571A"/>
    <w:rsid w:val="00C55CED"/>
    <w:rsid w:val="00C57366"/>
    <w:rsid w:val="00C57B37"/>
    <w:rsid w:val="00C60302"/>
    <w:rsid w:val="00C603AB"/>
    <w:rsid w:val="00C62311"/>
    <w:rsid w:val="00C64225"/>
    <w:rsid w:val="00C642AB"/>
    <w:rsid w:val="00C6518D"/>
    <w:rsid w:val="00C653E9"/>
    <w:rsid w:val="00C65C7B"/>
    <w:rsid w:val="00C705A7"/>
    <w:rsid w:val="00C73B8F"/>
    <w:rsid w:val="00C73FC4"/>
    <w:rsid w:val="00C74A17"/>
    <w:rsid w:val="00C80882"/>
    <w:rsid w:val="00C80CAF"/>
    <w:rsid w:val="00C82169"/>
    <w:rsid w:val="00C90803"/>
    <w:rsid w:val="00C914AD"/>
    <w:rsid w:val="00C919EC"/>
    <w:rsid w:val="00C924E2"/>
    <w:rsid w:val="00C92C98"/>
    <w:rsid w:val="00C9338C"/>
    <w:rsid w:val="00C94E92"/>
    <w:rsid w:val="00C94EA3"/>
    <w:rsid w:val="00C963F1"/>
    <w:rsid w:val="00C972C5"/>
    <w:rsid w:val="00C97CA0"/>
    <w:rsid w:val="00CA1883"/>
    <w:rsid w:val="00CA28AF"/>
    <w:rsid w:val="00CA2E2A"/>
    <w:rsid w:val="00CA31FF"/>
    <w:rsid w:val="00CA5BA3"/>
    <w:rsid w:val="00CA7891"/>
    <w:rsid w:val="00CB20CB"/>
    <w:rsid w:val="00CB2282"/>
    <w:rsid w:val="00CB2D99"/>
    <w:rsid w:val="00CB361C"/>
    <w:rsid w:val="00CB4400"/>
    <w:rsid w:val="00CB496B"/>
    <w:rsid w:val="00CB50AA"/>
    <w:rsid w:val="00CB5EA9"/>
    <w:rsid w:val="00CB7716"/>
    <w:rsid w:val="00CC1CD8"/>
    <w:rsid w:val="00CC2A4E"/>
    <w:rsid w:val="00CC356D"/>
    <w:rsid w:val="00CC45D0"/>
    <w:rsid w:val="00CC505C"/>
    <w:rsid w:val="00CC57B2"/>
    <w:rsid w:val="00CC5C88"/>
    <w:rsid w:val="00CC5CE4"/>
    <w:rsid w:val="00CC6B27"/>
    <w:rsid w:val="00CD4C5A"/>
    <w:rsid w:val="00CD522A"/>
    <w:rsid w:val="00CD58C0"/>
    <w:rsid w:val="00CD6AF4"/>
    <w:rsid w:val="00CE00A7"/>
    <w:rsid w:val="00CE0263"/>
    <w:rsid w:val="00CE07D0"/>
    <w:rsid w:val="00CE0ACB"/>
    <w:rsid w:val="00CE1C74"/>
    <w:rsid w:val="00CE3861"/>
    <w:rsid w:val="00CE3DBB"/>
    <w:rsid w:val="00CE44AB"/>
    <w:rsid w:val="00CE4954"/>
    <w:rsid w:val="00CE593F"/>
    <w:rsid w:val="00CE5B90"/>
    <w:rsid w:val="00CE6983"/>
    <w:rsid w:val="00CE7167"/>
    <w:rsid w:val="00CF0261"/>
    <w:rsid w:val="00CF0ACE"/>
    <w:rsid w:val="00CF0E4E"/>
    <w:rsid w:val="00CF10B4"/>
    <w:rsid w:val="00CF1603"/>
    <w:rsid w:val="00CF343A"/>
    <w:rsid w:val="00CF39C2"/>
    <w:rsid w:val="00CF59D0"/>
    <w:rsid w:val="00CF5BAD"/>
    <w:rsid w:val="00CF6AA1"/>
    <w:rsid w:val="00D00B18"/>
    <w:rsid w:val="00D02D43"/>
    <w:rsid w:val="00D04277"/>
    <w:rsid w:val="00D04B43"/>
    <w:rsid w:val="00D04E09"/>
    <w:rsid w:val="00D054D2"/>
    <w:rsid w:val="00D05717"/>
    <w:rsid w:val="00D05F56"/>
    <w:rsid w:val="00D074E6"/>
    <w:rsid w:val="00D11C3F"/>
    <w:rsid w:val="00D12520"/>
    <w:rsid w:val="00D166AF"/>
    <w:rsid w:val="00D16A35"/>
    <w:rsid w:val="00D17AAF"/>
    <w:rsid w:val="00D17B7F"/>
    <w:rsid w:val="00D21D13"/>
    <w:rsid w:val="00D22AA2"/>
    <w:rsid w:val="00D23208"/>
    <w:rsid w:val="00D23BEB"/>
    <w:rsid w:val="00D26891"/>
    <w:rsid w:val="00D302A1"/>
    <w:rsid w:val="00D316AE"/>
    <w:rsid w:val="00D31F63"/>
    <w:rsid w:val="00D325A3"/>
    <w:rsid w:val="00D32747"/>
    <w:rsid w:val="00D3316B"/>
    <w:rsid w:val="00D34AD0"/>
    <w:rsid w:val="00D34EAD"/>
    <w:rsid w:val="00D34FE9"/>
    <w:rsid w:val="00D3598A"/>
    <w:rsid w:val="00D36B9D"/>
    <w:rsid w:val="00D40C82"/>
    <w:rsid w:val="00D4115D"/>
    <w:rsid w:val="00D433DB"/>
    <w:rsid w:val="00D503F9"/>
    <w:rsid w:val="00D51D93"/>
    <w:rsid w:val="00D52667"/>
    <w:rsid w:val="00D539F1"/>
    <w:rsid w:val="00D54B58"/>
    <w:rsid w:val="00D55B9A"/>
    <w:rsid w:val="00D573C3"/>
    <w:rsid w:val="00D61291"/>
    <w:rsid w:val="00D63205"/>
    <w:rsid w:val="00D64BAE"/>
    <w:rsid w:val="00D662DD"/>
    <w:rsid w:val="00D6666D"/>
    <w:rsid w:val="00D67DFE"/>
    <w:rsid w:val="00D7282C"/>
    <w:rsid w:val="00D73BED"/>
    <w:rsid w:val="00D74213"/>
    <w:rsid w:val="00D743EA"/>
    <w:rsid w:val="00D745E1"/>
    <w:rsid w:val="00D74B84"/>
    <w:rsid w:val="00D75BB6"/>
    <w:rsid w:val="00D767AE"/>
    <w:rsid w:val="00D76D40"/>
    <w:rsid w:val="00D806A7"/>
    <w:rsid w:val="00D80C0B"/>
    <w:rsid w:val="00D8129A"/>
    <w:rsid w:val="00D812D2"/>
    <w:rsid w:val="00D81A16"/>
    <w:rsid w:val="00D81A74"/>
    <w:rsid w:val="00D835FD"/>
    <w:rsid w:val="00D85544"/>
    <w:rsid w:val="00D874DF"/>
    <w:rsid w:val="00D90825"/>
    <w:rsid w:val="00D914AB"/>
    <w:rsid w:val="00D914B9"/>
    <w:rsid w:val="00D93539"/>
    <w:rsid w:val="00D939C5"/>
    <w:rsid w:val="00D944EF"/>
    <w:rsid w:val="00D960B7"/>
    <w:rsid w:val="00D97419"/>
    <w:rsid w:val="00DA16B6"/>
    <w:rsid w:val="00DA182E"/>
    <w:rsid w:val="00DA30BD"/>
    <w:rsid w:val="00DA3A91"/>
    <w:rsid w:val="00DA5236"/>
    <w:rsid w:val="00DA5413"/>
    <w:rsid w:val="00DA60F1"/>
    <w:rsid w:val="00DA6F56"/>
    <w:rsid w:val="00DB0DA2"/>
    <w:rsid w:val="00DB14EC"/>
    <w:rsid w:val="00DB197D"/>
    <w:rsid w:val="00DB338C"/>
    <w:rsid w:val="00DB39C8"/>
    <w:rsid w:val="00DB48F6"/>
    <w:rsid w:val="00DB6B55"/>
    <w:rsid w:val="00DC0E2B"/>
    <w:rsid w:val="00DC1212"/>
    <w:rsid w:val="00DC1D31"/>
    <w:rsid w:val="00DC258B"/>
    <w:rsid w:val="00DC4052"/>
    <w:rsid w:val="00DC49E5"/>
    <w:rsid w:val="00DC62E7"/>
    <w:rsid w:val="00DD044B"/>
    <w:rsid w:val="00DD1173"/>
    <w:rsid w:val="00DD20F5"/>
    <w:rsid w:val="00DD3F93"/>
    <w:rsid w:val="00DD4756"/>
    <w:rsid w:val="00DD485F"/>
    <w:rsid w:val="00DD53D4"/>
    <w:rsid w:val="00DD6294"/>
    <w:rsid w:val="00DD63D8"/>
    <w:rsid w:val="00DD6DE9"/>
    <w:rsid w:val="00DD6E3C"/>
    <w:rsid w:val="00DD7362"/>
    <w:rsid w:val="00DD7F85"/>
    <w:rsid w:val="00DE1835"/>
    <w:rsid w:val="00DE1C7B"/>
    <w:rsid w:val="00DE2493"/>
    <w:rsid w:val="00DE2C6F"/>
    <w:rsid w:val="00DE3447"/>
    <w:rsid w:val="00DE40E3"/>
    <w:rsid w:val="00DE43F1"/>
    <w:rsid w:val="00DE44AD"/>
    <w:rsid w:val="00DE5FC8"/>
    <w:rsid w:val="00DE6445"/>
    <w:rsid w:val="00DE7BE5"/>
    <w:rsid w:val="00DF3A12"/>
    <w:rsid w:val="00DF4BD1"/>
    <w:rsid w:val="00DF53BA"/>
    <w:rsid w:val="00E034C4"/>
    <w:rsid w:val="00E040D6"/>
    <w:rsid w:val="00E05BDD"/>
    <w:rsid w:val="00E07381"/>
    <w:rsid w:val="00E10EEC"/>
    <w:rsid w:val="00E11358"/>
    <w:rsid w:val="00E1274D"/>
    <w:rsid w:val="00E14958"/>
    <w:rsid w:val="00E14D52"/>
    <w:rsid w:val="00E16411"/>
    <w:rsid w:val="00E164DB"/>
    <w:rsid w:val="00E1688E"/>
    <w:rsid w:val="00E16A64"/>
    <w:rsid w:val="00E16F95"/>
    <w:rsid w:val="00E16FDE"/>
    <w:rsid w:val="00E20988"/>
    <w:rsid w:val="00E21A55"/>
    <w:rsid w:val="00E22404"/>
    <w:rsid w:val="00E24B1D"/>
    <w:rsid w:val="00E24CEE"/>
    <w:rsid w:val="00E25E1F"/>
    <w:rsid w:val="00E27C0E"/>
    <w:rsid w:val="00E30F19"/>
    <w:rsid w:val="00E310E2"/>
    <w:rsid w:val="00E316F1"/>
    <w:rsid w:val="00E31874"/>
    <w:rsid w:val="00E31ECD"/>
    <w:rsid w:val="00E352BC"/>
    <w:rsid w:val="00E35531"/>
    <w:rsid w:val="00E3751C"/>
    <w:rsid w:val="00E419DE"/>
    <w:rsid w:val="00E42A67"/>
    <w:rsid w:val="00E43D38"/>
    <w:rsid w:val="00E4475B"/>
    <w:rsid w:val="00E44DFE"/>
    <w:rsid w:val="00E46BD3"/>
    <w:rsid w:val="00E50870"/>
    <w:rsid w:val="00E51712"/>
    <w:rsid w:val="00E51A39"/>
    <w:rsid w:val="00E51CB4"/>
    <w:rsid w:val="00E54D56"/>
    <w:rsid w:val="00E564E4"/>
    <w:rsid w:val="00E5787C"/>
    <w:rsid w:val="00E5791A"/>
    <w:rsid w:val="00E61AB4"/>
    <w:rsid w:val="00E6266B"/>
    <w:rsid w:val="00E649C1"/>
    <w:rsid w:val="00E64E4C"/>
    <w:rsid w:val="00E662B4"/>
    <w:rsid w:val="00E66606"/>
    <w:rsid w:val="00E6787D"/>
    <w:rsid w:val="00E704D3"/>
    <w:rsid w:val="00E72D73"/>
    <w:rsid w:val="00E73247"/>
    <w:rsid w:val="00E77338"/>
    <w:rsid w:val="00E83F0B"/>
    <w:rsid w:val="00E848FE"/>
    <w:rsid w:val="00E84BD9"/>
    <w:rsid w:val="00E84CC5"/>
    <w:rsid w:val="00E8661F"/>
    <w:rsid w:val="00E8684B"/>
    <w:rsid w:val="00E86BB6"/>
    <w:rsid w:val="00E876E9"/>
    <w:rsid w:val="00E9002E"/>
    <w:rsid w:val="00E90397"/>
    <w:rsid w:val="00E923D1"/>
    <w:rsid w:val="00E92AA9"/>
    <w:rsid w:val="00E92C7A"/>
    <w:rsid w:val="00E93081"/>
    <w:rsid w:val="00E936F0"/>
    <w:rsid w:val="00E94728"/>
    <w:rsid w:val="00E95CA9"/>
    <w:rsid w:val="00E96D6F"/>
    <w:rsid w:val="00E97004"/>
    <w:rsid w:val="00E978F6"/>
    <w:rsid w:val="00EA0A8D"/>
    <w:rsid w:val="00EA4BF1"/>
    <w:rsid w:val="00EA53F0"/>
    <w:rsid w:val="00EA5B96"/>
    <w:rsid w:val="00EA6C55"/>
    <w:rsid w:val="00EB13C7"/>
    <w:rsid w:val="00EB19FE"/>
    <w:rsid w:val="00EB4B0B"/>
    <w:rsid w:val="00EB4BC9"/>
    <w:rsid w:val="00EB76E4"/>
    <w:rsid w:val="00EC3022"/>
    <w:rsid w:val="00EC4419"/>
    <w:rsid w:val="00EC462B"/>
    <w:rsid w:val="00EC48F5"/>
    <w:rsid w:val="00EC4E8B"/>
    <w:rsid w:val="00EC5382"/>
    <w:rsid w:val="00EC53FD"/>
    <w:rsid w:val="00EC553C"/>
    <w:rsid w:val="00EC61CE"/>
    <w:rsid w:val="00EC6AF8"/>
    <w:rsid w:val="00EC7A68"/>
    <w:rsid w:val="00EC7D83"/>
    <w:rsid w:val="00EC7D90"/>
    <w:rsid w:val="00EC7F2C"/>
    <w:rsid w:val="00ED20A6"/>
    <w:rsid w:val="00ED27DE"/>
    <w:rsid w:val="00ED2A85"/>
    <w:rsid w:val="00ED492F"/>
    <w:rsid w:val="00ED5158"/>
    <w:rsid w:val="00ED5D3C"/>
    <w:rsid w:val="00ED5ECF"/>
    <w:rsid w:val="00ED7408"/>
    <w:rsid w:val="00ED7F4B"/>
    <w:rsid w:val="00EE0B75"/>
    <w:rsid w:val="00EE15BE"/>
    <w:rsid w:val="00EE1A58"/>
    <w:rsid w:val="00EE22C3"/>
    <w:rsid w:val="00EE4992"/>
    <w:rsid w:val="00EE49BE"/>
    <w:rsid w:val="00EE60FC"/>
    <w:rsid w:val="00EE666E"/>
    <w:rsid w:val="00EE67BD"/>
    <w:rsid w:val="00EE6925"/>
    <w:rsid w:val="00EF110E"/>
    <w:rsid w:val="00EF1946"/>
    <w:rsid w:val="00EF23D5"/>
    <w:rsid w:val="00EF25BC"/>
    <w:rsid w:val="00EF287F"/>
    <w:rsid w:val="00EF35BA"/>
    <w:rsid w:val="00EF3615"/>
    <w:rsid w:val="00EF3ECB"/>
    <w:rsid w:val="00EF441A"/>
    <w:rsid w:val="00EF445E"/>
    <w:rsid w:val="00EF4A6C"/>
    <w:rsid w:val="00EF5797"/>
    <w:rsid w:val="00EF67E8"/>
    <w:rsid w:val="00EF7D9C"/>
    <w:rsid w:val="00F009D8"/>
    <w:rsid w:val="00F00EFE"/>
    <w:rsid w:val="00F02409"/>
    <w:rsid w:val="00F04405"/>
    <w:rsid w:val="00F047EB"/>
    <w:rsid w:val="00F04D79"/>
    <w:rsid w:val="00F04F83"/>
    <w:rsid w:val="00F057B1"/>
    <w:rsid w:val="00F06778"/>
    <w:rsid w:val="00F07C24"/>
    <w:rsid w:val="00F112D1"/>
    <w:rsid w:val="00F13CBB"/>
    <w:rsid w:val="00F149DC"/>
    <w:rsid w:val="00F14D36"/>
    <w:rsid w:val="00F14E0A"/>
    <w:rsid w:val="00F1508D"/>
    <w:rsid w:val="00F15C64"/>
    <w:rsid w:val="00F165C9"/>
    <w:rsid w:val="00F1690C"/>
    <w:rsid w:val="00F20DAA"/>
    <w:rsid w:val="00F20E6E"/>
    <w:rsid w:val="00F2113B"/>
    <w:rsid w:val="00F2186F"/>
    <w:rsid w:val="00F221D0"/>
    <w:rsid w:val="00F22B52"/>
    <w:rsid w:val="00F22B82"/>
    <w:rsid w:val="00F2320F"/>
    <w:rsid w:val="00F25ACE"/>
    <w:rsid w:val="00F25DF1"/>
    <w:rsid w:val="00F27A19"/>
    <w:rsid w:val="00F3224A"/>
    <w:rsid w:val="00F36F37"/>
    <w:rsid w:val="00F37124"/>
    <w:rsid w:val="00F37370"/>
    <w:rsid w:val="00F37C1D"/>
    <w:rsid w:val="00F40008"/>
    <w:rsid w:val="00F414F5"/>
    <w:rsid w:val="00F41599"/>
    <w:rsid w:val="00F41797"/>
    <w:rsid w:val="00F41CA1"/>
    <w:rsid w:val="00F44273"/>
    <w:rsid w:val="00F44CDC"/>
    <w:rsid w:val="00F4514C"/>
    <w:rsid w:val="00F50101"/>
    <w:rsid w:val="00F502A9"/>
    <w:rsid w:val="00F51DCD"/>
    <w:rsid w:val="00F53640"/>
    <w:rsid w:val="00F53A88"/>
    <w:rsid w:val="00F553A7"/>
    <w:rsid w:val="00F55561"/>
    <w:rsid w:val="00F55D6F"/>
    <w:rsid w:val="00F55F2C"/>
    <w:rsid w:val="00F56EA9"/>
    <w:rsid w:val="00F622CD"/>
    <w:rsid w:val="00F62B10"/>
    <w:rsid w:val="00F62DA7"/>
    <w:rsid w:val="00F641FA"/>
    <w:rsid w:val="00F656E2"/>
    <w:rsid w:val="00F65C34"/>
    <w:rsid w:val="00F67EA5"/>
    <w:rsid w:val="00F710D6"/>
    <w:rsid w:val="00F729C8"/>
    <w:rsid w:val="00F73240"/>
    <w:rsid w:val="00F73EEA"/>
    <w:rsid w:val="00F763E3"/>
    <w:rsid w:val="00F768D7"/>
    <w:rsid w:val="00F77E54"/>
    <w:rsid w:val="00F816CF"/>
    <w:rsid w:val="00F81F72"/>
    <w:rsid w:val="00F837F1"/>
    <w:rsid w:val="00F84C6E"/>
    <w:rsid w:val="00F85AE8"/>
    <w:rsid w:val="00F86A00"/>
    <w:rsid w:val="00F90861"/>
    <w:rsid w:val="00F90DF6"/>
    <w:rsid w:val="00F9111C"/>
    <w:rsid w:val="00F92144"/>
    <w:rsid w:val="00F95208"/>
    <w:rsid w:val="00F95A13"/>
    <w:rsid w:val="00F95E79"/>
    <w:rsid w:val="00F95FC4"/>
    <w:rsid w:val="00F97389"/>
    <w:rsid w:val="00F977D5"/>
    <w:rsid w:val="00FA422B"/>
    <w:rsid w:val="00FA55E1"/>
    <w:rsid w:val="00FB3342"/>
    <w:rsid w:val="00FB40BB"/>
    <w:rsid w:val="00FB4966"/>
    <w:rsid w:val="00FB5D34"/>
    <w:rsid w:val="00FB5DC5"/>
    <w:rsid w:val="00FB699D"/>
    <w:rsid w:val="00FB705F"/>
    <w:rsid w:val="00FC0CA6"/>
    <w:rsid w:val="00FC17CC"/>
    <w:rsid w:val="00FC1BCB"/>
    <w:rsid w:val="00FC1E58"/>
    <w:rsid w:val="00FC2C33"/>
    <w:rsid w:val="00FC3BFE"/>
    <w:rsid w:val="00FD00B8"/>
    <w:rsid w:val="00FD049B"/>
    <w:rsid w:val="00FD2BA4"/>
    <w:rsid w:val="00FD418A"/>
    <w:rsid w:val="00FD7B44"/>
    <w:rsid w:val="00FE0343"/>
    <w:rsid w:val="00FE1DD4"/>
    <w:rsid w:val="00FE2F2D"/>
    <w:rsid w:val="00FE3FBE"/>
    <w:rsid w:val="00FE4EDD"/>
    <w:rsid w:val="00FF035E"/>
    <w:rsid w:val="00FF251E"/>
    <w:rsid w:val="00FF28B2"/>
    <w:rsid w:val="00FF30FD"/>
    <w:rsid w:val="00FF4E09"/>
    <w:rsid w:val="00FF59C3"/>
    <w:rsid w:val="00FF5B11"/>
    <w:rsid w:val="00FF5EA1"/>
    <w:rsid w:val="00FF5EB6"/>
    <w:rsid w:val="00FF7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3494C"/>
  <w15:chartTrackingRefBased/>
  <w15:docId w15:val="{7C74FBF3-53CA-4FC5-B1CA-195644AD4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76E9"/>
    <w:pPr>
      <w:spacing w:before="120" w:after="240"/>
    </w:pPr>
    <w:rPr>
      <w:rFonts w:ascii="Futura Bk BT" w:hAnsi="Futura Bk BT"/>
      <w:color w:val="002F47" w:themeColor="text1"/>
      <w:sz w:val="22"/>
    </w:rPr>
  </w:style>
  <w:style w:type="paragraph" w:styleId="Heading1">
    <w:name w:val="heading 1"/>
    <w:basedOn w:val="Normal"/>
    <w:next w:val="Normal"/>
    <w:link w:val="Heading1Char"/>
    <w:autoRedefine/>
    <w:uiPriority w:val="9"/>
    <w:qFormat/>
    <w:rsid w:val="001411E6"/>
    <w:pPr>
      <w:autoSpaceDE w:val="0"/>
      <w:autoSpaceDN w:val="0"/>
      <w:adjustRightInd w:val="0"/>
      <w:spacing w:line="240" w:lineRule="auto"/>
      <w:outlineLvl w:val="0"/>
    </w:pPr>
    <w:rPr>
      <w:rFonts w:ascii="Futura Md BT" w:hAnsi="Futura Md BT" w:cs="Times New Roman"/>
      <w:b/>
      <w:caps/>
      <w:w w:val="110"/>
      <w:sz w:val="48"/>
      <w:szCs w:val="48"/>
    </w:rPr>
  </w:style>
  <w:style w:type="paragraph" w:styleId="Heading2">
    <w:name w:val="heading 2"/>
    <w:basedOn w:val="HGACmpostylesheet"/>
    <w:next w:val="Normal"/>
    <w:link w:val="Heading2Char"/>
    <w:autoRedefine/>
    <w:uiPriority w:val="9"/>
    <w:unhideWhenUsed/>
    <w:qFormat/>
    <w:rsid w:val="001411E6"/>
    <w:pPr>
      <w:keepNext/>
      <w:keepLines/>
      <w:spacing w:before="240" w:after="120"/>
      <w:outlineLvl w:val="1"/>
    </w:pPr>
    <w:rPr>
      <w:rFonts w:ascii="Futura Md BT" w:eastAsiaTheme="majorEastAsia" w:hAnsi="Futura Md BT" w:cs="Futura"/>
      <w:b/>
      <w:caps/>
      <w:color w:val="auto"/>
      <w:sz w:val="40"/>
      <w:szCs w:val="40"/>
    </w:rPr>
  </w:style>
  <w:style w:type="paragraph" w:styleId="Heading3">
    <w:name w:val="heading 3"/>
    <w:basedOn w:val="Normal"/>
    <w:next w:val="Normal"/>
    <w:link w:val="Heading3Char"/>
    <w:uiPriority w:val="9"/>
    <w:unhideWhenUsed/>
    <w:qFormat/>
    <w:rsid w:val="00CE4954"/>
    <w:pPr>
      <w:keepNext/>
      <w:keepLines/>
      <w:spacing w:before="240" w:after="120"/>
      <w:outlineLvl w:val="2"/>
    </w:pPr>
    <w:rPr>
      <w:rFonts w:ascii="Futura Md BT" w:eastAsiaTheme="majorEastAsia" w:hAnsi="Futura Md BT" w:cstheme="majorBidi"/>
      <w:b/>
    </w:rPr>
  </w:style>
  <w:style w:type="paragraph" w:styleId="Heading4">
    <w:name w:val="heading 4"/>
    <w:basedOn w:val="Normal"/>
    <w:next w:val="Normal"/>
    <w:link w:val="Heading4Char"/>
    <w:uiPriority w:val="9"/>
    <w:unhideWhenUsed/>
    <w:qFormat/>
    <w:rsid w:val="00CE4954"/>
    <w:pPr>
      <w:keepNext/>
      <w:keepLines/>
      <w:outlineLvl w:val="3"/>
    </w:pPr>
    <w:rPr>
      <w:rFonts w:ascii="Futura Md BT" w:eastAsiaTheme="majorEastAsia" w:hAnsi="Futura Md BT" w:cstheme="majorBidi"/>
      <w:iCs/>
      <w:caps/>
      <w:color w:val="002F47"/>
      <w:spacing w:val="10"/>
      <w:sz w:val="20"/>
    </w:rPr>
  </w:style>
  <w:style w:type="paragraph" w:styleId="Heading5">
    <w:name w:val="heading 5"/>
    <w:basedOn w:val="Normal"/>
    <w:next w:val="Normal"/>
    <w:link w:val="Heading5Char"/>
    <w:uiPriority w:val="9"/>
    <w:unhideWhenUsed/>
    <w:qFormat/>
    <w:rsid w:val="0066524A"/>
    <w:pPr>
      <w:keepNext/>
      <w:keepLines/>
      <w:spacing w:before="40" w:after="0"/>
      <w:outlineLvl w:val="4"/>
    </w:pPr>
    <w:rPr>
      <w:rFonts w:asciiTheme="majorHAnsi" w:eastAsiaTheme="majorEastAsia" w:hAnsiTheme="majorHAnsi" w:cstheme="majorBidi"/>
      <w:color w:val="94062B" w:themeColor="accent1" w:themeShade="BF"/>
      <w:sz w:val="24"/>
    </w:rPr>
  </w:style>
  <w:style w:type="paragraph" w:styleId="Heading6">
    <w:name w:val="heading 6"/>
    <w:basedOn w:val="Normal"/>
    <w:next w:val="Normal"/>
    <w:link w:val="Heading6Char"/>
    <w:uiPriority w:val="9"/>
    <w:unhideWhenUsed/>
    <w:qFormat/>
    <w:rsid w:val="0066524A"/>
    <w:pPr>
      <w:keepNext/>
      <w:keepLines/>
      <w:spacing w:before="40" w:after="0"/>
      <w:outlineLvl w:val="5"/>
    </w:pPr>
    <w:rPr>
      <w:rFonts w:asciiTheme="majorHAnsi" w:eastAsiaTheme="majorEastAsia" w:hAnsiTheme="majorHAnsi" w:cstheme="majorBidi"/>
      <w:color w:val="62041D" w:themeColor="accent1" w:themeShade="7F"/>
      <w:sz w:val="24"/>
    </w:rPr>
  </w:style>
  <w:style w:type="paragraph" w:styleId="Heading7">
    <w:name w:val="heading 7"/>
    <w:basedOn w:val="Normal"/>
    <w:next w:val="Normal"/>
    <w:link w:val="Heading7Char"/>
    <w:uiPriority w:val="9"/>
    <w:semiHidden/>
    <w:unhideWhenUsed/>
    <w:qFormat/>
    <w:rsid w:val="0076652E"/>
    <w:pPr>
      <w:spacing w:before="0" w:after="0"/>
      <w:outlineLvl w:val="6"/>
    </w:pPr>
    <w:rPr>
      <w:rFonts w:asciiTheme="minorHAnsi" w:eastAsiaTheme="minorEastAsia" w:hAnsiTheme="minorHAnsi"/>
      <w:b/>
      <w:smallCaps/>
      <w:color w:val="C0504D"/>
      <w:spacing w:val="10"/>
      <w:sz w:val="20"/>
      <w:szCs w:val="20"/>
    </w:rPr>
  </w:style>
  <w:style w:type="paragraph" w:styleId="Heading8">
    <w:name w:val="heading 8"/>
    <w:basedOn w:val="Normal"/>
    <w:next w:val="Normal"/>
    <w:link w:val="Heading8Char"/>
    <w:uiPriority w:val="9"/>
    <w:unhideWhenUsed/>
    <w:qFormat/>
    <w:rsid w:val="00E564E4"/>
    <w:pPr>
      <w:keepNext/>
      <w:keepLines/>
      <w:spacing w:before="40" w:after="0"/>
      <w:outlineLvl w:val="7"/>
    </w:pPr>
    <w:rPr>
      <w:rFonts w:asciiTheme="majorHAnsi" w:eastAsiaTheme="majorEastAsia" w:hAnsiTheme="majorHAnsi" w:cstheme="majorBidi"/>
      <w:color w:val="005A8A" w:themeColor="text1" w:themeTint="D8"/>
      <w:sz w:val="21"/>
      <w:szCs w:val="21"/>
    </w:rPr>
  </w:style>
  <w:style w:type="paragraph" w:styleId="Heading9">
    <w:name w:val="heading 9"/>
    <w:basedOn w:val="Normal"/>
    <w:next w:val="Normal"/>
    <w:link w:val="Heading9Char"/>
    <w:uiPriority w:val="9"/>
    <w:semiHidden/>
    <w:unhideWhenUsed/>
    <w:qFormat/>
    <w:rsid w:val="0076652E"/>
    <w:pPr>
      <w:spacing w:before="0" w:after="0"/>
      <w:outlineLvl w:val="8"/>
    </w:pPr>
    <w:rPr>
      <w:rFonts w:asciiTheme="minorHAnsi" w:eastAsiaTheme="minorEastAsia" w:hAnsiTheme="minorHAnsi"/>
      <w:b/>
      <w:i/>
      <w:smallCaps/>
      <w:color w:val="622423"/>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11E6"/>
    <w:rPr>
      <w:rFonts w:ascii="Futura Md BT" w:hAnsi="Futura Md BT" w:cs="Times New Roman"/>
      <w:b/>
      <w:caps/>
      <w:color w:val="002F47" w:themeColor="text1"/>
      <w:w w:val="110"/>
      <w:sz w:val="48"/>
      <w:szCs w:val="48"/>
    </w:rPr>
  </w:style>
  <w:style w:type="paragraph" w:customStyle="1" w:styleId="HGACmpostylesheet">
    <w:name w:val="HGACmpo stylesheet"/>
    <w:link w:val="HGACmpostylesheetChar"/>
    <w:autoRedefine/>
    <w:rsid w:val="00EA0A8D"/>
    <w:pPr>
      <w:spacing w:after="240" w:line="216" w:lineRule="auto"/>
    </w:pPr>
    <w:rPr>
      <w:rFonts w:ascii="Futura Bk BT" w:hAnsi="Futura Bk BT"/>
      <w:color w:val="002F47" w:themeColor="text1"/>
      <w:sz w:val="22"/>
    </w:rPr>
  </w:style>
  <w:style w:type="character" w:customStyle="1" w:styleId="HGACmpostylesheetChar">
    <w:name w:val="HGACmpo stylesheet Char"/>
    <w:basedOn w:val="DefaultParagraphFont"/>
    <w:link w:val="HGACmpostylesheet"/>
    <w:rsid w:val="00EA0A8D"/>
    <w:rPr>
      <w:rFonts w:ascii="Futura Bk BT" w:hAnsi="Futura Bk BT"/>
      <w:color w:val="002F47" w:themeColor="text1"/>
      <w:sz w:val="22"/>
    </w:rPr>
  </w:style>
  <w:style w:type="character" w:customStyle="1" w:styleId="Heading2Char">
    <w:name w:val="Heading 2 Char"/>
    <w:basedOn w:val="DefaultParagraphFont"/>
    <w:link w:val="Heading2"/>
    <w:uiPriority w:val="9"/>
    <w:rsid w:val="001411E6"/>
    <w:rPr>
      <w:rFonts w:ascii="Futura Md BT" w:eastAsiaTheme="majorEastAsia" w:hAnsi="Futura Md BT" w:cs="Futura"/>
      <w:b/>
      <w:caps/>
      <w:sz w:val="40"/>
      <w:szCs w:val="40"/>
    </w:rPr>
  </w:style>
  <w:style w:type="character" w:customStyle="1" w:styleId="Heading3Char">
    <w:name w:val="Heading 3 Char"/>
    <w:basedOn w:val="DefaultParagraphFont"/>
    <w:link w:val="Heading3"/>
    <w:uiPriority w:val="9"/>
    <w:rsid w:val="00CE4954"/>
    <w:rPr>
      <w:rFonts w:ascii="Futura Md BT" w:eastAsiaTheme="majorEastAsia" w:hAnsi="Futura Md BT" w:cstheme="majorBidi"/>
      <w:b/>
      <w:color w:val="002F47" w:themeColor="text1"/>
      <w:sz w:val="22"/>
    </w:rPr>
  </w:style>
  <w:style w:type="character" w:customStyle="1" w:styleId="Heading4Char">
    <w:name w:val="Heading 4 Char"/>
    <w:basedOn w:val="DefaultParagraphFont"/>
    <w:link w:val="Heading4"/>
    <w:uiPriority w:val="9"/>
    <w:rsid w:val="00CE4954"/>
    <w:rPr>
      <w:rFonts w:ascii="Futura Md BT" w:eastAsiaTheme="majorEastAsia" w:hAnsi="Futura Md BT" w:cstheme="majorBidi"/>
      <w:iCs/>
      <w:caps/>
      <w:color w:val="002F47"/>
      <w:spacing w:val="10"/>
      <w:sz w:val="20"/>
    </w:rPr>
  </w:style>
  <w:style w:type="character" w:customStyle="1" w:styleId="Heading5Char">
    <w:name w:val="Heading 5 Char"/>
    <w:basedOn w:val="DefaultParagraphFont"/>
    <w:link w:val="Heading5"/>
    <w:uiPriority w:val="9"/>
    <w:rsid w:val="0066524A"/>
    <w:rPr>
      <w:rFonts w:asciiTheme="majorHAnsi" w:eastAsiaTheme="majorEastAsia" w:hAnsiTheme="majorHAnsi" w:cstheme="majorBidi"/>
      <w:color w:val="94062B" w:themeColor="accent1" w:themeShade="BF"/>
    </w:rPr>
  </w:style>
  <w:style w:type="character" w:customStyle="1" w:styleId="Heading6Char">
    <w:name w:val="Heading 6 Char"/>
    <w:basedOn w:val="DefaultParagraphFont"/>
    <w:link w:val="Heading6"/>
    <w:uiPriority w:val="9"/>
    <w:rsid w:val="0066524A"/>
    <w:rPr>
      <w:rFonts w:asciiTheme="majorHAnsi" w:eastAsiaTheme="majorEastAsia" w:hAnsiTheme="majorHAnsi" w:cstheme="majorBidi"/>
      <w:color w:val="62041D" w:themeColor="accent1" w:themeShade="7F"/>
    </w:rPr>
  </w:style>
  <w:style w:type="character" w:customStyle="1" w:styleId="Heading8Char">
    <w:name w:val="Heading 8 Char"/>
    <w:basedOn w:val="DefaultParagraphFont"/>
    <w:link w:val="Heading8"/>
    <w:uiPriority w:val="9"/>
    <w:rsid w:val="00E564E4"/>
    <w:rPr>
      <w:rFonts w:asciiTheme="majorHAnsi" w:eastAsiaTheme="majorEastAsia" w:hAnsiTheme="majorHAnsi" w:cstheme="majorBidi"/>
      <w:color w:val="005A8A" w:themeColor="text1" w:themeTint="D8"/>
      <w:sz w:val="21"/>
      <w:szCs w:val="21"/>
    </w:rPr>
  </w:style>
  <w:style w:type="paragraph" w:customStyle="1" w:styleId="2045RTPTemplate">
    <w:name w:val="2045 RTP Template"/>
    <w:basedOn w:val="Normal"/>
    <w:link w:val="2045RTPTemplateChar"/>
    <w:autoRedefine/>
    <w:rsid w:val="00EA0A8D"/>
    <w:rPr>
      <w:rFonts w:ascii="Times New Roman" w:hAnsi="Times New Roman"/>
      <w:sz w:val="24"/>
    </w:rPr>
  </w:style>
  <w:style w:type="character" w:customStyle="1" w:styleId="2045RTPTemplateChar">
    <w:name w:val="2045 RTP Template Char"/>
    <w:basedOn w:val="DefaultParagraphFont"/>
    <w:link w:val="2045RTPTemplate"/>
    <w:rsid w:val="00EA0A8D"/>
  </w:style>
  <w:style w:type="paragraph" w:styleId="Title">
    <w:name w:val="Title"/>
    <w:aliases w:val="Appendix Title"/>
    <w:basedOn w:val="Normal"/>
    <w:next w:val="Normal"/>
    <w:link w:val="TitleChar"/>
    <w:autoRedefine/>
    <w:uiPriority w:val="10"/>
    <w:qFormat/>
    <w:rsid w:val="00D97419"/>
    <w:pPr>
      <w:spacing w:before="240" w:after="120" w:line="240" w:lineRule="auto"/>
      <w:contextualSpacing/>
    </w:pPr>
    <w:rPr>
      <w:rFonts w:ascii="Futura Md BT" w:eastAsiaTheme="majorEastAsia" w:hAnsi="Futura Md BT" w:cstheme="majorBidi"/>
      <w:b/>
      <w:color w:val="002F47"/>
      <w:spacing w:val="-10"/>
      <w:kern w:val="28"/>
      <w:sz w:val="48"/>
      <w:szCs w:val="56"/>
    </w:rPr>
  </w:style>
  <w:style w:type="character" w:customStyle="1" w:styleId="TitleChar">
    <w:name w:val="Title Char"/>
    <w:aliases w:val="Appendix Title Char"/>
    <w:basedOn w:val="DefaultParagraphFont"/>
    <w:link w:val="Title"/>
    <w:uiPriority w:val="10"/>
    <w:rsid w:val="00D97419"/>
    <w:rPr>
      <w:rFonts w:ascii="Futura Md BT" w:eastAsiaTheme="majorEastAsia" w:hAnsi="Futura Md BT" w:cstheme="majorBidi"/>
      <w:b/>
      <w:color w:val="002F47"/>
      <w:spacing w:val="-10"/>
      <w:kern w:val="28"/>
      <w:sz w:val="48"/>
      <w:szCs w:val="56"/>
    </w:rPr>
  </w:style>
  <w:style w:type="paragraph" w:styleId="Subtitle">
    <w:name w:val="Subtitle"/>
    <w:basedOn w:val="Normal"/>
    <w:next w:val="Normal"/>
    <w:link w:val="SubtitleChar"/>
    <w:autoRedefine/>
    <w:uiPriority w:val="11"/>
    <w:qFormat/>
    <w:rsid w:val="00EA0A8D"/>
    <w:pPr>
      <w:numPr>
        <w:ilvl w:val="1"/>
      </w:numPr>
      <w:spacing w:before="240" w:after="120"/>
    </w:pPr>
    <w:rPr>
      <w:rFonts w:ascii="Futura Md BT" w:eastAsiaTheme="minorEastAsia" w:hAnsi="Futura Md BT"/>
      <w:color w:val="002F47"/>
      <w:spacing w:val="10"/>
      <w:sz w:val="24"/>
      <w:szCs w:val="22"/>
    </w:rPr>
  </w:style>
  <w:style w:type="character" w:customStyle="1" w:styleId="SubtitleChar">
    <w:name w:val="Subtitle Char"/>
    <w:basedOn w:val="DefaultParagraphFont"/>
    <w:link w:val="Subtitle"/>
    <w:uiPriority w:val="11"/>
    <w:rsid w:val="00EA0A8D"/>
    <w:rPr>
      <w:rFonts w:ascii="Futura Md BT" w:eastAsiaTheme="minorEastAsia" w:hAnsi="Futura Md BT"/>
      <w:color w:val="002F47"/>
      <w:spacing w:val="10"/>
      <w:szCs w:val="22"/>
    </w:rPr>
  </w:style>
  <w:style w:type="paragraph" w:styleId="Bibliography">
    <w:name w:val="Bibliography"/>
    <w:basedOn w:val="Normal"/>
    <w:next w:val="Normal"/>
    <w:uiPriority w:val="37"/>
    <w:unhideWhenUsed/>
    <w:rsid w:val="00511718"/>
  </w:style>
  <w:style w:type="paragraph" w:styleId="TOC1">
    <w:name w:val="toc 1"/>
    <w:basedOn w:val="Normal"/>
    <w:next w:val="Normal"/>
    <w:autoRedefine/>
    <w:uiPriority w:val="39"/>
    <w:unhideWhenUsed/>
    <w:rsid w:val="00511718"/>
    <w:pPr>
      <w:spacing w:after="100"/>
    </w:pPr>
  </w:style>
  <w:style w:type="paragraph" w:styleId="TOC2">
    <w:name w:val="toc 2"/>
    <w:basedOn w:val="Normal"/>
    <w:next w:val="Normal"/>
    <w:autoRedefine/>
    <w:uiPriority w:val="39"/>
    <w:unhideWhenUsed/>
    <w:rsid w:val="00511718"/>
    <w:pPr>
      <w:spacing w:after="100"/>
      <w:ind w:left="220"/>
    </w:pPr>
  </w:style>
  <w:style w:type="paragraph" w:styleId="TOCHeading">
    <w:name w:val="TOC Heading"/>
    <w:basedOn w:val="Heading1"/>
    <w:next w:val="HGACmpostylesheet"/>
    <w:uiPriority w:val="39"/>
    <w:unhideWhenUsed/>
    <w:qFormat/>
    <w:rsid w:val="00EA0A8D"/>
    <w:pPr>
      <w:keepNext/>
      <w:keepLines/>
      <w:autoSpaceDE/>
      <w:autoSpaceDN/>
      <w:adjustRightInd/>
      <w:spacing w:before="240" w:after="0" w:line="276" w:lineRule="auto"/>
      <w:outlineLvl w:val="9"/>
    </w:pPr>
    <w:rPr>
      <w:rFonts w:eastAsiaTheme="majorEastAsia" w:cstheme="majorBidi"/>
      <w:szCs w:val="32"/>
    </w:rPr>
  </w:style>
  <w:style w:type="character" w:styleId="Emphasis">
    <w:name w:val="Emphasis"/>
    <w:basedOn w:val="DefaultParagraphFont"/>
    <w:uiPriority w:val="20"/>
    <w:qFormat/>
    <w:rsid w:val="00E876E9"/>
    <w:rPr>
      <w:rFonts w:ascii="Futura Bk BT" w:hAnsi="Futura Bk BT"/>
      <w:i/>
      <w:iCs/>
      <w:sz w:val="20"/>
    </w:rPr>
  </w:style>
  <w:style w:type="character" w:styleId="Strong">
    <w:name w:val="Strong"/>
    <w:basedOn w:val="DefaultParagraphFont"/>
    <w:uiPriority w:val="22"/>
    <w:qFormat/>
    <w:rsid w:val="00EA0A8D"/>
    <w:rPr>
      <w:rFonts w:ascii="Futura Md BT" w:hAnsi="Futura Md BT"/>
      <w:b/>
      <w:bCs/>
      <w:sz w:val="22"/>
    </w:rPr>
  </w:style>
  <w:style w:type="paragraph" w:styleId="IntenseQuote">
    <w:name w:val="Intense Quote"/>
    <w:basedOn w:val="Normal"/>
    <w:next w:val="Normal"/>
    <w:link w:val="IntenseQuoteChar"/>
    <w:uiPriority w:val="30"/>
    <w:qFormat/>
    <w:rsid w:val="00EA0A8D"/>
    <w:pPr>
      <w:pBdr>
        <w:top w:val="single" w:sz="4" w:space="10" w:color="C6093B" w:themeColor="accent1"/>
        <w:bottom w:val="single" w:sz="4" w:space="10" w:color="C6093B" w:themeColor="accent1"/>
      </w:pBdr>
      <w:spacing w:before="360" w:after="360"/>
      <w:ind w:left="864" w:right="864"/>
      <w:jc w:val="center"/>
    </w:pPr>
    <w:rPr>
      <w:i/>
      <w:iCs/>
      <w:color w:val="055873"/>
    </w:rPr>
  </w:style>
  <w:style w:type="character" w:customStyle="1" w:styleId="IntenseQuoteChar">
    <w:name w:val="Intense Quote Char"/>
    <w:basedOn w:val="DefaultParagraphFont"/>
    <w:link w:val="IntenseQuote"/>
    <w:uiPriority w:val="30"/>
    <w:rsid w:val="00EA0A8D"/>
    <w:rPr>
      <w:rFonts w:ascii="Futura Bk BT" w:hAnsi="Futura Bk BT"/>
      <w:i/>
      <w:iCs/>
      <w:color w:val="055873"/>
      <w:sz w:val="22"/>
    </w:rPr>
  </w:style>
  <w:style w:type="paragraph" w:styleId="BlockText">
    <w:name w:val="Block Text"/>
    <w:basedOn w:val="Normal"/>
    <w:uiPriority w:val="99"/>
    <w:semiHidden/>
    <w:unhideWhenUsed/>
    <w:rsid w:val="001C6585"/>
    <w:pPr>
      <w:pBdr>
        <w:top w:val="single" w:sz="2" w:space="10" w:color="C6093B" w:themeColor="accent1" w:shadow="1"/>
        <w:left w:val="single" w:sz="2" w:space="10" w:color="C6093B" w:themeColor="accent1" w:shadow="1"/>
        <w:bottom w:val="single" w:sz="2" w:space="10" w:color="C6093B" w:themeColor="accent1" w:shadow="1"/>
        <w:right w:val="single" w:sz="2" w:space="10" w:color="C6093B" w:themeColor="accent1" w:shadow="1"/>
      </w:pBdr>
      <w:ind w:left="1152" w:right="1152"/>
    </w:pPr>
    <w:rPr>
      <w:rFonts w:asciiTheme="minorHAnsi" w:eastAsiaTheme="minorEastAsia" w:hAnsiTheme="minorHAnsi"/>
      <w:i/>
      <w:iCs/>
      <w:color w:val="055873"/>
    </w:rPr>
  </w:style>
  <w:style w:type="character" w:styleId="CommentReference">
    <w:name w:val="annotation reference"/>
    <w:basedOn w:val="DefaultParagraphFont"/>
    <w:uiPriority w:val="99"/>
    <w:semiHidden/>
    <w:unhideWhenUsed/>
    <w:rsid w:val="001C6585"/>
    <w:rPr>
      <w:rFonts w:ascii="Futura Bk BT" w:hAnsi="Futura Bk BT"/>
      <w:sz w:val="16"/>
      <w:szCs w:val="16"/>
    </w:rPr>
  </w:style>
  <w:style w:type="character" w:styleId="SubtleEmphasis">
    <w:name w:val="Subtle Emphasis"/>
    <w:basedOn w:val="DefaultParagraphFont"/>
    <w:uiPriority w:val="19"/>
    <w:qFormat/>
    <w:rsid w:val="00EA0A8D"/>
    <w:rPr>
      <w:rFonts w:ascii="Futura Bk BT" w:hAnsi="Futura Bk BT"/>
      <w:i/>
      <w:iCs/>
      <w:color w:val="002F47" w:themeColor="text1"/>
      <w:sz w:val="22"/>
    </w:rPr>
  </w:style>
  <w:style w:type="character" w:styleId="IntenseEmphasis">
    <w:name w:val="Intense Emphasis"/>
    <w:basedOn w:val="DefaultParagraphFont"/>
    <w:uiPriority w:val="21"/>
    <w:qFormat/>
    <w:rsid w:val="00EA0A8D"/>
    <w:rPr>
      <w:rFonts w:ascii="Futura Md BT" w:hAnsi="Futura Md BT"/>
      <w:i/>
      <w:iCs/>
      <w:color w:val="055873"/>
      <w:sz w:val="22"/>
    </w:rPr>
  </w:style>
  <w:style w:type="character" w:styleId="SubtleReference">
    <w:name w:val="Subtle Reference"/>
    <w:basedOn w:val="DefaultParagraphFont"/>
    <w:uiPriority w:val="31"/>
    <w:qFormat/>
    <w:rsid w:val="00EA0A8D"/>
    <w:rPr>
      <w:rFonts w:ascii="Futura Bk BT" w:hAnsi="Futura Bk BT"/>
      <w:caps w:val="0"/>
      <w:smallCaps w:val="0"/>
      <w:color w:val="002F47" w:themeColor="text1"/>
      <w:sz w:val="16"/>
    </w:rPr>
  </w:style>
  <w:style w:type="character" w:styleId="IntenseReference">
    <w:name w:val="Intense Reference"/>
    <w:aliases w:val="Body Style"/>
    <w:basedOn w:val="DefaultParagraphFont"/>
    <w:uiPriority w:val="32"/>
    <w:qFormat/>
    <w:rsid w:val="00EA0A8D"/>
    <w:rPr>
      <w:rFonts w:ascii="Futura Bk BT" w:hAnsi="Futura Bk BT"/>
      <w:b w:val="0"/>
      <w:bCs/>
      <w:caps w:val="0"/>
      <w:smallCaps w:val="0"/>
      <w:color w:val="002F47"/>
      <w:spacing w:val="5"/>
      <w:sz w:val="20"/>
    </w:rPr>
  </w:style>
  <w:style w:type="character" w:styleId="BookTitle">
    <w:name w:val="Book Title"/>
    <w:basedOn w:val="DefaultParagraphFont"/>
    <w:uiPriority w:val="33"/>
    <w:qFormat/>
    <w:rsid w:val="00EA0A8D"/>
    <w:rPr>
      <w:rFonts w:ascii="Futura Md BT" w:hAnsi="Futura Md BT"/>
      <w:b/>
      <w:bCs/>
      <w:i/>
      <w:iCs/>
      <w:spacing w:val="5"/>
      <w:sz w:val="22"/>
    </w:rPr>
  </w:style>
  <w:style w:type="character" w:styleId="FollowedHyperlink">
    <w:name w:val="FollowedHyperlink"/>
    <w:basedOn w:val="DefaultParagraphFont"/>
    <w:uiPriority w:val="99"/>
    <w:semiHidden/>
    <w:unhideWhenUsed/>
    <w:rsid w:val="00996F00"/>
    <w:rPr>
      <w:rFonts w:ascii="Futura Bk BT" w:hAnsi="Futura Bk BT"/>
      <w:color w:val="B4B4B4" w:themeColor="followedHyperlink"/>
      <w:sz w:val="20"/>
      <w:u w:val="single"/>
    </w:rPr>
  </w:style>
  <w:style w:type="character" w:styleId="Hyperlink">
    <w:name w:val="Hyperlink"/>
    <w:basedOn w:val="DefaultParagraphFont"/>
    <w:uiPriority w:val="99"/>
    <w:unhideWhenUsed/>
    <w:rsid w:val="00996F00"/>
    <w:rPr>
      <w:rFonts w:ascii="Futura Bk BT" w:hAnsi="Futura Bk BT"/>
      <w:color w:val="002F47" w:themeColor="hyperlink"/>
      <w:sz w:val="20"/>
      <w:u w:val="single"/>
    </w:rPr>
  </w:style>
  <w:style w:type="paragraph" w:styleId="Index1">
    <w:name w:val="index 1"/>
    <w:basedOn w:val="Normal"/>
    <w:next w:val="Normal"/>
    <w:autoRedefine/>
    <w:uiPriority w:val="99"/>
    <w:semiHidden/>
    <w:unhideWhenUsed/>
    <w:rsid w:val="00F55F2C"/>
    <w:pPr>
      <w:spacing w:after="0" w:line="240" w:lineRule="auto"/>
      <w:ind w:left="220" w:hanging="220"/>
    </w:pPr>
  </w:style>
  <w:style w:type="paragraph" w:styleId="IndexHeading">
    <w:name w:val="index heading"/>
    <w:basedOn w:val="Normal"/>
    <w:next w:val="Index1"/>
    <w:uiPriority w:val="99"/>
    <w:semiHidden/>
    <w:unhideWhenUsed/>
    <w:rsid w:val="00F55F2C"/>
    <w:rPr>
      <w:rFonts w:ascii="Futura Md BT" w:eastAsiaTheme="majorEastAsia" w:hAnsi="Futura Md BT" w:cstheme="majorBidi"/>
      <w:bCs/>
    </w:rPr>
  </w:style>
  <w:style w:type="paragraph" w:styleId="Header">
    <w:name w:val="header"/>
    <w:basedOn w:val="Normal"/>
    <w:link w:val="HeaderChar"/>
    <w:uiPriority w:val="99"/>
    <w:unhideWhenUsed/>
    <w:rsid w:val="008F11C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F11C4"/>
    <w:rPr>
      <w:rFonts w:ascii="Futura Bk BT" w:hAnsi="Futura Bk BT"/>
      <w:sz w:val="20"/>
    </w:rPr>
  </w:style>
  <w:style w:type="paragraph" w:styleId="Footer">
    <w:name w:val="footer"/>
    <w:basedOn w:val="Normal"/>
    <w:link w:val="FooterChar"/>
    <w:uiPriority w:val="99"/>
    <w:unhideWhenUsed/>
    <w:rsid w:val="008F11C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F11C4"/>
    <w:rPr>
      <w:rFonts w:ascii="Futura Bk BT" w:hAnsi="Futura Bk BT"/>
      <w:sz w:val="20"/>
    </w:rPr>
  </w:style>
  <w:style w:type="paragraph" w:styleId="BalloonText">
    <w:name w:val="Balloon Text"/>
    <w:basedOn w:val="Normal"/>
    <w:link w:val="BalloonTextChar"/>
    <w:uiPriority w:val="99"/>
    <w:semiHidden/>
    <w:unhideWhenUsed/>
    <w:rsid w:val="008F11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11C4"/>
    <w:rPr>
      <w:rFonts w:ascii="Segoe UI" w:hAnsi="Segoe UI" w:cs="Segoe UI"/>
      <w:sz w:val="18"/>
      <w:szCs w:val="18"/>
    </w:rPr>
  </w:style>
  <w:style w:type="paragraph" w:styleId="Quote">
    <w:name w:val="Quote"/>
    <w:basedOn w:val="Normal"/>
    <w:next w:val="Normal"/>
    <w:link w:val="QuoteChar"/>
    <w:uiPriority w:val="29"/>
    <w:qFormat/>
    <w:rsid w:val="00E876E9"/>
    <w:pPr>
      <w:spacing w:before="200" w:after="160"/>
      <w:ind w:right="864"/>
    </w:pPr>
    <w:rPr>
      <w:i/>
      <w:iCs/>
      <w:sz w:val="28"/>
    </w:rPr>
  </w:style>
  <w:style w:type="character" w:customStyle="1" w:styleId="QuoteChar">
    <w:name w:val="Quote Char"/>
    <w:basedOn w:val="DefaultParagraphFont"/>
    <w:link w:val="Quote"/>
    <w:uiPriority w:val="29"/>
    <w:rsid w:val="00E876E9"/>
    <w:rPr>
      <w:rFonts w:ascii="Futura Bk BT" w:hAnsi="Futura Bk BT"/>
      <w:i/>
      <w:iCs/>
      <w:color w:val="002F47" w:themeColor="text1"/>
      <w:sz w:val="28"/>
    </w:rPr>
  </w:style>
  <w:style w:type="paragraph" w:styleId="NoSpacing">
    <w:name w:val="No Spacing"/>
    <w:aliases w:val="Body Text with Spaces"/>
    <w:basedOn w:val="BodyText"/>
    <w:link w:val="NoSpacingChar"/>
    <w:uiPriority w:val="1"/>
    <w:qFormat/>
    <w:rsid w:val="00441DDF"/>
    <w:pPr>
      <w:widowControl w:val="0"/>
      <w:autoSpaceDE w:val="0"/>
      <w:autoSpaceDN w:val="0"/>
      <w:spacing w:before="0" w:line="240" w:lineRule="auto"/>
    </w:pPr>
    <w:rPr>
      <w:rFonts w:asciiTheme="minorHAnsi" w:eastAsia="Avenir LT Std 45 Book" w:hAnsiTheme="minorHAnsi" w:cs="Avenir LT Std 45 Book"/>
      <w:color w:val="auto"/>
      <w:sz w:val="19"/>
      <w:szCs w:val="19"/>
    </w:rPr>
  </w:style>
  <w:style w:type="paragraph" w:styleId="BodyText">
    <w:name w:val="Body Text"/>
    <w:basedOn w:val="Normal"/>
    <w:link w:val="BodyTextChar"/>
    <w:uiPriority w:val="1"/>
    <w:unhideWhenUsed/>
    <w:qFormat/>
    <w:rsid w:val="00441DDF"/>
    <w:pPr>
      <w:spacing w:after="120"/>
    </w:pPr>
  </w:style>
  <w:style w:type="character" w:customStyle="1" w:styleId="BodyTextChar">
    <w:name w:val="Body Text Char"/>
    <w:basedOn w:val="DefaultParagraphFont"/>
    <w:link w:val="BodyText"/>
    <w:uiPriority w:val="1"/>
    <w:rsid w:val="00441DDF"/>
    <w:rPr>
      <w:rFonts w:ascii="Futura Bk BT" w:hAnsi="Futura Bk BT"/>
      <w:color w:val="002F47" w:themeColor="text1"/>
      <w:sz w:val="22"/>
    </w:rPr>
  </w:style>
  <w:style w:type="character" w:customStyle="1" w:styleId="NoSpacingChar">
    <w:name w:val="No Spacing Char"/>
    <w:aliases w:val="Body Text with Spaces Char"/>
    <w:link w:val="NoSpacing"/>
    <w:uiPriority w:val="1"/>
    <w:rsid w:val="00441DDF"/>
    <w:rPr>
      <w:rFonts w:asciiTheme="minorHAnsi" w:eastAsia="Avenir LT Std 45 Book" w:hAnsiTheme="minorHAnsi" w:cs="Avenir LT Std 45 Book"/>
      <w:sz w:val="19"/>
      <w:szCs w:val="19"/>
    </w:rPr>
  </w:style>
  <w:style w:type="paragraph" w:styleId="FootnoteText">
    <w:name w:val="footnote text"/>
    <w:basedOn w:val="Normal"/>
    <w:link w:val="FootnoteTextChar"/>
    <w:uiPriority w:val="99"/>
    <w:semiHidden/>
    <w:unhideWhenUsed/>
    <w:rsid w:val="00441DDF"/>
    <w:pPr>
      <w:spacing w:before="0" w:after="0" w:line="240" w:lineRule="auto"/>
    </w:pPr>
    <w:rPr>
      <w:rFonts w:ascii="Times New Roman" w:hAnsi="Times New Roman"/>
      <w:color w:val="auto"/>
      <w:sz w:val="20"/>
      <w:szCs w:val="20"/>
    </w:rPr>
  </w:style>
  <w:style w:type="character" w:customStyle="1" w:styleId="FootnoteTextChar">
    <w:name w:val="Footnote Text Char"/>
    <w:basedOn w:val="DefaultParagraphFont"/>
    <w:link w:val="FootnoteText"/>
    <w:uiPriority w:val="99"/>
    <w:semiHidden/>
    <w:rsid w:val="00441DDF"/>
    <w:rPr>
      <w:sz w:val="20"/>
      <w:szCs w:val="20"/>
    </w:rPr>
  </w:style>
  <w:style w:type="character" w:styleId="FootnoteReference">
    <w:name w:val="footnote reference"/>
    <w:basedOn w:val="DefaultParagraphFont"/>
    <w:uiPriority w:val="99"/>
    <w:semiHidden/>
    <w:unhideWhenUsed/>
    <w:rsid w:val="00441DDF"/>
    <w:rPr>
      <w:vertAlign w:val="superscript"/>
    </w:rPr>
  </w:style>
  <w:style w:type="paragraph" w:styleId="Caption">
    <w:name w:val="caption"/>
    <w:basedOn w:val="Normal"/>
    <w:next w:val="Normal"/>
    <w:uiPriority w:val="35"/>
    <w:unhideWhenUsed/>
    <w:qFormat/>
    <w:rsid w:val="003E34E9"/>
    <w:pPr>
      <w:spacing w:before="0" w:after="200" w:line="240" w:lineRule="auto"/>
    </w:pPr>
    <w:rPr>
      <w:i/>
      <w:iCs/>
      <w:color w:val="055873" w:themeColor="text2"/>
      <w:sz w:val="18"/>
      <w:szCs w:val="18"/>
    </w:rPr>
  </w:style>
  <w:style w:type="character" w:customStyle="1" w:styleId="A6">
    <w:name w:val="A6"/>
    <w:uiPriority w:val="99"/>
    <w:rsid w:val="003E34E9"/>
    <w:rPr>
      <w:rFonts w:cs="Avenir LT Std"/>
      <w:i/>
      <w:iCs/>
      <w:color w:val="403F41"/>
      <w:sz w:val="16"/>
      <w:szCs w:val="16"/>
    </w:rPr>
  </w:style>
  <w:style w:type="paragraph" w:styleId="ListParagraph">
    <w:name w:val="List Paragraph"/>
    <w:basedOn w:val="Normal"/>
    <w:uiPriority w:val="1"/>
    <w:qFormat/>
    <w:rsid w:val="00CE7167"/>
    <w:pPr>
      <w:spacing w:before="0" w:after="200"/>
      <w:ind w:left="720"/>
      <w:contextualSpacing/>
      <w:jc w:val="both"/>
    </w:pPr>
    <w:rPr>
      <w:rFonts w:asciiTheme="minorHAnsi" w:eastAsiaTheme="minorEastAsia" w:hAnsiTheme="minorHAnsi"/>
      <w:color w:val="auto"/>
      <w:sz w:val="20"/>
      <w:szCs w:val="20"/>
    </w:rPr>
  </w:style>
  <w:style w:type="character" w:customStyle="1" w:styleId="Heading7Char">
    <w:name w:val="Heading 7 Char"/>
    <w:basedOn w:val="DefaultParagraphFont"/>
    <w:link w:val="Heading7"/>
    <w:uiPriority w:val="9"/>
    <w:semiHidden/>
    <w:rsid w:val="0076652E"/>
    <w:rPr>
      <w:rFonts w:asciiTheme="minorHAnsi" w:eastAsiaTheme="minorEastAsia" w:hAnsiTheme="minorHAnsi"/>
      <w:b/>
      <w:smallCaps/>
      <w:color w:val="C0504D"/>
      <w:spacing w:val="10"/>
      <w:sz w:val="20"/>
      <w:szCs w:val="20"/>
    </w:rPr>
  </w:style>
  <w:style w:type="character" w:customStyle="1" w:styleId="Heading9Char">
    <w:name w:val="Heading 9 Char"/>
    <w:basedOn w:val="DefaultParagraphFont"/>
    <w:link w:val="Heading9"/>
    <w:uiPriority w:val="9"/>
    <w:semiHidden/>
    <w:rsid w:val="0076652E"/>
    <w:rPr>
      <w:rFonts w:asciiTheme="minorHAnsi" w:eastAsiaTheme="minorEastAsia" w:hAnsiTheme="minorHAnsi"/>
      <w:b/>
      <w:i/>
      <w:smallCaps/>
      <w:color w:val="622423"/>
      <w:sz w:val="20"/>
      <w:szCs w:val="20"/>
    </w:rPr>
  </w:style>
  <w:style w:type="paragraph" w:customStyle="1" w:styleId="RPSDHeader">
    <w:name w:val="RPSD Header"/>
    <w:basedOn w:val="Normal"/>
    <w:rsid w:val="0076652E"/>
    <w:pPr>
      <w:spacing w:before="0" w:after="200"/>
      <w:jc w:val="both"/>
    </w:pPr>
    <w:rPr>
      <w:rFonts w:ascii="Georgia" w:eastAsiaTheme="minorEastAsia" w:hAnsi="Georgia" w:cs="Tahoma"/>
      <w:b/>
      <w:color w:val="auto"/>
      <w:sz w:val="48"/>
      <w:szCs w:val="20"/>
    </w:rPr>
  </w:style>
  <w:style w:type="paragraph" w:customStyle="1" w:styleId="TableHeaders">
    <w:name w:val="Table Headers"/>
    <w:basedOn w:val="Normal"/>
    <w:uiPriority w:val="99"/>
    <w:rsid w:val="0076652E"/>
    <w:pPr>
      <w:keepNext/>
      <w:keepLines/>
      <w:suppressAutoHyphens/>
      <w:autoSpaceDE w:val="0"/>
      <w:autoSpaceDN w:val="0"/>
      <w:adjustRightInd w:val="0"/>
      <w:spacing w:before="0" w:after="29" w:line="240" w:lineRule="atLeast"/>
      <w:jc w:val="center"/>
      <w:textAlignment w:val="center"/>
    </w:pPr>
    <w:rPr>
      <w:rFonts w:ascii="Avenir LT Std 55 Roman" w:hAnsi="Avenir LT Std 55 Roman" w:cs="Avenir LT Std 55 Roman"/>
      <w:caps/>
      <w:color w:val="F8F4E4"/>
      <w:spacing w:val="2"/>
      <w:w w:val="93"/>
      <w:sz w:val="18"/>
      <w:szCs w:val="18"/>
    </w:rPr>
  </w:style>
  <w:style w:type="paragraph" w:customStyle="1" w:styleId="MainBodyBullet">
    <w:name w:val="Main Body Bullet"/>
    <w:basedOn w:val="Normal"/>
    <w:uiPriority w:val="99"/>
    <w:rsid w:val="0076652E"/>
    <w:pPr>
      <w:suppressAutoHyphens/>
      <w:autoSpaceDE w:val="0"/>
      <w:autoSpaceDN w:val="0"/>
      <w:adjustRightInd w:val="0"/>
      <w:spacing w:before="43" w:after="14" w:line="223" w:lineRule="atLeast"/>
      <w:ind w:left="210" w:hanging="210"/>
      <w:textAlignment w:val="center"/>
    </w:pPr>
    <w:rPr>
      <w:rFonts w:ascii="Avenir LT Std 45 Book" w:hAnsi="Avenir LT Std 45 Book" w:cs="Avenir LT Std 45 Book"/>
      <w:color w:val="000000"/>
      <w:w w:val="93"/>
      <w:sz w:val="18"/>
      <w:szCs w:val="18"/>
    </w:rPr>
  </w:style>
  <w:style w:type="paragraph" w:customStyle="1" w:styleId="TableText">
    <w:name w:val="Table Text"/>
    <w:basedOn w:val="BodyText"/>
    <w:uiPriority w:val="99"/>
    <w:rsid w:val="0076652E"/>
    <w:pPr>
      <w:suppressAutoHyphens/>
      <w:autoSpaceDE w:val="0"/>
      <w:autoSpaceDN w:val="0"/>
      <w:adjustRightInd w:val="0"/>
      <w:spacing w:before="0" w:after="180" w:line="210" w:lineRule="atLeast"/>
      <w:textAlignment w:val="center"/>
    </w:pPr>
    <w:rPr>
      <w:rFonts w:ascii="Avenir LT Std 45 Book" w:hAnsi="Avenir LT Std 45 Book" w:cs="Avenir LT Std 45 Book"/>
      <w:color w:val="000000"/>
      <w:w w:val="93"/>
      <w:sz w:val="18"/>
      <w:szCs w:val="18"/>
    </w:rPr>
  </w:style>
  <w:style w:type="character" w:customStyle="1" w:styleId="Bold">
    <w:name w:val="Bold"/>
    <w:uiPriority w:val="99"/>
    <w:rsid w:val="0076652E"/>
  </w:style>
  <w:style w:type="paragraph" w:customStyle="1" w:styleId="RPSDSub-Header">
    <w:name w:val="RPSD Sub-Header"/>
    <w:basedOn w:val="Normal"/>
    <w:rsid w:val="0076652E"/>
    <w:pPr>
      <w:spacing w:before="0" w:after="200"/>
      <w:jc w:val="both"/>
    </w:pPr>
    <w:rPr>
      <w:rFonts w:ascii="Georgia" w:eastAsiaTheme="minorEastAsia" w:hAnsi="Georgia" w:cs="Tahoma"/>
      <w:b/>
      <w:color w:val="auto"/>
      <w:sz w:val="32"/>
      <w:szCs w:val="20"/>
    </w:rPr>
  </w:style>
  <w:style w:type="paragraph" w:customStyle="1" w:styleId="RPSDBullet">
    <w:name w:val="RPSD Bullet"/>
    <w:basedOn w:val="ListParagraph"/>
    <w:rsid w:val="0076652E"/>
    <w:pPr>
      <w:numPr>
        <w:numId w:val="4"/>
      </w:numPr>
    </w:pPr>
    <w:rPr>
      <w:rFonts w:ascii="Georgia" w:hAnsi="Georgia" w:cs="Tahoma"/>
      <w:sz w:val="24"/>
    </w:rPr>
  </w:style>
  <w:style w:type="paragraph" w:customStyle="1" w:styleId="RPSDSub-Bullet">
    <w:name w:val="RPSD Sub-Bullet"/>
    <w:basedOn w:val="ListParagraph"/>
    <w:rsid w:val="0076652E"/>
    <w:pPr>
      <w:numPr>
        <w:numId w:val="5"/>
      </w:numPr>
    </w:pPr>
    <w:rPr>
      <w:rFonts w:ascii="Georgia" w:hAnsi="Georgia" w:cs="Tahoma"/>
      <w:sz w:val="24"/>
    </w:rPr>
  </w:style>
  <w:style w:type="paragraph" w:customStyle="1" w:styleId="RPSDBodyType">
    <w:name w:val="RPSD Body Type"/>
    <w:basedOn w:val="RPSDSub-Bullet"/>
    <w:rsid w:val="0076652E"/>
    <w:pPr>
      <w:numPr>
        <w:numId w:val="0"/>
      </w:numPr>
    </w:pPr>
  </w:style>
  <w:style w:type="paragraph" w:customStyle="1" w:styleId="RPSDGameChangers">
    <w:name w:val="RPSD Game Changers"/>
    <w:basedOn w:val="RPSDSub-Bullet"/>
    <w:rsid w:val="0076652E"/>
    <w:pPr>
      <w:numPr>
        <w:numId w:val="0"/>
      </w:numPr>
    </w:pPr>
    <w:rPr>
      <w:b/>
      <w:color w:val="FF0000"/>
    </w:rPr>
  </w:style>
  <w:style w:type="paragraph" w:customStyle="1" w:styleId="Citations">
    <w:name w:val="Citations"/>
    <w:basedOn w:val="RPSDSub-Bullet"/>
    <w:rsid w:val="0076652E"/>
    <w:pPr>
      <w:numPr>
        <w:numId w:val="0"/>
      </w:numPr>
    </w:pPr>
    <w:rPr>
      <w:color w:val="9E9A8D"/>
    </w:rPr>
  </w:style>
  <w:style w:type="paragraph" w:customStyle="1" w:styleId="TableParagraph">
    <w:name w:val="Table Paragraph"/>
    <w:basedOn w:val="Normal"/>
    <w:uiPriority w:val="1"/>
    <w:qFormat/>
    <w:rsid w:val="0076652E"/>
    <w:pPr>
      <w:widowControl w:val="0"/>
      <w:autoSpaceDE w:val="0"/>
      <w:autoSpaceDN w:val="0"/>
      <w:spacing w:before="50" w:after="0" w:line="240" w:lineRule="auto"/>
    </w:pPr>
    <w:rPr>
      <w:rFonts w:ascii="Avenir LT Std 45 Book" w:eastAsia="Avenir LT Std 45 Book" w:hAnsi="Avenir LT Std 45 Book" w:cs="Avenir LT Std 45 Book"/>
      <w:color w:val="auto"/>
      <w:szCs w:val="22"/>
    </w:rPr>
  </w:style>
  <w:style w:type="paragraph" w:customStyle="1" w:styleId="Pa9">
    <w:name w:val="Pa9"/>
    <w:basedOn w:val="Normal"/>
    <w:next w:val="Normal"/>
    <w:uiPriority w:val="99"/>
    <w:rsid w:val="0076652E"/>
    <w:pPr>
      <w:autoSpaceDE w:val="0"/>
      <w:autoSpaceDN w:val="0"/>
      <w:adjustRightInd w:val="0"/>
      <w:spacing w:before="0" w:after="0" w:line="191" w:lineRule="atLeast"/>
    </w:pPr>
    <w:rPr>
      <w:rFonts w:ascii="Avenir LT Std" w:eastAsiaTheme="minorEastAsia" w:hAnsi="Avenir LT Std"/>
      <w:color w:val="auto"/>
      <w:sz w:val="24"/>
    </w:rPr>
  </w:style>
  <w:style w:type="paragraph" w:customStyle="1" w:styleId="Pa8">
    <w:name w:val="Pa8"/>
    <w:basedOn w:val="Normal"/>
    <w:next w:val="Normal"/>
    <w:uiPriority w:val="99"/>
    <w:rsid w:val="0076652E"/>
    <w:pPr>
      <w:autoSpaceDE w:val="0"/>
      <w:autoSpaceDN w:val="0"/>
      <w:adjustRightInd w:val="0"/>
      <w:spacing w:before="0" w:after="0" w:line="241" w:lineRule="atLeast"/>
    </w:pPr>
    <w:rPr>
      <w:rFonts w:ascii="Avenir LT Std" w:eastAsiaTheme="minorEastAsia" w:hAnsi="Avenir LT Std"/>
      <w:color w:val="auto"/>
      <w:sz w:val="24"/>
    </w:rPr>
  </w:style>
  <w:style w:type="paragraph" w:customStyle="1" w:styleId="Default">
    <w:name w:val="Default"/>
    <w:rsid w:val="0076652E"/>
    <w:pPr>
      <w:autoSpaceDE w:val="0"/>
      <w:autoSpaceDN w:val="0"/>
      <w:adjustRightInd w:val="0"/>
      <w:spacing w:after="0" w:line="240" w:lineRule="auto"/>
    </w:pPr>
    <w:rPr>
      <w:rFonts w:ascii="Avenir LT Std" w:eastAsiaTheme="minorEastAsia" w:hAnsi="Avenir LT Std" w:cs="Avenir LT Std"/>
      <w:color w:val="000000"/>
    </w:rPr>
  </w:style>
  <w:style w:type="paragraph" w:customStyle="1" w:styleId="Pa0">
    <w:name w:val="Pa0"/>
    <w:basedOn w:val="Default"/>
    <w:next w:val="Default"/>
    <w:uiPriority w:val="99"/>
    <w:rsid w:val="0076652E"/>
    <w:pPr>
      <w:spacing w:line="191" w:lineRule="atLeast"/>
    </w:pPr>
    <w:rPr>
      <w:rFonts w:cstheme="minorBidi"/>
      <w:color w:val="auto"/>
    </w:rPr>
  </w:style>
  <w:style w:type="character" w:customStyle="1" w:styleId="A5">
    <w:name w:val="A5"/>
    <w:uiPriority w:val="99"/>
    <w:rsid w:val="0076652E"/>
    <w:rPr>
      <w:rFonts w:cs="Avenir LT Std"/>
      <w:b/>
      <w:bCs/>
      <w:i/>
      <w:iCs/>
      <w:color w:val="403F41"/>
      <w:sz w:val="22"/>
      <w:szCs w:val="22"/>
    </w:rPr>
  </w:style>
  <w:style w:type="character" w:styleId="PageNumber">
    <w:name w:val="page number"/>
    <w:basedOn w:val="DefaultParagraphFont"/>
    <w:uiPriority w:val="99"/>
    <w:unhideWhenUsed/>
    <w:rsid w:val="0076652E"/>
  </w:style>
  <w:style w:type="paragraph" w:styleId="TOC3">
    <w:name w:val="toc 3"/>
    <w:basedOn w:val="NoSpacing"/>
    <w:next w:val="Normal"/>
    <w:autoRedefine/>
    <w:uiPriority w:val="39"/>
    <w:unhideWhenUsed/>
    <w:rsid w:val="0076652E"/>
    <w:pPr>
      <w:spacing w:after="100" w:line="259" w:lineRule="auto"/>
      <w:ind w:left="440"/>
    </w:pPr>
    <w:rPr>
      <w:rFonts w:cs="Times New Roman"/>
      <w:szCs w:val="22"/>
    </w:rPr>
  </w:style>
  <w:style w:type="paragraph" w:styleId="TOC6">
    <w:name w:val="toc 6"/>
    <w:basedOn w:val="Normal"/>
    <w:next w:val="Normal"/>
    <w:autoRedefine/>
    <w:uiPriority w:val="39"/>
    <w:unhideWhenUsed/>
    <w:rsid w:val="0076652E"/>
    <w:pPr>
      <w:spacing w:before="0" w:after="100"/>
      <w:ind w:left="1000"/>
      <w:jc w:val="both"/>
    </w:pPr>
    <w:rPr>
      <w:rFonts w:asciiTheme="minorHAnsi" w:eastAsiaTheme="minorEastAsia" w:hAnsiTheme="minorHAnsi"/>
      <w:color w:val="auto"/>
      <w:sz w:val="20"/>
      <w:szCs w:val="20"/>
    </w:rPr>
  </w:style>
  <w:style w:type="paragraph" w:styleId="TOC5">
    <w:name w:val="toc 5"/>
    <w:basedOn w:val="NoSpacing"/>
    <w:next w:val="Normal"/>
    <w:autoRedefine/>
    <w:uiPriority w:val="39"/>
    <w:unhideWhenUsed/>
    <w:rsid w:val="0076652E"/>
    <w:pPr>
      <w:spacing w:after="100"/>
      <w:ind w:left="800"/>
    </w:pPr>
  </w:style>
  <w:style w:type="paragraph" w:styleId="TOC4">
    <w:name w:val="toc 4"/>
    <w:basedOn w:val="NoSpacing"/>
    <w:next w:val="Normal"/>
    <w:autoRedefine/>
    <w:uiPriority w:val="39"/>
    <w:unhideWhenUsed/>
    <w:rsid w:val="0076652E"/>
    <w:pPr>
      <w:spacing w:after="100"/>
      <w:ind w:left="600"/>
    </w:pPr>
  </w:style>
  <w:style w:type="character" w:customStyle="1" w:styleId="CommentTextChar">
    <w:name w:val="Comment Text Char"/>
    <w:basedOn w:val="DefaultParagraphFont"/>
    <w:link w:val="CommentText"/>
    <w:uiPriority w:val="99"/>
    <w:rsid w:val="0076652E"/>
    <w:rPr>
      <w:rFonts w:asciiTheme="minorHAnsi" w:eastAsiaTheme="minorEastAsia" w:hAnsiTheme="minorHAnsi"/>
      <w:sz w:val="20"/>
      <w:szCs w:val="20"/>
    </w:rPr>
  </w:style>
  <w:style w:type="paragraph" w:styleId="CommentText">
    <w:name w:val="annotation text"/>
    <w:basedOn w:val="Normal"/>
    <w:link w:val="CommentTextChar"/>
    <w:uiPriority w:val="99"/>
    <w:unhideWhenUsed/>
    <w:rsid w:val="0076652E"/>
    <w:pPr>
      <w:spacing w:before="0" w:after="200" w:line="240" w:lineRule="auto"/>
      <w:jc w:val="both"/>
    </w:pPr>
    <w:rPr>
      <w:rFonts w:asciiTheme="minorHAnsi" w:eastAsiaTheme="minorEastAsia" w:hAnsiTheme="minorHAnsi"/>
      <w:color w:val="auto"/>
      <w:sz w:val="20"/>
      <w:szCs w:val="20"/>
    </w:rPr>
  </w:style>
  <w:style w:type="character" w:customStyle="1" w:styleId="CommentSubjectChar">
    <w:name w:val="Comment Subject Char"/>
    <w:basedOn w:val="CommentTextChar"/>
    <w:link w:val="CommentSubject"/>
    <w:uiPriority w:val="99"/>
    <w:semiHidden/>
    <w:rsid w:val="0076652E"/>
    <w:rPr>
      <w:rFonts w:asciiTheme="minorHAnsi" w:eastAsiaTheme="minorEastAsia" w:hAnsiTheme="minorHAnsi"/>
      <w:b/>
      <w:bCs/>
      <w:sz w:val="20"/>
      <w:szCs w:val="20"/>
    </w:rPr>
  </w:style>
  <w:style w:type="paragraph" w:styleId="CommentSubject">
    <w:name w:val="annotation subject"/>
    <w:basedOn w:val="CommentText"/>
    <w:next w:val="CommentText"/>
    <w:link w:val="CommentSubjectChar"/>
    <w:uiPriority w:val="99"/>
    <w:semiHidden/>
    <w:unhideWhenUsed/>
    <w:rsid w:val="0076652E"/>
    <w:rPr>
      <w:b/>
      <w:bCs/>
    </w:rPr>
  </w:style>
  <w:style w:type="paragraph" w:customStyle="1" w:styleId="msonormal0">
    <w:name w:val="msonormal"/>
    <w:basedOn w:val="Normal"/>
    <w:rsid w:val="00AC4938"/>
    <w:pPr>
      <w:spacing w:before="100" w:beforeAutospacing="1" w:after="100" w:afterAutospacing="1" w:line="240" w:lineRule="auto"/>
    </w:pPr>
    <w:rPr>
      <w:rFonts w:ascii="Times New Roman" w:eastAsia="Times New Roman" w:hAnsi="Times New Roman" w:cs="Times New Roman"/>
      <w:color w:val="auto"/>
      <w:sz w:val="24"/>
    </w:rPr>
  </w:style>
  <w:style w:type="paragraph" w:customStyle="1" w:styleId="font5">
    <w:name w:val="font5"/>
    <w:basedOn w:val="Normal"/>
    <w:rsid w:val="00AC4938"/>
    <w:pPr>
      <w:spacing w:before="100" w:beforeAutospacing="1" w:after="100" w:afterAutospacing="1" w:line="240" w:lineRule="auto"/>
    </w:pPr>
    <w:rPr>
      <w:rFonts w:ascii="Futura Md BT" w:eastAsia="Times New Roman" w:hAnsi="Futura Md BT" w:cs="Times New Roman"/>
      <w:b/>
      <w:bCs/>
      <w:i/>
      <w:iCs/>
      <w:color w:val="000000"/>
      <w:sz w:val="20"/>
      <w:szCs w:val="20"/>
    </w:rPr>
  </w:style>
  <w:style w:type="paragraph" w:customStyle="1" w:styleId="font6">
    <w:name w:val="font6"/>
    <w:basedOn w:val="Normal"/>
    <w:rsid w:val="00AC4938"/>
    <w:pPr>
      <w:spacing w:before="100" w:beforeAutospacing="1" w:after="100" w:afterAutospacing="1" w:line="240" w:lineRule="auto"/>
    </w:pPr>
    <w:rPr>
      <w:rFonts w:ascii="Futura Md BT" w:eastAsia="Times New Roman" w:hAnsi="Futura Md BT" w:cs="Times New Roman"/>
      <w:color w:val="000000"/>
      <w:sz w:val="16"/>
      <w:szCs w:val="16"/>
    </w:rPr>
  </w:style>
  <w:style w:type="paragraph" w:customStyle="1" w:styleId="font7">
    <w:name w:val="font7"/>
    <w:basedOn w:val="Normal"/>
    <w:rsid w:val="00AC4938"/>
    <w:pPr>
      <w:spacing w:before="100" w:beforeAutospacing="1" w:after="100" w:afterAutospacing="1" w:line="240" w:lineRule="auto"/>
    </w:pPr>
    <w:rPr>
      <w:rFonts w:ascii="Futura Md BT" w:eastAsia="Times New Roman" w:hAnsi="Futura Md BT" w:cs="Times New Roman"/>
      <w:color w:val="000000"/>
      <w:sz w:val="16"/>
      <w:szCs w:val="16"/>
    </w:rPr>
  </w:style>
  <w:style w:type="paragraph" w:customStyle="1" w:styleId="font8">
    <w:name w:val="font8"/>
    <w:basedOn w:val="Normal"/>
    <w:rsid w:val="00AC4938"/>
    <w:pPr>
      <w:spacing w:before="100" w:beforeAutospacing="1" w:after="100" w:afterAutospacing="1" w:line="240" w:lineRule="auto"/>
    </w:pPr>
    <w:rPr>
      <w:rFonts w:ascii="Futura Md BT" w:eastAsia="Times New Roman" w:hAnsi="Futura Md BT" w:cs="Times New Roman"/>
      <w:b/>
      <w:bCs/>
      <w:color w:val="000000"/>
      <w:sz w:val="16"/>
      <w:szCs w:val="16"/>
    </w:rPr>
  </w:style>
  <w:style w:type="paragraph" w:customStyle="1" w:styleId="xl65">
    <w:name w:val="xl65"/>
    <w:basedOn w:val="Normal"/>
    <w:rsid w:val="00AC4938"/>
    <w:pPr>
      <w:pBdr>
        <w:top w:val="single" w:sz="8" w:space="0" w:color="auto"/>
        <w:bottom w:val="single" w:sz="8" w:space="0" w:color="auto"/>
        <w:right w:val="single" w:sz="8" w:space="0" w:color="000000"/>
      </w:pBdr>
      <w:shd w:val="clear" w:color="000000" w:fill="BFBFBF"/>
      <w:spacing w:before="100" w:beforeAutospacing="1" w:after="100" w:afterAutospacing="1" w:line="240" w:lineRule="auto"/>
      <w:jc w:val="center"/>
      <w:textAlignment w:val="center"/>
    </w:pPr>
    <w:rPr>
      <w:rFonts w:ascii="Futura Md BT" w:eastAsia="Times New Roman" w:hAnsi="Futura Md BT" w:cs="Times New Roman"/>
      <w:b/>
      <w:bCs/>
      <w:color w:val="002F47"/>
      <w:sz w:val="20"/>
      <w:szCs w:val="20"/>
    </w:rPr>
  </w:style>
  <w:style w:type="paragraph" w:customStyle="1" w:styleId="xl66">
    <w:name w:val="xl66"/>
    <w:basedOn w:val="Normal"/>
    <w:rsid w:val="00AC4938"/>
    <w:pPr>
      <w:pBdr>
        <w:bottom w:val="single" w:sz="8" w:space="0" w:color="auto"/>
      </w:pBdr>
      <w:shd w:val="clear" w:color="000000" w:fill="FFFFFF"/>
      <w:spacing w:before="100" w:beforeAutospacing="1" w:after="100" w:afterAutospacing="1" w:line="240" w:lineRule="auto"/>
      <w:jc w:val="center"/>
      <w:textAlignment w:val="center"/>
    </w:pPr>
    <w:rPr>
      <w:rFonts w:ascii="Futura Md BT" w:eastAsia="Times New Roman" w:hAnsi="Futura Md BT" w:cs="Times New Roman"/>
      <w:color w:val="002F47"/>
      <w:sz w:val="16"/>
      <w:szCs w:val="16"/>
    </w:rPr>
  </w:style>
  <w:style w:type="paragraph" w:customStyle="1" w:styleId="xl67">
    <w:name w:val="xl67"/>
    <w:basedOn w:val="Normal"/>
    <w:rsid w:val="00AC4938"/>
    <w:pPr>
      <w:pBdr>
        <w:right w:val="single" w:sz="8" w:space="0" w:color="auto"/>
      </w:pBdr>
      <w:shd w:val="clear" w:color="000000" w:fill="FFFFFF"/>
      <w:spacing w:before="100" w:beforeAutospacing="1" w:after="100" w:afterAutospacing="1" w:line="240" w:lineRule="auto"/>
      <w:jc w:val="center"/>
      <w:textAlignment w:val="center"/>
    </w:pPr>
    <w:rPr>
      <w:rFonts w:ascii="Futura Md BT" w:eastAsia="Times New Roman" w:hAnsi="Futura Md BT" w:cs="Times New Roman"/>
      <w:color w:val="002F47"/>
      <w:sz w:val="16"/>
      <w:szCs w:val="16"/>
    </w:rPr>
  </w:style>
  <w:style w:type="paragraph" w:customStyle="1" w:styleId="xl68">
    <w:name w:val="xl68"/>
    <w:basedOn w:val="Normal"/>
    <w:rsid w:val="00AC4938"/>
    <w:pPr>
      <w:pBdr>
        <w:right w:val="single" w:sz="8" w:space="0" w:color="000000"/>
      </w:pBdr>
      <w:shd w:val="clear" w:color="000000" w:fill="FFFFFF"/>
      <w:spacing w:before="100" w:beforeAutospacing="1" w:after="100" w:afterAutospacing="1" w:line="240" w:lineRule="auto"/>
      <w:jc w:val="center"/>
      <w:textAlignment w:val="center"/>
    </w:pPr>
    <w:rPr>
      <w:rFonts w:ascii="Futura Md BT" w:eastAsia="Times New Roman" w:hAnsi="Futura Md BT" w:cs="Times New Roman"/>
      <w:color w:val="002F47"/>
      <w:sz w:val="16"/>
      <w:szCs w:val="16"/>
    </w:rPr>
  </w:style>
  <w:style w:type="paragraph" w:customStyle="1" w:styleId="xl69">
    <w:name w:val="xl69"/>
    <w:basedOn w:val="Normal"/>
    <w:rsid w:val="00AC4938"/>
    <w:pPr>
      <w:pBdr>
        <w:bottom w:val="single" w:sz="8" w:space="0" w:color="auto"/>
        <w:right w:val="single" w:sz="8" w:space="0" w:color="000000"/>
      </w:pBdr>
      <w:shd w:val="clear" w:color="000000" w:fill="FFFFFF"/>
      <w:spacing w:before="100" w:beforeAutospacing="1" w:after="100" w:afterAutospacing="1" w:line="240" w:lineRule="auto"/>
      <w:jc w:val="center"/>
      <w:textAlignment w:val="center"/>
    </w:pPr>
    <w:rPr>
      <w:rFonts w:ascii="Futura Md BT" w:eastAsia="Times New Roman" w:hAnsi="Futura Md BT" w:cs="Times New Roman"/>
      <w:color w:val="002F47"/>
      <w:sz w:val="16"/>
      <w:szCs w:val="16"/>
    </w:rPr>
  </w:style>
  <w:style w:type="paragraph" w:customStyle="1" w:styleId="xl70">
    <w:name w:val="xl70"/>
    <w:basedOn w:val="Normal"/>
    <w:rsid w:val="00AC4938"/>
    <w:pPr>
      <w:pBdr>
        <w:bottom w:val="single" w:sz="8" w:space="0" w:color="auto"/>
        <w:right w:val="single" w:sz="8" w:space="0" w:color="auto"/>
      </w:pBdr>
      <w:spacing w:before="100" w:beforeAutospacing="1" w:after="100" w:afterAutospacing="1" w:line="240" w:lineRule="auto"/>
      <w:jc w:val="center"/>
      <w:textAlignment w:val="center"/>
    </w:pPr>
    <w:rPr>
      <w:rFonts w:ascii="Futura Md BT" w:eastAsia="Times New Roman" w:hAnsi="Futura Md BT" w:cs="Times New Roman"/>
      <w:color w:val="002F47"/>
      <w:sz w:val="16"/>
      <w:szCs w:val="16"/>
    </w:rPr>
  </w:style>
  <w:style w:type="paragraph" w:customStyle="1" w:styleId="xl71">
    <w:name w:val="xl71"/>
    <w:basedOn w:val="Normal"/>
    <w:rsid w:val="00AC4938"/>
    <w:pPr>
      <w:pBdr>
        <w:bottom w:val="single" w:sz="8" w:space="0" w:color="auto"/>
        <w:right w:val="single" w:sz="8" w:space="0" w:color="auto"/>
      </w:pBdr>
      <w:shd w:val="clear" w:color="000000" w:fill="BD6C0D"/>
      <w:spacing w:before="100" w:beforeAutospacing="1" w:after="100" w:afterAutospacing="1" w:line="240" w:lineRule="auto"/>
      <w:jc w:val="center"/>
      <w:textAlignment w:val="center"/>
    </w:pPr>
    <w:rPr>
      <w:rFonts w:ascii="Futura Md BT" w:eastAsia="Times New Roman" w:hAnsi="Futura Md BT" w:cs="Times New Roman"/>
      <w:b/>
      <w:bCs/>
      <w:color w:val="002F47"/>
      <w:sz w:val="16"/>
      <w:szCs w:val="16"/>
    </w:rPr>
  </w:style>
  <w:style w:type="paragraph" w:customStyle="1" w:styleId="xl72">
    <w:name w:val="xl72"/>
    <w:basedOn w:val="Normal"/>
    <w:rsid w:val="00AC4938"/>
    <w:pPr>
      <w:shd w:val="clear" w:color="000000" w:fill="FFFFFF"/>
      <w:spacing w:before="100" w:beforeAutospacing="1" w:after="100" w:afterAutospacing="1" w:line="240" w:lineRule="auto"/>
      <w:jc w:val="center"/>
      <w:textAlignment w:val="center"/>
    </w:pPr>
    <w:rPr>
      <w:rFonts w:ascii="Futura Md BT" w:eastAsia="Times New Roman" w:hAnsi="Futura Md BT" w:cs="Times New Roman"/>
      <w:color w:val="002F47"/>
      <w:sz w:val="16"/>
      <w:szCs w:val="16"/>
    </w:rPr>
  </w:style>
  <w:style w:type="paragraph" w:customStyle="1" w:styleId="xl73">
    <w:name w:val="xl73"/>
    <w:basedOn w:val="Normal"/>
    <w:rsid w:val="00AC4938"/>
    <w:pPr>
      <w:pBdr>
        <w:bottom w:val="single" w:sz="8" w:space="0" w:color="auto"/>
        <w:right w:val="single" w:sz="8" w:space="0" w:color="000000"/>
      </w:pBdr>
      <w:shd w:val="clear" w:color="000000" w:fill="BD6C0D"/>
      <w:spacing w:before="100" w:beforeAutospacing="1" w:after="100" w:afterAutospacing="1" w:line="240" w:lineRule="auto"/>
      <w:jc w:val="center"/>
      <w:textAlignment w:val="center"/>
    </w:pPr>
    <w:rPr>
      <w:rFonts w:ascii="Futura Md BT" w:eastAsia="Times New Roman" w:hAnsi="Futura Md BT" w:cs="Times New Roman"/>
      <w:b/>
      <w:bCs/>
      <w:color w:val="002F47"/>
      <w:sz w:val="16"/>
      <w:szCs w:val="16"/>
    </w:rPr>
  </w:style>
  <w:style w:type="paragraph" w:customStyle="1" w:styleId="xl74">
    <w:name w:val="xl74"/>
    <w:basedOn w:val="Normal"/>
    <w:rsid w:val="00AC4938"/>
    <w:pPr>
      <w:pBdr>
        <w:top w:val="single" w:sz="8" w:space="0" w:color="auto"/>
        <w:left w:val="single" w:sz="8" w:space="0" w:color="auto"/>
        <w:bottom w:val="single" w:sz="8" w:space="0" w:color="auto"/>
        <w:right w:val="single" w:sz="8" w:space="0" w:color="000000"/>
      </w:pBdr>
      <w:shd w:val="clear" w:color="000000" w:fill="22B3FF"/>
      <w:spacing w:before="100" w:beforeAutospacing="1" w:after="100" w:afterAutospacing="1" w:line="240" w:lineRule="auto"/>
      <w:jc w:val="center"/>
      <w:textAlignment w:val="center"/>
    </w:pPr>
    <w:rPr>
      <w:rFonts w:ascii="Futura Md BT" w:eastAsia="Times New Roman" w:hAnsi="Futura Md BT" w:cs="Times New Roman"/>
      <w:b/>
      <w:bCs/>
      <w:color w:val="002F47"/>
      <w:sz w:val="16"/>
      <w:szCs w:val="16"/>
    </w:rPr>
  </w:style>
  <w:style w:type="paragraph" w:customStyle="1" w:styleId="xl75">
    <w:name w:val="xl75"/>
    <w:basedOn w:val="Normal"/>
    <w:rsid w:val="00AC4938"/>
    <w:pPr>
      <w:pBdr>
        <w:top w:val="single" w:sz="8" w:space="0" w:color="auto"/>
        <w:bottom w:val="single" w:sz="8" w:space="0" w:color="auto"/>
        <w:right w:val="single" w:sz="8" w:space="0" w:color="000000"/>
      </w:pBdr>
      <w:shd w:val="clear" w:color="000000" w:fill="934BC9"/>
      <w:spacing w:before="100" w:beforeAutospacing="1" w:after="100" w:afterAutospacing="1" w:line="240" w:lineRule="auto"/>
      <w:jc w:val="center"/>
      <w:textAlignment w:val="center"/>
    </w:pPr>
    <w:rPr>
      <w:rFonts w:ascii="Futura Md BT" w:eastAsia="Times New Roman" w:hAnsi="Futura Md BT" w:cs="Times New Roman"/>
      <w:b/>
      <w:bCs/>
      <w:color w:val="002F47"/>
      <w:sz w:val="16"/>
      <w:szCs w:val="16"/>
    </w:rPr>
  </w:style>
  <w:style w:type="paragraph" w:customStyle="1" w:styleId="xl76">
    <w:name w:val="xl76"/>
    <w:basedOn w:val="Normal"/>
    <w:rsid w:val="00AC4938"/>
    <w:pPr>
      <w:pBdr>
        <w:top w:val="single" w:sz="8" w:space="0" w:color="auto"/>
        <w:left w:val="single" w:sz="8" w:space="0" w:color="auto"/>
        <w:bottom w:val="single" w:sz="8" w:space="0" w:color="auto"/>
        <w:right w:val="single" w:sz="8" w:space="0" w:color="000000"/>
      </w:pBdr>
      <w:shd w:val="clear" w:color="000000" w:fill="934BC9"/>
      <w:spacing w:before="100" w:beforeAutospacing="1" w:after="100" w:afterAutospacing="1" w:line="240" w:lineRule="auto"/>
      <w:jc w:val="center"/>
      <w:textAlignment w:val="center"/>
    </w:pPr>
    <w:rPr>
      <w:rFonts w:ascii="Futura Md BT" w:eastAsia="Times New Roman" w:hAnsi="Futura Md BT" w:cs="Times New Roman"/>
      <w:b/>
      <w:bCs/>
      <w:color w:val="002F47"/>
      <w:sz w:val="16"/>
      <w:szCs w:val="16"/>
    </w:rPr>
  </w:style>
  <w:style w:type="paragraph" w:customStyle="1" w:styleId="xl77">
    <w:name w:val="xl77"/>
    <w:basedOn w:val="Normal"/>
    <w:rsid w:val="00AC4938"/>
    <w:pPr>
      <w:pBdr>
        <w:top w:val="single" w:sz="8" w:space="0" w:color="auto"/>
        <w:left w:val="single" w:sz="8" w:space="0" w:color="auto"/>
        <w:bottom w:val="single" w:sz="8" w:space="0" w:color="auto"/>
        <w:right w:val="single" w:sz="8" w:space="0" w:color="000000"/>
      </w:pBdr>
      <w:shd w:val="clear" w:color="000000" w:fill="BD6C0D"/>
      <w:spacing w:before="100" w:beforeAutospacing="1" w:after="100" w:afterAutospacing="1" w:line="240" w:lineRule="auto"/>
      <w:jc w:val="center"/>
      <w:textAlignment w:val="center"/>
    </w:pPr>
    <w:rPr>
      <w:rFonts w:ascii="Futura Md BT" w:eastAsia="Times New Roman" w:hAnsi="Futura Md BT" w:cs="Times New Roman"/>
      <w:b/>
      <w:bCs/>
      <w:color w:val="002F47"/>
      <w:sz w:val="16"/>
      <w:szCs w:val="16"/>
    </w:rPr>
  </w:style>
  <w:style w:type="paragraph" w:customStyle="1" w:styleId="xl78">
    <w:name w:val="xl78"/>
    <w:basedOn w:val="Normal"/>
    <w:rsid w:val="00AC4938"/>
    <w:pPr>
      <w:pBdr>
        <w:top w:val="single" w:sz="8" w:space="0" w:color="auto"/>
        <w:bottom w:val="single" w:sz="8" w:space="0" w:color="auto"/>
        <w:right w:val="single" w:sz="8" w:space="0" w:color="000000"/>
      </w:pBdr>
      <w:shd w:val="clear" w:color="000000" w:fill="BD6C0D"/>
      <w:spacing w:before="100" w:beforeAutospacing="1" w:after="100" w:afterAutospacing="1" w:line="240" w:lineRule="auto"/>
      <w:jc w:val="center"/>
      <w:textAlignment w:val="center"/>
    </w:pPr>
    <w:rPr>
      <w:rFonts w:ascii="Futura Md BT" w:eastAsia="Times New Roman" w:hAnsi="Futura Md BT" w:cs="Times New Roman"/>
      <w:b/>
      <w:bCs/>
      <w:color w:val="002F47"/>
      <w:sz w:val="16"/>
      <w:szCs w:val="16"/>
    </w:rPr>
  </w:style>
  <w:style w:type="paragraph" w:customStyle="1" w:styleId="xl79">
    <w:name w:val="xl79"/>
    <w:basedOn w:val="Normal"/>
    <w:rsid w:val="00AC4938"/>
    <w:pPr>
      <w:pBdr>
        <w:left w:val="single" w:sz="8" w:space="0" w:color="auto"/>
        <w:bottom w:val="single" w:sz="8" w:space="0" w:color="auto"/>
        <w:right w:val="single" w:sz="8" w:space="0" w:color="auto"/>
      </w:pBdr>
      <w:shd w:val="clear" w:color="000000" w:fill="BD6C0D"/>
      <w:spacing w:before="100" w:beforeAutospacing="1" w:after="100" w:afterAutospacing="1" w:line="240" w:lineRule="auto"/>
      <w:jc w:val="center"/>
      <w:textAlignment w:val="center"/>
    </w:pPr>
    <w:rPr>
      <w:rFonts w:ascii="Futura Md BT" w:eastAsia="Times New Roman" w:hAnsi="Futura Md BT" w:cs="Times New Roman"/>
      <w:b/>
      <w:bCs/>
      <w:color w:val="002F47"/>
      <w:sz w:val="16"/>
      <w:szCs w:val="16"/>
    </w:rPr>
  </w:style>
  <w:style w:type="paragraph" w:customStyle="1" w:styleId="xl80">
    <w:name w:val="xl80"/>
    <w:basedOn w:val="Normal"/>
    <w:rsid w:val="00AC4938"/>
    <w:pPr>
      <w:pBdr>
        <w:left w:val="single" w:sz="8" w:space="0" w:color="auto"/>
        <w:bottom w:val="single" w:sz="8" w:space="0" w:color="auto"/>
        <w:right w:val="single" w:sz="8" w:space="0" w:color="000000"/>
      </w:pBdr>
      <w:shd w:val="clear" w:color="000000" w:fill="934BC9"/>
      <w:spacing w:before="100" w:beforeAutospacing="1" w:after="100" w:afterAutospacing="1" w:line="240" w:lineRule="auto"/>
      <w:jc w:val="center"/>
      <w:textAlignment w:val="center"/>
    </w:pPr>
    <w:rPr>
      <w:rFonts w:ascii="Futura Md BT" w:eastAsia="Times New Roman" w:hAnsi="Futura Md BT" w:cs="Times New Roman"/>
      <w:b/>
      <w:bCs/>
      <w:color w:val="002F47"/>
      <w:sz w:val="16"/>
      <w:szCs w:val="16"/>
    </w:rPr>
  </w:style>
  <w:style w:type="paragraph" w:customStyle="1" w:styleId="xl81">
    <w:name w:val="xl81"/>
    <w:basedOn w:val="Normal"/>
    <w:rsid w:val="00AC4938"/>
    <w:pPr>
      <w:pBdr>
        <w:bottom w:val="single" w:sz="8" w:space="0" w:color="auto"/>
        <w:right w:val="single" w:sz="8" w:space="0" w:color="000000"/>
      </w:pBdr>
      <w:shd w:val="clear" w:color="000000" w:fill="934BC9"/>
      <w:spacing w:before="100" w:beforeAutospacing="1" w:after="100" w:afterAutospacing="1" w:line="240" w:lineRule="auto"/>
      <w:jc w:val="center"/>
      <w:textAlignment w:val="center"/>
    </w:pPr>
    <w:rPr>
      <w:rFonts w:ascii="Futura Md BT" w:eastAsia="Times New Roman" w:hAnsi="Futura Md BT" w:cs="Times New Roman"/>
      <w:b/>
      <w:bCs/>
      <w:color w:val="002F47"/>
      <w:sz w:val="16"/>
      <w:szCs w:val="16"/>
    </w:rPr>
  </w:style>
  <w:style w:type="paragraph" w:customStyle="1" w:styleId="xl82">
    <w:name w:val="xl82"/>
    <w:basedOn w:val="Normal"/>
    <w:rsid w:val="00AC4938"/>
    <w:pPr>
      <w:pBdr>
        <w:left w:val="single" w:sz="8" w:space="0" w:color="auto"/>
        <w:bottom w:val="single" w:sz="8" w:space="0" w:color="auto"/>
        <w:right w:val="single" w:sz="8" w:space="0" w:color="000000"/>
      </w:pBdr>
      <w:shd w:val="clear" w:color="000000" w:fill="BD6C0D"/>
      <w:spacing w:before="100" w:beforeAutospacing="1" w:after="100" w:afterAutospacing="1" w:line="240" w:lineRule="auto"/>
      <w:jc w:val="center"/>
      <w:textAlignment w:val="center"/>
    </w:pPr>
    <w:rPr>
      <w:rFonts w:ascii="Futura Md BT" w:eastAsia="Times New Roman" w:hAnsi="Futura Md BT" w:cs="Times New Roman"/>
      <w:b/>
      <w:bCs/>
      <w:color w:val="002F47"/>
      <w:sz w:val="16"/>
      <w:szCs w:val="16"/>
    </w:rPr>
  </w:style>
  <w:style w:type="paragraph" w:customStyle="1" w:styleId="xl83">
    <w:name w:val="xl83"/>
    <w:basedOn w:val="Normal"/>
    <w:rsid w:val="00AC4938"/>
    <w:pPr>
      <w:pBdr>
        <w:top w:val="single" w:sz="8" w:space="0" w:color="auto"/>
        <w:left w:val="single" w:sz="12" w:space="0" w:color="A6A6A6"/>
      </w:pBdr>
      <w:spacing w:before="100" w:beforeAutospacing="1" w:after="100" w:afterAutospacing="1" w:line="240" w:lineRule="auto"/>
      <w:jc w:val="center"/>
      <w:textAlignment w:val="center"/>
    </w:pPr>
    <w:rPr>
      <w:rFonts w:ascii="Futura Md BT" w:eastAsia="Times New Roman" w:hAnsi="Futura Md BT" w:cs="Times New Roman"/>
      <w:color w:val="000000"/>
      <w:sz w:val="16"/>
      <w:szCs w:val="16"/>
    </w:rPr>
  </w:style>
  <w:style w:type="paragraph" w:customStyle="1" w:styleId="xl84">
    <w:name w:val="xl84"/>
    <w:basedOn w:val="Normal"/>
    <w:rsid w:val="00AC4938"/>
    <w:pPr>
      <w:pBdr>
        <w:left w:val="single" w:sz="12" w:space="0" w:color="A6A6A6"/>
      </w:pBdr>
      <w:spacing w:before="100" w:beforeAutospacing="1" w:after="100" w:afterAutospacing="1" w:line="240" w:lineRule="auto"/>
      <w:jc w:val="center"/>
      <w:textAlignment w:val="center"/>
    </w:pPr>
    <w:rPr>
      <w:rFonts w:ascii="Futura Md BT" w:eastAsia="Times New Roman" w:hAnsi="Futura Md BT" w:cs="Times New Roman"/>
      <w:color w:val="000000"/>
      <w:sz w:val="16"/>
      <w:szCs w:val="16"/>
    </w:rPr>
  </w:style>
  <w:style w:type="paragraph" w:customStyle="1" w:styleId="xl85">
    <w:name w:val="xl85"/>
    <w:basedOn w:val="Normal"/>
    <w:rsid w:val="00AC4938"/>
    <w:pPr>
      <w:pBdr>
        <w:left w:val="single" w:sz="12" w:space="0" w:color="A6A6A6"/>
        <w:bottom w:val="single" w:sz="8" w:space="0" w:color="auto"/>
      </w:pBdr>
      <w:spacing w:before="100" w:beforeAutospacing="1" w:after="100" w:afterAutospacing="1" w:line="240" w:lineRule="auto"/>
      <w:jc w:val="center"/>
      <w:textAlignment w:val="center"/>
    </w:pPr>
    <w:rPr>
      <w:rFonts w:ascii="Futura Md BT" w:eastAsia="Times New Roman" w:hAnsi="Futura Md BT" w:cs="Times New Roman"/>
      <w:color w:val="000000"/>
      <w:sz w:val="16"/>
      <w:szCs w:val="16"/>
    </w:rPr>
  </w:style>
  <w:style w:type="paragraph" w:customStyle="1" w:styleId="xl86">
    <w:name w:val="xl86"/>
    <w:basedOn w:val="Normal"/>
    <w:rsid w:val="00AC4938"/>
    <w:pPr>
      <w:spacing w:before="100" w:beforeAutospacing="1" w:after="100" w:afterAutospacing="1" w:line="240" w:lineRule="auto"/>
      <w:jc w:val="center"/>
      <w:textAlignment w:val="center"/>
    </w:pPr>
    <w:rPr>
      <w:rFonts w:ascii="Futura Md BT" w:eastAsia="Times New Roman" w:hAnsi="Futura Md BT" w:cs="Times New Roman"/>
      <w:color w:val="000000"/>
      <w:sz w:val="16"/>
      <w:szCs w:val="16"/>
    </w:rPr>
  </w:style>
  <w:style w:type="paragraph" w:customStyle="1" w:styleId="xl87">
    <w:name w:val="xl87"/>
    <w:basedOn w:val="Normal"/>
    <w:rsid w:val="00AC4938"/>
    <w:pPr>
      <w:pBdr>
        <w:top w:val="single" w:sz="8" w:space="0" w:color="auto"/>
      </w:pBdr>
      <w:spacing w:before="100" w:beforeAutospacing="1" w:after="100" w:afterAutospacing="1" w:line="240" w:lineRule="auto"/>
      <w:jc w:val="center"/>
      <w:textAlignment w:val="center"/>
    </w:pPr>
    <w:rPr>
      <w:rFonts w:ascii="Futura Md BT" w:eastAsia="Times New Roman" w:hAnsi="Futura Md BT" w:cs="Times New Roman"/>
      <w:color w:val="000000"/>
      <w:sz w:val="16"/>
      <w:szCs w:val="16"/>
    </w:rPr>
  </w:style>
  <w:style w:type="paragraph" w:customStyle="1" w:styleId="xl88">
    <w:name w:val="xl88"/>
    <w:basedOn w:val="Normal"/>
    <w:rsid w:val="00AC4938"/>
    <w:pPr>
      <w:pBdr>
        <w:bottom w:val="single" w:sz="8" w:space="0" w:color="auto"/>
      </w:pBdr>
      <w:spacing w:before="100" w:beforeAutospacing="1" w:after="100" w:afterAutospacing="1" w:line="240" w:lineRule="auto"/>
      <w:jc w:val="center"/>
      <w:textAlignment w:val="center"/>
    </w:pPr>
    <w:rPr>
      <w:rFonts w:ascii="Futura Md BT" w:eastAsia="Times New Roman" w:hAnsi="Futura Md BT" w:cs="Times New Roman"/>
      <w:color w:val="000000"/>
      <w:sz w:val="16"/>
      <w:szCs w:val="16"/>
    </w:rPr>
  </w:style>
  <w:style w:type="paragraph" w:customStyle="1" w:styleId="xl89">
    <w:name w:val="xl89"/>
    <w:basedOn w:val="Normal"/>
    <w:rsid w:val="00AC4938"/>
    <w:pPr>
      <w:pBdr>
        <w:top w:val="single" w:sz="8" w:space="0" w:color="auto"/>
        <w:left w:val="single" w:sz="12" w:space="0" w:color="A6A6A6"/>
      </w:pBdr>
      <w:shd w:val="clear" w:color="000000" w:fill="FFFFFF"/>
      <w:spacing w:before="100" w:beforeAutospacing="1" w:after="100" w:afterAutospacing="1" w:line="240" w:lineRule="auto"/>
      <w:jc w:val="center"/>
      <w:textAlignment w:val="center"/>
    </w:pPr>
    <w:rPr>
      <w:rFonts w:ascii="Futura Md BT" w:eastAsia="Times New Roman" w:hAnsi="Futura Md BT" w:cs="Times New Roman"/>
      <w:color w:val="000000"/>
      <w:sz w:val="16"/>
      <w:szCs w:val="16"/>
    </w:rPr>
  </w:style>
  <w:style w:type="paragraph" w:customStyle="1" w:styleId="xl90">
    <w:name w:val="xl90"/>
    <w:basedOn w:val="Normal"/>
    <w:rsid w:val="00AC4938"/>
    <w:pPr>
      <w:pBdr>
        <w:left w:val="single" w:sz="12" w:space="0" w:color="A6A6A6"/>
      </w:pBdr>
      <w:shd w:val="clear" w:color="000000" w:fill="FFFFFF"/>
      <w:spacing w:before="100" w:beforeAutospacing="1" w:after="100" w:afterAutospacing="1" w:line="240" w:lineRule="auto"/>
      <w:jc w:val="center"/>
      <w:textAlignment w:val="center"/>
    </w:pPr>
    <w:rPr>
      <w:rFonts w:ascii="Futura Md BT" w:eastAsia="Times New Roman" w:hAnsi="Futura Md BT" w:cs="Times New Roman"/>
      <w:color w:val="000000"/>
      <w:sz w:val="16"/>
      <w:szCs w:val="16"/>
    </w:rPr>
  </w:style>
  <w:style w:type="paragraph" w:customStyle="1" w:styleId="xl91">
    <w:name w:val="xl91"/>
    <w:basedOn w:val="Normal"/>
    <w:rsid w:val="00AC4938"/>
    <w:pPr>
      <w:pBdr>
        <w:left w:val="single" w:sz="12" w:space="0" w:color="A6A6A6"/>
        <w:bottom w:val="single" w:sz="8" w:space="0" w:color="auto"/>
      </w:pBdr>
      <w:shd w:val="clear" w:color="000000" w:fill="FFFFFF"/>
      <w:spacing w:before="100" w:beforeAutospacing="1" w:after="100" w:afterAutospacing="1" w:line="240" w:lineRule="auto"/>
      <w:jc w:val="center"/>
      <w:textAlignment w:val="center"/>
    </w:pPr>
    <w:rPr>
      <w:rFonts w:ascii="Futura Md BT" w:eastAsia="Times New Roman" w:hAnsi="Futura Md BT" w:cs="Times New Roman"/>
      <w:color w:val="000000"/>
      <w:sz w:val="16"/>
      <w:szCs w:val="16"/>
    </w:rPr>
  </w:style>
  <w:style w:type="paragraph" w:customStyle="1" w:styleId="xl92">
    <w:name w:val="xl92"/>
    <w:basedOn w:val="Normal"/>
    <w:rsid w:val="00AC4938"/>
    <w:pPr>
      <w:shd w:val="clear" w:color="000000" w:fill="FFFFFF"/>
      <w:spacing w:before="100" w:beforeAutospacing="1" w:after="100" w:afterAutospacing="1" w:line="240" w:lineRule="auto"/>
      <w:jc w:val="center"/>
      <w:textAlignment w:val="center"/>
    </w:pPr>
    <w:rPr>
      <w:rFonts w:ascii="Futura Md BT" w:eastAsia="Times New Roman" w:hAnsi="Futura Md BT" w:cs="Times New Roman"/>
      <w:color w:val="000000"/>
      <w:sz w:val="16"/>
      <w:szCs w:val="16"/>
    </w:rPr>
  </w:style>
  <w:style w:type="paragraph" w:customStyle="1" w:styleId="xl93">
    <w:name w:val="xl93"/>
    <w:basedOn w:val="Normal"/>
    <w:rsid w:val="00AC4938"/>
    <w:pPr>
      <w:pBdr>
        <w:top w:val="single" w:sz="8" w:space="0" w:color="auto"/>
      </w:pBdr>
      <w:shd w:val="clear" w:color="000000" w:fill="FFFFFF"/>
      <w:spacing w:before="100" w:beforeAutospacing="1" w:after="100" w:afterAutospacing="1" w:line="240" w:lineRule="auto"/>
      <w:jc w:val="center"/>
      <w:textAlignment w:val="center"/>
    </w:pPr>
    <w:rPr>
      <w:rFonts w:ascii="Futura Md BT" w:eastAsia="Times New Roman" w:hAnsi="Futura Md BT" w:cs="Times New Roman"/>
      <w:color w:val="000000"/>
      <w:sz w:val="16"/>
      <w:szCs w:val="16"/>
    </w:rPr>
  </w:style>
  <w:style w:type="paragraph" w:customStyle="1" w:styleId="xl94">
    <w:name w:val="xl94"/>
    <w:basedOn w:val="Normal"/>
    <w:rsid w:val="00AC4938"/>
    <w:pPr>
      <w:pBdr>
        <w:bottom w:val="single" w:sz="8" w:space="0" w:color="auto"/>
      </w:pBdr>
      <w:shd w:val="clear" w:color="000000" w:fill="FFFFFF"/>
      <w:spacing w:before="100" w:beforeAutospacing="1" w:after="100" w:afterAutospacing="1" w:line="240" w:lineRule="auto"/>
      <w:jc w:val="center"/>
      <w:textAlignment w:val="center"/>
    </w:pPr>
    <w:rPr>
      <w:rFonts w:ascii="Futura Md BT" w:eastAsia="Times New Roman" w:hAnsi="Futura Md BT" w:cs="Times New Roman"/>
      <w:color w:val="000000"/>
      <w:sz w:val="16"/>
      <w:szCs w:val="16"/>
    </w:rPr>
  </w:style>
  <w:style w:type="paragraph" w:customStyle="1" w:styleId="xl95">
    <w:name w:val="xl95"/>
    <w:basedOn w:val="Normal"/>
    <w:rsid w:val="00AC4938"/>
    <w:pPr>
      <w:pBdr>
        <w:left w:val="single" w:sz="12" w:space="0" w:color="A6A6A6"/>
        <w:bottom w:val="single" w:sz="8" w:space="0" w:color="000000"/>
      </w:pBdr>
      <w:spacing w:before="100" w:beforeAutospacing="1" w:after="100" w:afterAutospacing="1" w:line="240" w:lineRule="auto"/>
      <w:jc w:val="center"/>
      <w:textAlignment w:val="center"/>
    </w:pPr>
    <w:rPr>
      <w:rFonts w:ascii="Futura Md BT" w:eastAsia="Times New Roman" w:hAnsi="Futura Md BT" w:cs="Times New Roman"/>
      <w:color w:val="000000"/>
      <w:sz w:val="16"/>
      <w:szCs w:val="16"/>
    </w:rPr>
  </w:style>
  <w:style w:type="paragraph" w:customStyle="1" w:styleId="xl96">
    <w:name w:val="xl96"/>
    <w:basedOn w:val="Normal"/>
    <w:rsid w:val="00AC4938"/>
    <w:pPr>
      <w:pBdr>
        <w:bottom w:val="single" w:sz="8" w:space="0" w:color="000000"/>
      </w:pBdr>
      <w:spacing w:before="100" w:beforeAutospacing="1" w:after="100" w:afterAutospacing="1" w:line="240" w:lineRule="auto"/>
      <w:jc w:val="center"/>
      <w:textAlignment w:val="center"/>
    </w:pPr>
    <w:rPr>
      <w:rFonts w:ascii="Futura Md BT" w:eastAsia="Times New Roman" w:hAnsi="Futura Md BT" w:cs="Times New Roman"/>
      <w:color w:val="000000"/>
      <w:sz w:val="16"/>
      <w:szCs w:val="16"/>
    </w:rPr>
  </w:style>
  <w:style w:type="paragraph" w:customStyle="1" w:styleId="xl97">
    <w:name w:val="xl97"/>
    <w:basedOn w:val="Normal"/>
    <w:rsid w:val="00AC4938"/>
    <w:pPr>
      <w:pBdr>
        <w:top w:val="single" w:sz="8" w:space="0" w:color="auto"/>
      </w:pBdr>
      <w:spacing w:before="100" w:beforeAutospacing="1" w:after="100" w:afterAutospacing="1" w:line="240" w:lineRule="auto"/>
      <w:textAlignment w:val="center"/>
    </w:pPr>
    <w:rPr>
      <w:rFonts w:ascii="Futura Md BT" w:eastAsia="Times New Roman" w:hAnsi="Futura Md BT" w:cs="Times New Roman"/>
      <w:color w:val="000000"/>
      <w:sz w:val="16"/>
      <w:szCs w:val="16"/>
    </w:rPr>
  </w:style>
  <w:style w:type="paragraph" w:customStyle="1" w:styleId="xl98">
    <w:name w:val="xl98"/>
    <w:basedOn w:val="Normal"/>
    <w:rsid w:val="00AC4938"/>
    <w:pPr>
      <w:spacing w:before="100" w:beforeAutospacing="1" w:after="100" w:afterAutospacing="1" w:line="240" w:lineRule="auto"/>
      <w:textAlignment w:val="center"/>
    </w:pPr>
    <w:rPr>
      <w:rFonts w:ascii="Futura Md BT" w:eastAsia="Times New Roman" w:hAnsi="Futura Md BT" w:cs="Times New Roman"/>
      <w:color w:val="000000"/>
      <w:sz w:val="16"/>
      <w:szCs w:val="16"/>
    </w:rPr>
  </w:style>
  <w:style w:type="paragraph" w:customStyle="1" w:styleId="xl99">
    <w:name w:val="xl99"/>
    <w:basedOn w:val="Normal"/>
    <w:rsid w:val="00AC4938"/>
    <w:pPr>
      <w:pBdr>
        <w:bottom w:val="single" w:sz="8" w:space="0" w:color="auto"/>
      </w:pBdr>
      <w:spacing w:before="100" w:beforeAutospacing="1" w:after="100" w:afterAutospacing="1" w:line="240" w:lineRule="auto"/>
      <w:textAlignment w:val="center"/>
    </w:pPr>
    <w:rPr>
      <w:rFonts w:ascii="Futura Md BT" w:eastAsia="Times New Roman" w:hAnsi="Futura Md BT" w:cs="Times New Roman"/>
      <w:color w:val="000000"/>
      <w:sz w:val="16"/>
      <w:szCs w:val="16"/>
    </w:rPr>
  </w:style>
  <w:style w:type="paragraph" w:customStyle="1" w:styleId="xl100">
    <w:name w:val="xl100"/>
    <w:basedOn w:val="Normal"/>
    <w:rsid w:val="00AC4938"/>
    <w:pPr>
      <w:spacing w:before="100" w:beforeAutospacing="1" w:after="100" w:afterAutospacing="1" w:line="240" w:lineRule="auto"/>
    </w:pPr>
    <w:rPr>
      <w:rFonts w:ascii="Times New Roman" w:eastAsia="Times New Roman" w:hAnsi="Times New Roman" w:cs="Times New Roman"/>
      <w:color w:val="auto"/>
      <w:sz w:val="24"/>
    </w:rPr>
  </w:style>
  <w:style w:type="paragraph" w:customStyle="1" w:styleId="xl101">
    <w:name w:val="xl101"/>
    <w:basedOn w:val="Normal"/>
    <w:rsid w:val="00AC4938"/>
    <w:pPr>
      <w:pBdr>
        <w:top w:val="single" w:sz="8" w:space="0" w:color="auto"/>
      </w:pBdr>
      <w:shd w:val="clear" w:color="000000" w:fill="FFFFFF"/>
      <w:spacing w:before="100" w:beforeAutospacing="1" w:after="100" w:afterAutospacing="1" w:line="240" w:lineRule="auto"/>
      <w:jc w:val="center"/>
      <w:textAlignment w:val="center"/>
    </w:pPr>
    <w:rPr>
      <w:rFonts w:ascii="Futura Md BT" w:eastAsia="Times New Roman" w:hAnsi="Futura Md BT" w:cs="Times New Roman"/>
      <w:color w:val="002F47"/>
      <w:sz w:val="16"/>
      <w:szCs w:val="16"/>
    </w:rPr>
  </w:style>
  <w:style w:type="paragraph" w:customStyle="1" w:styleId="xl102">
    <w:name w:val="xl102"/>
    <w:basedOn w:val="Normal"/>
    <w:rsid w:val="00AC4938"/>
    <w:pPr>
      <w:pBdr>
        <w:top w:val="single" w:sz="8" w:space="0" w:color="auto"/>
        <w:right w:val="single" w:sz="8" w:space="0" w:color="000000"/>
      </w:pBdr>
      <w:shd w:val="clear" w:color="000000" w:fill="FFFFFF"/>
      <w:spacing w:before="100" w:beforeAutospacing="1" w:after="100" w:afterAutospacing="1" w:line="240" w:lineRule="auto"/>
      <w:jc w:val="center"/>
      <w:textAlignment w:val="center"/>
    </w:pPr>
    <w:rPr>
      <w:rFonts w:ascii="Futura Md BT" w:eastAsia="Times New Roman" w:hAnsi="Futura Md BT" w:cs="Times New Roman"/>
      <w:color w:val="002F47"/>
      <w:sz w:val="16"/>
      <w:szCs w:val="16"/>
    </w:rPr>
  </w:style>
  <w:style w:type="paragraph" w:customStyle="1" w:styleId="xl103">
    <w:name w:val="xl103"/>
    <w:basedOn w:val="Normal"/>
    <w:rsid w:val="00AC4938"/>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color w:val="auto"/>
      <w:sz w:val="16"/>
      <w:szCs w:val="16"/>
    </w:rPr>
  </w:style>
  <w:style w:type="paragraph" w:customStyle="1" w:styleId="xl104">
    <w:name w:val="xl104"/>
    <w:basedOn w:val="Normal"/>
    <w:rsid w:val="00AC4938"/>
    <w:pPr>
      <w:spacing w:before="100" w:beforeAutospacing="1" w:after="100" w:afterAutospacing="1" w:line="240" w:lineRule="auto"/>
      <w:textAlignment w:val="center"/>
    </w:pPr>
    <w:rPr>
      <w:rFonts w:ascii="Times New Roman" w:eastAsia="Times New Roman" w:hAnsi="Times New Roman" w:cs="Times New Roman"/>
      <w:color w:val="auto"/>
      <w:sz w:val="16"/>
      <w:szCs w:val="16"/>
    </w:rPr>
  </w:style>
  <w:style w:type="paragraph" w:customStyle="1" w:styleId="xl105">
    <w:name w:val="xl105"/>
    <w:basedOn w:val="Normal"/>
    <w:rsid w:val="00AC4938"/>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auto"/>
      <w:sz w:val="16"/>
      <w:szCs w:val="16"/>
    </w:rPr>
  </w:style>
  <w:style w:type="paragraph" w:customStyle="1" w:styleId="xl106">
    <w:name w:val="xl106"/>
    <w:basedOn w:val="Normal"/>
    <w:rsid w:val="00AC4938"/>
    <w:pPr>
      <w:pBdr>
        <w:bottom w:val="single" w:sz="8" w:space="0" w:color="000000"/>
      </w:pBdr>
      <w:spacing w:before="100" w:beforeAutospacing="1" w:after="100" w:afterAutospacing="1" w:line="240" w:lineRule="auto"/>
      <w:textAlignment w:val="center"/>
    </w:pPr>
    <w:rPr>
      <w:rFonts w:ascii="Times New Roman" w:eastAsia="Times New Roman" w:hAnsi="Times New Roman" w:cs="Times New Roman"/>
      <w:color w:val="auto"/>
      <w:sz w:val="16"/>
      <w:szCs w:val="16"/>
    </w:rPr>
  </w:style>
  <w:style w:type="paragraph" w:customStyle="1" w:styleId="xl107">
    <w:name w:val="xl107"/>
    <w:basedOn w:val="Normal"/>
    <w:rsid w:val="00AC4938"/>
    <w:pPr>
      <w:spacing w:before="100" w:beforeAutospacing="1" w:after="100" w:afterAutospacing="1" w:line="240" w:lineRule="auto"/>
      <w:jc w:val="center"/>
      <w:textAlignment w:val="center"/>
    </w:pPr>
    <w:rPr>
      <w:rFonts w:ascii="Futura Md BT" w:eastAsia="Times New Roman" w:hAnsi="Futura Md BT" w:cs="Times New Roman"/>
      <w:color w:val="002F47"/>
      <w:sz w:val="16"/>
      <w:szCs w:val="16"/>
    </w:rPr>
  </w:style>
  <w:style w:type="paragraph" w:customStyle="1" w:styleId="xl108">
    <w:name w:val="xl108"/>
    <w:basedOn w:val="Normal"/>
    <w:rsid w:val="00AC4938"/>
    <w:pPr>
      <w:pBdr>
        <w:top w:val="single" w:sz="8" w:space="0" w:color="auto"/>
        <w:left w:val="single" w:sz="8" w:space="0" w:color="auto"/>
        <w:bottom w:val="single" w:sz="8" w:space="0" w:color="auto"/>
        <w:right w:val="single" w:sz="8" w:space="0" w:color="auto"/>
      </w:pBdr>
      <w:shd w:val="clear" w:color="000000" w:fill="22B3FF"/>
      <w:spacing w:before="100" w:beforeAutospacing="1" w:after="100" w:afterAutospacing="1" w:line="240" w:lineRule="auto"/>
      <w:jc w:val="center"/>
      <w:textAlignment w:val="center"/>
    </w:pPr>
    <w:rPr>
      <w:rFonts w:ascii="Futura Md BT" w:eastAsia="Times New Roman" w:hAnsi="Futura Md BT" w:cs="Times New Roman"/>
      <w:b/>
      <w:bCs/>
      <w:color w:val="002F47"/>
      <w:sz w:val="16"/>
      <w:szCs w:val="16"/>
    </w:rPr>
  </w:style>
  <w:style w:type="paragraph" w:customStyle="1" w:styleId="xl109">
    <w:name w:val="xl109"/>
    <w:basedOn w:val="Normal"/>
    <w:rsid w:val="00AC4938"/>
    <w:pPr>
      <w:pBdr>
        <w:top w:val="single" w:sz="8" w:space="0" w:color="auto"/>
        <w:left w:val="single" w:sz="8" w:space="0" w:color="auto"/>
        <w:bottom w:val="single" w:sz="8" w:space="0" w:color="auto"/>
        <w:right w:val="single" w:sz="8" w:space="0" w:color="auto"/>
      </w:pBdr>
      <w:shd w:val="clear" w:color="000000" w:fill="BD6C0D"/>
      <w:spacing w:before="100" w:beforeAutospacing="1" w:after="100" w:afterAutospacing="1" w:line="240" w:lineRule="auto"/>
      <w:jc w:val="center"/>
      <w:textAlignment w:val="center"/>
    </w:pPr>
    <w:rPr>
      <w:rFonts w:ascii="Futura Md BT" w:eastAsia="Times New Roman" w:hAnsi="Futura Md BT" w:cs="Times New Roman"/>
      <w:b/>
      <w:bCs/>
      <w:color w:val="002F47"/>
      <w:sz w:val="16"/>
      <w:szCs w:val="16"/>
    </w:rPr>
  </w:style>
  <w:style w:type="paragraph" w:customStyle="1" w:styleId="xl110">
    <w:name w:val="xl110"/>
    <w:basedOn w:val="Normal"/>
    <w:rsid w:val="00AC4938"/>
    <w:pPr>
      <w:pBdr>
        <w:top w:val="single" w:sz="8" w:space="0" w:color="auto"/>
        <w:left w:val="single" w:sz="8" w:space="0" w:color="auto"/>
        <w:bottom w:val="single" w:sz="8" w:space="0" w:color="auto"/>
        <w:right w:val="single" w:sz="8" w:space="0" w:color="auto"/>
      </w:pBdr>
      <w:shd w:val="clear" w:color="000000" w:fill="934BC9"/>
      <w:spacing w:before="100" w:beforeAutospacing="1" w:after="100" w:afterAutospacing="1" w:line="240" w:lineRule="auto"/>
      <w:jc w:val="center"/>
      <w:textAlignment w:val="center"/>
    </w:pPr>
    <w:rPr>
      <w:rFonts w:ascii="Futura Md BT" w:eastAsia="Times New Roman" w:hAnsi="Futura Md BT" w:cs="Times New Roman"/>
      <w:b/>
      <w:bCs/>
      <w:color w:val="002F47"/>
      <w:sz w:val="16"/>
      <w:szCs w:val="16"/>
    </w:rPr>
  </w:style>
  <w:style w:type="paragraph" w:customStyle="1" w:styleId="xl111">
    <w:name w:val="xl111"/>
    <w:basedOn w:val="Normal"/>
    <w:rsid w:val="00AC4938"/>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Futura Md BT" w:eastAsia="Times New Roman" w:hAnsi="Futura Md BT" w:cs="Times New Roman"/>
      <w:b/>
      <w:bCs/>
      <w:color w:val="000000"/>
      <w:sz w:val="20"/>
      <w:szCs w:val="20"/>
    </w:rPr>
  </w:style>
  <w:style w:type="paragraph" w:customStyle="1" w:styleId="xl112">
    <w:name w:val="xl112"/>
    <w:basedOn w:val="Normal"/>
    <w:rsid w:val="00AC4938"/>
    <w:pPr>
      <w:pBdr>
        <w:top w:val="single" w:sz="8" w:space="0" w:color="auto"/>
        <w:left w:val="single" w:sz="8" w:space="0" w:color="auto"/>
        <w:right w:val="single" w:sz="12" w:space="0" w:color="A6A6A6"/>
      </w:pBdr>
      <w:shd w:val="clear" w:color="000000" w:fill="8EA9DB"/>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13">
    <w:name w:val="xl113"/>
    <w:basedOn w:val="Normal"/>
    <w:rsid w:val="00AC4938"/>
    <w:pPr>
      <w:pBdr>
        <w:left w:val="single" w:sz="8" w:space="0" w:color="auto"/>
        <w:right w:val="single" w:sz="12" w:space="0" w:color="A6A6A6"/>
      </w:pBdr>
      <w:shd w:val="clear" w:color="000000" w:fill="8EA9DB"/>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14">
    <w:name w:val="xl114"/>
    <w:basedOn w:val="Normal"/>
    <w:rsid w:val="00AC4938"/>
    <w:pPr>
      <w:pBdr>
        <w:left w:val="single" w:sz="8" w:space="0" w:color="auto"/>
        <w:bottom w:val="single" w:sz="8" w:space="0" w:color="auto"/>
        <w:right w:val="single" w:sz="12" w:space="0" w:color="A6A6A6"/>
      </w:pBdr>
      <w:shd w:val="clear" w:color="000000" w:fill="8EA9DB"/>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15">
    <w:name w:val="xl115"/>
    <w:basedOn w:val="Normal"/>
    <w:rsid w:val="00AC4938"/>
    <w:pPr>
      <w:pBdr>
        <w:top w:val="single" w:sz="8" w:space="0" w:color="auto"/>
        <w:left w:val="single" w:sz="8" w:space="0" w:color="auto"/>
        <w:right w:val="single" w:sz="12" w:space="0" w:color="A6A6A6"/>
      </w:pBdr>
      <w:shd w:val="clear" w:color="000000" w:fill="F4B084"/>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16">
    <w:name w:val="xl116"/>
    <w:basedOn w:val="Normal"/>
    <w:rsid w:val="00AC4938"/>
    <w:pPr>
      <w:pBdr>
        <w:left w:val="single" w:sz="8" w:space="0" w:color="auto"/>
        <w:right w:val="single" w:sz="12" w:space="0" w:color="A6A6A6"/>
      </w:pBdr>
      <w:shd w:val="clear" w:color="000000" w:fill="F4B084"/>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17">
    <w:name w:val="xl117"/>
    <w:basedOn w:val="Normal"/>
    <w:rsid w:val="00AC4938"/>
    <w:pPr>
      <w:pBdr>
        <w:left w:val="single" w:sz="8" w:space="0" w:color="auto"/>
        <w:bottom w:val="single" w:sz="8" w:space="0" w:color="auto"/>
        <w:right w:val="single" w:sz="12" w:space="0" w:color="A6A6A6"/>
      </w:pBdr>
      <w:shd w:val="clear" w:color="000000" w:fill="F4B084"/>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18">
    <w:name w:val="xl118"/>
    <w:basedOn w:val="Normal"/>
    <w:rsid w:val="00AC4938"/>
    <w:pPr>
      <w:pBdr>
        <w:top w:val="single" w:sz="8" w:space="0" w:color="auto"/>
        <w:left w:val="single" w:sz="8" w:space="0" w:color="auto"/>
        <w:right w:val="single" w:sz="12" w:space="0" w:color="A6A6A6"/>
      </w:pBdr>
      <w:shd w:val="clear" w:color="000000" w:fill="7B7B7B"/>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19">
    <w:name w:val="xl119"/>
    <w:basedOn w:val="Normal"/>
    <w:rsid w:val="00AC4938"/>
    <w:pPr>
      <w:pBdr>
        <w:left w:val="single" w:sz="8" w:space="0" w:color="auto"/>
        <w:right w:val="single" w:sz="12" w:space="0" w:color="A6A6A6"/>
      </w:pBdr>
      <w:shd w:val="clear" w:color="000000" w:fill="7B7B7B"/>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20">
    <w:name w:val="xl120"/>
    <w:basedOn w:val="Normal"/>
    <w:rsid w:val="00AC4938"/>
    <w:pPr>
      <w:pBdr>
        <w:left w:val="single" w:sz="8" w:space="0" w:color="auto"/>
        <w:bottom w:val="single" w:sz="8" w:space="0" w:color="auto"/>
        <w:right w:val="single" w:sz="12" w:space="0" w:color="A6A6A6"/>
      </w:pBdr>
      <w:shd w:val="clear" w:color="000000" w:fill="7B7B7B"/>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21">
    <w:name w:val="xl121"/>
    <w:basedOn w:val="Normal"/>
    <w:rsid w:val="00AC4938"/>
    <w:pPr>
      <w:pBdr>
        <w:top w:val="single" w:sz="8" w:space="0" w:color="auto"/>
        <w:left w:val="single" w:sz="8" w:space="0" w:color="auto"/>
        <w:right w:val="single" w:sz="12" w:space="0" w:color="A6A6A6"/>
      </w:pBdr>
      <w:shd w:val="clear" w:color="000000" w:fill="BF8F00"/>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22">
    <w:name w:val="xl122"/>
    <w:basedOn w:val="Normal"/>
    <w:rsid w:val="00AC4938"/>
    <w:pPr>
      <w:pBdr>
        <w:left w:val="single" w:sz="8" w:space="0" w:color="auto"/>
        <w:right w:val="single" w:sz="12" w:space="0" w:color="A6A6A6"/>
      </w:pBdr>
      <w:shd w:val="clear" w:color="000000" w:fill="BF8F00"/>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23">
    <w:name w:val="xl123"/>
    <w:basedOn w:val="Normal"/>
    <w:rsid w:val="00AC4938"/>
    <w:pPr>
      <w:pBdr>
        <w:left w:val="single" w:sz="8" w:space="0" w:color="auto"/>
        <w:bottom w:val="single" w:sz="8" w:space="0" w:color="auto"/>
        <w:right w:val="single" w:sz="12" w:space="0" w:color="A6A6A6"/>
      </w:pBdr>
      <w:shd w:val="clear" w:color="000000" w:fill="BF8F00"/>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24">
    <w:name w:val="xl124"/>
    <w:basedOn w:val="Normal"/>
    <w:rsid w:val="00AC4938"/>
    <w:pPr>
      <w:pBdr>
        <w:top w:val="single" w:sz="8" w:space="0" w:color="auto"/>
        <w:left w:val="single" w:sz="8" w:space="0" w:color="auto"/>
        <w:right w:val="single" w:sz="12" w:space="0" w:color="A6A6A6"/>
      </w:pBdr>
      <w:shd w:val="clear" w:color="000000" w:fill="548235"/>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25">
    <w:name w:val="xl125"/>
    <w:basedOn w:val="Normal"/>
    <w:rsid w:val="00AC4938"/>
    <w:pPr>
      <w:pBdr>
        <w:left w:val="single" w:sz="8" w:space="0" w:color="auto"/>
        <w:right w:val="single" w:sz="12" w:space="0" w:color="A6A6A6"/>
      </w:pBdr>
      <w:shd w:val="clear" w:color="000000" w:fill="548235"/>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26">
    <w:name w:val="xl126"/>
    <w:basedOn w:val="Normal"/>
    <w:rsid w:val="00AC4938"/>
    <w:pPr>
      <w:pBdr>
        <w:left w:val="single" w:sz="8" w:space="0" w:color="auto"/>
        <w:bottom w:val="single" w:sz="8" w:space="0" w:color="auto"/>
        <w:right w:val="single" w:sz="12" w:space="0" w:color="A6A6A6"/>
      </w:pBdr>
      <w:shd w:val="clear" w:color="000000" w:fill="548235"/>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27">
    <w:name w:val="xl127"/>
    <w:basedOn w:val="Normal"/>
    <w:rsid w:val="00AC4938"/>
    <w:pPr>
      <w:pBdr>
        <w:top w:val="single" w:sz="8" w:space="0" w:color="auto"/>
        <w:left w:val="single" w:sz="8" w:space="0" w:color="auto"/>
        <w:right w:val="single" w:sz="12" w:space="0" w:color="A6A6A6"/>
      </w:pBdr>
      <w:shd w:val="clear" w:color="000000" w:fill="8497B0"/>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28">
    <w:name w:val="xl128"/>
    <w:basedOn w:val="Normal"/>
    <w:rsid w:val="00AC4938"/>
    <w:pPr>
      <w:pBdr>
        <w:left w:val="single" w:sz="8" w:space="0" w:color="auto"/>
        <w:right w:val="single" w:sz="12" w:space="0" w:color="A6A6A6"/>
      </w:pBdr>
      <w:shd w:val="clear" w:color="000000" w:fill="8497B0"/>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29">
    <w:name w:val="xl129"/>
    <w:basedOn w:val="Normal"/>
    <w:rsid w:val="00AC4938"/>
    <w:pPr>
      <w:pBdr>
        <w:left w:val="single" w:sz="8" w:space="0" w:color="auto"/>
        <w:bottom w:val="single" w:sz="8" w:space="0" w:color="auto"/>
        <w:right w:val="single" w:sz="12" w:space="0" w:color="A6A6A6"/>
      </w:pBdr>
      <w:shd w:val="clear" w:color="000000" w:fill="8497B0"/>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30">
    <w:name w:val="xl130"/>
    <w:basedOn w:val="Normal"/>
    <w:rsid w:val="00AC4938"/>
    <w:pPr>
      <w:pBdr>
        <w:top w:val="single" w:sz="8" w:space="0" w:color="auto"/>
        <w:left w:val="single" w:sz="8" w:space="0" w:color="auto"/>
        <w:right w:val="single" w:sz="12" w:space="0" w:color="A6A6A6"/>
      </w:pBdr>
      <w:shd w:val="clear" w:color="000000" w:fill="A9D08E"/>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31">
    <w:name w:val="xl131"/>
    <w:basedOn w:val="Normal"/>
    <w:rsid w:val="00AC4938"/>
    <w:pPr>
      <w:pBdr>
        <w:left w:val="single" w:sz="8" w:space="0" w:color="auto"/>
        <w:right w:val="single" w:sz="12" w:space="0" w:color="A6A6A6"/>
      </w:pBdr>
      <w:shd w:val="clear" w:color="000000" w:fill="A9D08E"/>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32">
    <w:name w:val="xl132"/>
    <w:basedOn w:val="Normal"/>
    <w:rsid w:val="00AC4938"/>
    <w:pPr>
      <w:pBdr>
        <w:left w:val="single" w:sz="8" w:space="0" w:color="auto"/>
        <w:bottom w:val="single" w:sz="8" w:space="0" w:color="auto"/>
        <w:right w:val="single" w:sz="12" w:space="0" w:color="A6A6A6"/>
      </w:pBdr>
      <w:shd w:val="clear" w:color="000000" w:fill="A9D08E"/>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33">
    <w:name w:val="xl133"/>
    <w:basedOn w:val="Normal"/>
    <w:rsid w:val="00AC4938"/>
    <w:pPr>
      <w:pBdr>
        <w:top w:val="single" w:sz="8" w:space="0" w:color="auto"/>
        <w:left w:val="single" w:sz="8" w:space="0" w:color="auto"/>
        <w:right w:val="single" w:sz="12" w:space="0" w:color="A6A6A6"/>
      </w:pBdr>
      <w:shd w:val="clear" w:color="000000" w:fill="FFD966"/>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34">
    <w:name w:val="xl134"/>
    <w:basedOn w:val="Normal"/>
    <w:rsid w:val="00AC4938"/>
    <w:pPr>
      <w:pBdr>
        <w:left w:val="single" w:sz="8" w:space="0" w:color="auto"/>
        <w:right w:val="single" w:sz="12" w:space="0" w:color="A6A6A6"/>
      </w:pBdr>
      <w:shd w:val="clear" w:color="000000" w:fill="FFD966"/>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35">
    <w:name w:val="xl135"/>
    <w:basedOn w:val="Normal"/>
    <w:rsid w:val="00AC4938"/>
    <w:pPr>
      <w:pBdr>
        <w:left w:val="single" w:sz="8" w:space="0" w:color="auto"/>
        <w:bottom w:val="single" w:sz="8" w:space="0" w:color="auto"/>
        <w:right w:val="single" w:sz="12" w:space="0" w:color="A6A6A6"/>
      </w:pBdr>
      <w:shd w:val="clear" w:color="000000" w:fill="FFD966"/>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36">
    <w:name w:val="xl136"/>
    <w:basedOn w:val="Normal"/>
    <w:rsid w:val="00AC4938"/>
    <w:pPr>
      <w:pBdr>
        <w:top w:val="single" w:sz="8" w:space="0" w:color="auto"/>
        <w:left w:val="single" w:sz="8" w:space="0" w:color="auto"/>
        <w:right w:val="single" w:sz="12" w:space="0" w:color="A6A6A6"/>
      </w:pBdr>
      <w:shd w:val="clear" w:color="000000" w:fill="F8CBAD"/>
      <w:spacing w:before="100" w:beforeAutospacing="1" w:after="100" w:afterAutospacing="1" w:line="240" w:lineRule="auto"/>
      <w:jc w:val="center"/>
      <w:textAlignment w:val="center"/>
    </w:pPr>
    <w:rPr>
      <w:rFonts w:ascii="Futura Md BT" w:eastAsia="Times New Roman" w:hAnsi="Futura Md BT" w:cs="Times New Roman"/>
      <w:b/>
      <w:bCs/>
      <w:color w:val="000000"/>
      <w:sz w:val="20"/>
      <w:szCs w:val="20"/>
    </w:rPr>
  </w:style>
  <w:style w:type="paragraph" w:customStyle="1" w:styleId="xl137">
    <w:name w:val="xl137"/>
    <w:basedOn w:val="Normal"/>
    <w:rsid w:val="00AC4938"/>
    <w:pPr>
      <w:pBdr>
        <w:left w:val="single" w:sz="8" w:space="0" w:color="auto"/>
        <w:right w:val="single" w:sz="12" w:space="0" w:color="A6A6A6"/>
      </w:pBdr>
      <w:shd w:val="clear" w:color="000000" w:fill="F8CBAD"/>
      <w:spacing w:before="100" w:beforeAutospacing="1" w:after="100" w:afterAutospacing="1" w:line="240" w:lineRule="auto"/>
      <w:jc w:val="center"/>
      <w:textAlignment w:val="center"/>
    </w:pPr>
    <w:rPr>
      <w:rFonts w:ascii="Futura Md BT" w:eastAsia="Times New Roman" w:hAnsi="Futura Md BT" w:cs="Times New Roman"/>
      <w:b/>
      <w:bCs/>
      <w:color w:val="000000"/>
      <w:sz w:val="20"/>
      <w:szCs w:val="20"/>
    </w:rPr>
  </w:style>
  <w:style w:type="paragraph" w:customStyle="1" w:styleId="xl138">
    <w:name w:val="xl138"/>
    <w:basedOn w:val="Normal"/>
    <w:rsid w:val="00AC4938"/>
    <w:pPr>
      <w:pBdr>
        <w:left w:val="single" w:sz="8" w:space="0" w:color="auto"/>
        <w:bottom w:val="single" w:sz="12" w:space="0" w:color="A6A6A6"/>
        <w:right w:val="single" w:sz="12" w:space="0" w:color="A6A6A6"/>
      </w:pBdr>
      <w:shd w:val="clear" w:color="000000" w:fill="F8CBAD"/>
      <w:spacing w:before="100" w:beforeAutospacing="1" w:after="100" w:afterAutospacing="1" w:line="240" w:lineRule="auto"/>
      <w:jc w:val="center"/>
      <w:textAlignment w:val="center"/>
    </w:pPr>
    <w:rPr>
      <w:rFonts w:ascii="Futura Md BT" w:eastAsia="Times New Roman" w:hAnsi="Futura Md BT" w:cs="Times New Roman"/>
      <w:b/>
      <w:bCs/>
      <w:color w:val="000000"/>
      <w:sz w:val="20"/>
      <w:szCs w:val="20"/>
    </w:rPr>
  </w:style>
  <w:style w:type="paragraph" w:customStyle="1" w:styleId="xl139">
    <w:name w:val="xl139"/>
    <w:basedOn w:val="Normal"/>
    <w:rsid w:val="00AC4938"/>
    <w:pPr>
      <w:pBdr>
        <w:top w:val="single" w:sz="12" w:space="0" w:color="A6A6A6"/>
        <w:left w:val="single" w:sz="8" w:space="0" w:color="auto"/>
        <w:right w:val="single" w:sz="12" w:space="0" w:color="A6A6A6"/>
      </w:pBdr>
      <w:shd w:val="clear" w:color="000000" w:fill="ACB9CA"/>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40">
    <w:name w:val="xl140"/>
    <w:basedOn w:val="Normal"/>
    <w:rsid w:val="00AC4938"/>
    <w:pPr>
      <w:pBdr>
        <w:left w:val="single" w:sz="8" w:space="0" w:color="auto"/>
        <w:right w:val="single" w:sz="12" w:space="0" w:color="A6A6A6"/>
      </w:pBdr>
      <w:shd w:val="clear" w:color="000000" w:fill="ACB9CA"/>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41">
    <w:name w:val="xl141"/>
    <w:basedOn w:val="Normal"/>
    <w:rsid w:val="00AC4938"/>
    <w:pPr>
      <w:pBdr>
        <w:left w:val="single" w:sz="8" w:space="0" w:color="auto"/>
        <w:bottom w:val="single" w:sz="8" w:space="0" w:color="auto"/>
        <w:right w:val="single" w:sz="12" w:space="0" w:color="A6A6A6"/>
      </w:pBdr>
      <w:shd w:val="clear" w:color="000000" w:fill="ACB9CA"/>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42">
    <w:name w:val="xl142"/>
    <w:basedOn w:val="Normal"/>
    <w:rsid w:val="00AC4938"/>
    <w:pPr>
      <w:pBdr>
        <w:top w:val="single" w:sz="8" w:space="0" w:color="auto"/>
        <w:left w:val="single" w:sz="8" w:space="0" w:color="auto"/>
        <w:right w:val="single" w:sz="12" w:space="0" w:color="A6A6A6"/>
      </w:pBdr>
      <w:shd w:val="clear" w:color="000000" w:fill="FFF2CC"/>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43">
    <w:name w:val="xl143"/>
    <w:basedOn w:val="Normal"/>
    <w:rsid w:val="00AC4938"/>
    <w:pPr>
      <w:pBdr>
        <w:left w:val="single" w:sz="8" w:space="0" w:color="auto"/>
        <w:right w:val="single" w:sz="12" w:space="0" w:color="A6A6A6"/>
      </w:pBdr>
      <w:shd w:val="clear" w:color="000000" w:fill="FFF2CC"/>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paragraph" w:customStyle="1" w:styleId="xl144">
    <w:name w:val="xl144"/>
    <w:basedOn w:val="Normal"/>
    <w:rsid w:val="00AC4938"/>
    <w:pPr>
      <w:pBdr>
        <w:left w:val="single" w:sz="8" w:space="0" w:color="auto"/>
        <w:bottom w:val="single" w:sz="8" w:space="0" w:color="000000"/>
        <w:right w:val="single" w:sz="12" w:space="0" w:color="A6A6A6"/>
      </w:pBdr>
      <w:shd w:val="clear" w:color="000000" w:fill="FFF2CC"/>
      <w:spacing w:before="100" w:beforeAutospacing="1" w:after="100" w:afterAutospacing="1" w:line="240" w:lineRule="auto"/>
      <w:jc w:val="center"/>
      <w:textAlignment w:val="center"/>
    </w:pPr>
    <w:rPr>
      <w:rFonts w:ascii="Futura Md BT" w:eastAsia="Times New Roman" w:hAnsi="Futura Md BT" w:cs="Times New Roman"/>
      <w:b/>
      <w:bCs/>
      <w:i/>
      <w:iCs/>
      <w:color w:val="000000"/>
      <w:sz w:val="20"/>
      <w:szCs w:val="20"/>
    </w:rPr>
  </w:style>
  <w:style w:type="character" w:styleId="UnresolvedMention">
    <w:name w:val="Unresolved Mention"/>
    <w:basedOn w:val="DefaultParagraphFont"/>
    <w:uiPriority w:val="99"/>
    <w:semiHidden/>
    <w:unhideWhenUsed/>
    <w:rsid w:val="008E2748"/>
    <w:rPr>
      <w:color w:val="605E5C"/>
      <w:shd w:val="clear" w:color="auto" w:fill="E1DFDD"/>
    </w:rPr>
  </w:style>
  <w:style w:type="paragraph" w:customStyle="1" w:styleId="paragraph">
    <w:name w:val="paragraph"/>
    <w:basedOn w:val="Normal"/>
    <w:rsid w:val="00642660"/>
    <w:pPr>
      <w:spacing w:before="100" w:beforeAutospacing="1" w:after="100" w:afterAutospacing="1" w:line="240" w:lineRule="auto"/>
    </w:pPr>
    <w:rPr>
      <w:rFonts w:ascii="Times New Roman" w:eastAsia="Times New Roman" w:hAnsi="Times New Roman" w:cs="Times New Roman"/>
      <w:color w:val="auto"/>
      <w:sz w:val="24"/>
    </w:rPr>
  </w:style>
  <w:style w:type="character" w:customStyle="1" w:styleId="normaltextrun">
    <w:name w:val="normaltextrun"/>
    <w:basedOn w:val="DefaultParagraphFont"/>
    <w:rsid w:val="00642660"/>
  </w:style>
  <w:style w:type="character" w:customStyle="1" w:styleId="eop">
    <w:name w:val="eop"/>
    <w:basedOn w:val="DefaultParagraphFont"/>
    <w:rsid w:val="00642660"/>
  </w:style>
  <w:style w:type="paragraph" w:customStyle="1" w:styleId="ydpfd741f32yiv5903132251msonormal">
    <w:name w:val="ydpfd741f32yiv5903132251msonormal"/>
    <w:basedOn w:val="Normal"/>
    <w:uiPriority w:val="99"/>
    <w:rsid w:val="00167431"/>
    <w:pPr>
      <w:spacing w:before="100" w:beforeAutospacing="1" w:after="100" w:afterAutospacing="1" w:line="240" w:lineRule="auto"/>
    </w:pPr>
    <w:rPr>
      <w:rFonts w:ascii="Times New Roman" w:hAnsi="Times New Roman" w:cs="Times New Roman"/>
      <w:color w:val="auto"/>
      <w:sz w:val="24"/>
    </w:rPr>
  </w:style>
  <w:style w:type="paragraph" w:styleId="NormalWeb">
    <w:name w:val="Normal (Web)"/>
    <w:basedOn w:val="Normal"/>
    <w:uiPriority w:val="99"/>
    <w:semiHidden/>
    <w:unhideWhenUsed/>
    <w:rsid w:val="000E7637"/>
    <w:pPr>
      <w:spacing w:before="100" w:beforeAutospacing="1" w:after="100" w:afterAutospacing="1" w:line="240" w:lineRule="auto"/>
    </w:pPr>
    <w:rPr>
      <w:rFonts w:ascii="Times New Roman" w:eastAsia="Times New Roman" w:hAnsi="Times New Roman" w:cs="Times New Roman"/>
      <w:color w:val="auto"/>
      <w:sz w:val="24"/>
    </w:rPr>
  </w:style>
  <w:style w:type="paragraph" w:styleId="Revision">
    <w:name w:val="Revision"/>
    <w:hidden/>
    <w:uiPriority w:val="99"/>
    <w:semiHidden/>
    <w:rsid w:val="008D3BE0"/>
    <w:pPr>
      <w:spacing w:after="0" w:line="240" w:lineRule="auto"/>
    </w:pPr>
    <w:rPr>
      <w:rFonts w:ascii="Futura Bk BT" w:hAnsi="Futura Bk BT"/>
      <w:color w:val="002F47"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51150">
      <w:bodyDiv w:val="1"/>
      <w:marLeft w:val="0"/>
      <w:marRight w:val="0"/>
      <w:marTop w:val="0"/>
      <w:marBottom w:val="0"/>
      <w:divBdr>
        <w:top w:val="none" w:sz="0" w:space="0" w:color="auto"/>
        <w:left w:val="none" w:sz="0" w:space="0" w:color="auto"/>
        <w:bottom w:val="none" w:sz="0" w:space="0" w:color="auto"/>
        <w:right w:val="none" w:sz="0" w:space="0" w:color="auto"/>
      </w:divBdr>
    </w:div>
    <w:div w:id="167016959">
      <w:bodyDiv w:val="1"/>
      <w:marLeft w:val="0"/>
      <w:marRight w:val="0"/>
      <w:marTop w:val="0"/>
      <w:marBottom w:val="0"/>
      <w:divBdr>
        <w:top w:val="none" w:sz="0" w:space="0" w:color="auto"/>
        <w:left w:val="none" w:sz="0" w:space="0" w:color="auto"/>
        <w:bottom w:val="none" w:sz="0" w:space="0" w:color="auto"/>
        <w:right w:val="none" w:sz="0" w:space="0" w:color="auto"/>
      </w:divBdr>
    </w:div>
    <w:div w:id="231618324">
      <w:bodyDiv w:val="1"/>
      <w:marLeft w:val="0"/>
      <w:marRight w:val="0"/>
      <w:marTop w:val="0"/>
      <w:marBottom w:val="0"/>
      <w:divBdr>
        <w:top w:val="none" w:sz="0" w:space="0" w:color="auto"/>
        <w:left w:val="none" w:sz="0" w:space="0" w:color="auto"/>
        <w:bottom w:val="none" w:sz="0" w:space="0" w:color="auto"/>
        <w:right w:val="none" w:sz="0" w:space="0" w:color="auto"/>
      </w:divBdr>
    </w:div>
    <w:div w:id="480511550">
      <w:bodyDiv w:val="1"/>
      <w:marLeft w:val="0"/>
      <w:marRight w:val="0"/>
      <w:marTop w:val="0"/>
      <w:marBottom w:val="0"/>
      <w:divBdr>
        <w:top w:val="none" w:sz="0" w:space="0" w:color="auto"/>
        <w:left w:val="none" w:sz="0" w:space="0" w:color="auto"/>
        <w:bottom w:val="none" w:sz="0" w:space="0" w:color="auto"/>
        <w:right w:val="none" w:sz="0" w:space="0" w:color="auto"/>
      </w:divBdr>
      <w:divsChild>
        <w:div w:id="44725449">
          <w:marLeft w:val="0"/>
          <w:marRight w:val="0"/>
          <w:marTop w:val="0"/>
          <w:marBottom w:val="0"/>
          <w:divBdr>
            <w:top w:val="none" w:sz="0" w:space="0" w:color="auto"/>
            <w:left w:val="none" w:sz="0" w:space="0" w:color="auto"/>
            <w:bottom w:val="none" w:sz="0" w:space="0" w:color="auto"/>
            <w:right w:val="none" w:sz="0" w:space="0" w:color="auto"/>
          </w:divBdr>
        </w:div>
        <w:div w:id="2134443749">
          <w:marLeft w:val="0"/>
          <w:marRight w:val="0"/>
          <w:marTop w:val="0"/>
          <w:marBottom w:val="0"/>
          <w:divBdr>
            <w:top w:val="none" w:sz="0" w:space="0" w:color="auto"/>
            <w:left w:val="none" w:sz="0" w:space="0" w:color="auto"/>
            <w:bottom w:val="none" w:sz="0" w:space="0" w:color="auto"/>
            <w:right w:val="none" w:sz="0" w:space="0" w:color="auto"/>
          </w:divBdr>
        </w:div>
        <w:div w:id="2030987852">
          <w:marLeft w:val="0"/>
          <w:marRight w:val="0"/>
          <w:marTop w:val="0"/>
          <w:marBottom w:val="0"/>
          <w:divBdr>
            <w:top w:val="none" w:sz="0" w:space="0" w:color="auto"/>
            <w:left w:val="none" w:sz="0" w:space="0" w:color="auto"/>
            <w:bottom w:val="none" w:sz="0" w:space="0" w:color="auto"/>
            <w:right w:val="none" w:sz="0" w:space="0" w:color="auto"/>
          </w:divBdr>
        </w:div>
        <w:div w:id="163866021">
          <w:marLeft w:val="0"/>
          <w:marRight w:val="0"/>
          <w:marTop w:val="0"/>
          <w:marBottom w:val="0"/>
          <w:divBdr>
            <w:top w:val="none" w:sz="0" w:space="0" w:color="auto"/>
            <w:left w:val="none" w:sz="0" w:space="0" w:color="auto"/>
            <w:bottom w:val="none" w:sz="0" w:space="0" w:color="auto"/>
            <w:right w:val="none" w:sz="0" w:space="0" w:color="auto"/>
          </w:divBdr>
        </w:div>
      </w:divsChild>
    </w:div>
    <w:div w:id="622079623">
      <w:bodyDiv w:val="1"/>
      <w:marLeft w:val="0"/>
      <w:marRight w:val="0"/>
      <w:marTop w:val="0"/>
      <w:marBottom w:val="0"/>
      <w:divBdr>
        <w:top w:val="none" w:sz="0" w:space="0" w:color="auto"/>
        <w:left w:val="none" w:sz="0" w:space="0" w:color="auto"/>
        <w:bottom w:val="none" w:sz="0" w:space="0" w:color="auto"/>
        <w:right w:val="none" w:sz="0" w:space="0" w:color="auto"/>
      </w:divBdr>
    </w:div>
    <w:div w:id="669412996">
      <w:bodyDiv w:val="1"/>
      <w:marLeft w:val="0"/>
      <w:marRight w:val="0"/>
      <w:marTop w:val="0"/>
      <w:marBottom w:val="0"/>
      <w:divBdr>
        <w:top w:val="none" w:sz="0" w:space="0" w:color="auto"/>
        <w:left w:val="none" w:sz="0" w:space="0" w:color="auto"/>
        <w:bottom w:val="none" w:sz="0" w:space="0" w:color="auto"/>
        <w:right w:val="none" w:sz="0" w:space="0" w:color="auto"/>
      </w:divBdr>
    </w:div>
    <w:div w:id="900600937">
      <w:bodyDiv w:val="1"/>
      <w:marLeft w:val="0"/>
      <w:marRight w:val="0"/>
      <w:marTop w:val="0"/>
      <w:marBottom w:val="0"/>
      <w:divBdr>
        <w:top w:val="none" w:sz="0" w:space="0" w:color="auto"/>
        <w:left w:val="none" w:sz="0" w:space="0" w:color="auto"/>
        <w:bottom w:val="none" w:sz="0" w:space="0" w:color="auto"/>
        <w:right w:val="none" w:sz="0" w:space="0" w:color="auto"/>
      </w:divBdr>
    </w:div>
    <w:div w:id="979849777">
      <w:bodyDiv w:val="1"/>
      <w:marLeft w:val="0"/>
      <w:marRight w:val="0"/>
      <w:marTop w:val="0"/>
      <w:marBottom w:val="0"/>
      <w:divBdr>
        <w:top w:val="none" w:sz="0" w:space="0" w:color="auto"/>
        <w:left w:val="none" w:sz="0" w:space="0" w:color="auto"/>
        <w:bottom w:val="none" w:sz="0" w:space="0" w:color="auto"/>
        <w:right w:val="none" w:sz="0" w:space="0" w:color="auto"/>
      </w:divBdr>
    </w:div>
    <w:div w:id="1003361220">
      <w:bodyDiv w:val="1"/>
      <w:marLeft w:val="0"/>
      <w:marRight w:val="0"/>
      <w:marTop w:val="0"/>
      <w:marBottom w:val="0"/>
      <w:divBdr>
        <w:top w:val="none" w:sz="0" w:space="0" w:color="auto"/>
        <w:left w:val="none" w:sz="0" w:space="0" w:color="auto"/>
        <w:bottom w:val="none" w:sz="0" w:space="0" w:color="auto"/>
        <w:right w:val="none" w:sz="0" w:space="0" w:color="auto"/>
      </w:divBdr>
    </w:div>
    <w:div w:id="1072044773">
      <w:bodyDiv w:val="1"/>
      <w:marLeft w:val="0"/>
      <w:marRight w:val="0"/>
      <w:marTop w:val="0"/>
      <w:marBottom w:val="0"/>
      <w:divBdr>
        <w:top w:val="none" w:sz="0" w:space="0" w:color="auto"/>
        <w:left w:val="none" w:sz="0" w:space="0" w:color="auto"/>
        <w:bottom w:val="none" w:sz="0" w:space="0" w:color="auto"/>
        <w:right w:val="none" w:sz="0" w:space="0" w:color="auto"/>
      </w:divBdr>
    </w:div>
    <w:div w:id="1138455503">
      <w:bodyDiv w:val="1"/>
      <w:marLeft w:val="0"/>
      <w:marRight w:val="0"/>
      <w:marTop w:val="0"/>
      <w:marBottom w:val="0"/>
      <w:divBdr>
        <w:top w:val="none" w:sz="0" w:space="0" w:color="auto"/>
        <w:left w:val="none" w:sz="0" w:space="0" w:color="auto"/>
        <w:bottom w:val="none" w:sz="0" w:space="0" w:color="auto"/>
        <w:right w:val="none" w:sz="0" w:space="0" w:color="auto"/>
      </w:divBdr>
    </w:div>
    <w:div w:id="1144196739">
      <w:bodyDiv w:val="1"/>
      <w:marLeft w:val="0"/>
      <w:marRight w:val="0"/>
      <w:marTop w:val="0"/>
      <w:marBottom w:val="0"/>
      <w:divBdr>
        <w:top w:val="none" w:sz="0" w:space="0" w:color="auto"/>
        <w:left w:val="none" w:sz="0" w:space="0" w:color="auto"/>
        <w:bottom w:val="none" w:sz="0" w:space="0" w:color="auto"/>
        <w:right w:val="none" w:sz="0" w:space="0" w:color="auto"/>
      </w:divBdr>
    </w:div>
    <w:div w:id="1145660802">
      <w:bodyDiv w:val="1"/>
      <w:marLeft w:val="0"/>
      <w:marRight w:val="0"/>
      <w:marTop w:val="0"/>
      <w:marBottom w:val="0"/>
      <w:divBdr>
        <w:top w:val="none" w:sz="0" w:space="0" w:color="auto"/>
        <w:left w:val="none" w:sz="0" w:space="0" w:color="auto"/>
        <w:bottom w:val="none" w:sz="0" w:space="0" w:color="auto"/>
        <w:right w:val="none" w:sz="0" w:space="0" w:color="auto"/>
      </w:divBdr>
    </w:div>
    <w:div w:id="1202665696">
      <w:bodyDiv w:val="1"/>
      <w:marLeft w:val="0"/>
      <w:marRight w:val="0"/>
      <w:marTop w:val="0"/>
      <w:marBottom w:val="0"/>
      <w:divBdr>
        <w:top w:val="none" w:sz="0" w:space="0" w:color="auto"/>
        <w:left w:val="none" w:sz="0" w:space="0" w:color="auto"/>
        <w:bottom w:val="none" w:sz="0" w:space="0" w:color="auto"/>
        <w:right w:val="none" w:sz="0" w:space="0" w:color="auto"/>
      </w:divBdr>
    </w:div>
    <w:div w:id="1440756169">
      <w:bodyDiv w:val="1"/>
      <w:marLeft w:val="0"/>
      <w:marRight w:val="0"/>
      <w:marTop w:val="0"/>
      <w:marBottom w:val="0"/>
      <w:divBdr>
        <w:top w:val="none" w:sz="0" w:space="0" w:color="auto"/>
        <w:left w:val="none" w:sz="0" w:space="0" w:color="auto"/>
        <w:bottom w:val="none" w:sz="0" w:space="0" w:color="auto"/>
        <w:right w:val="none" w:sz="0" w:space="0" w:color="auto"/>
      </w:divBdr>
    </w:div>
    <w:div w:id="1581521984">
      <w:bodyDiv w:val="1"/>
      <w:marLeft w:val="0"/>
      <w:marRight w:val="0"/>
      <w:marTop w:val="0"/>
      <w:marBottom w:val="0"/>
      <w:divBdr>
        <w:top w:val="none" w:sz="0" w:space="0" w:color="auto"/>
        <w:left w:val="none" w:sz="0" w:space="0" w:color="auto"/>
        <w:bottom w:val="none" w:sz="0" w:space="0" w:color="auto"/>
        <w:right w:val="none" w:sz="0" w:space="0" w:color="auto"/>
      </w:divBdr>
    </w:div>
    <w:div w:id="1815441689">
      <w:bodyDiv w:val="1"/>
      <w:marLeft w:val="0"/>
      <w:marRight w:val="0"/>
      <w:marTop w:val="0"/>
      <w:marBottom w:val="0"/>
      <w:divBdr>
        <w:top w:val="none" w:sz="0" w:space="0" w:color="auto"/>
        <w:left w:val="none" w:sz="0" w:space="0" w:color="auto"/>
        <w:bottom w:val="none" w:sz="0" w:space="0" w:color="auto"/>
        <w:right w:val="none" w:sz="0" w:space="0" w:color="auto"/>
      </w:divBdr>
    </w:div>
    <w:div w:id="1848640307">
      <w:bodyDiv w:val="1"/>
      <w:marLeft w:val="0"/>
      <w:marRight w:val="0"/>
      <w:marTop w:val="0"/>
      <w:marBottom w:val="0"/>
      <w:divBdr>
        <w:top w:val="none" w:sz="0" w:space="0" w:color="auto"/>
        <w:left w:val="none" w:sz="0" w:space="0" w:color="auto"/>
        <w:bottom w:val="none" w:sz="0" w:space="0" w:color="auto"/>
        <w:right w:val="none" w:sz="0" w:space="0" w:color="auto"/>
      </w:divBdr>
    </w:div>
    <w:div w:id="1953317904">
      <w:bodyDiv w:val="1"/>
      <w:marLeft w:val="0"/>
      <w:marRight w:val="0"/>
      <w:marTop w:val="0"/>
      <w:marBottom w:val="0"/>
      <w:divBdr>
        <w:top w:val="none" w:sz="0" w:space="0" w:color="auto"/>
        <w:left w:val="none" w:sz="0" w:space="0" w:color="auto"/>
        <w:bottom w:val="none" w:sz="0" w:space="0" w:color="auto"/>
        <w:right w:val="none" w:sz="0" w:space="0" w:color="auto"/>
      </w:divBdr>
    </w:div>
    <w:div w:id="1981838405">
      <w:bodyDiv w:val="1"/>
      <w:marLeft w:val="0"/>
      <w:marRight w:val="0"/>
      <w:marTop w:val="0"/>
      <w:marBottom w:val="0"/>
      <w:divBdr>
        <w:top w:val="none" w:sz="0" w:space="0" w:color="auto"/>
        <w:left w:val="none" w:sz="0" w:space="0" w:color="auto"/>
        <w:bottom w:val="none" w:sz="0" w:space="0" w:color="auto"/>
        <w:right w:val="none" w:sz="0" w:space="0" w:color="auto"/>
      </w:divBdr>
    </w:div>
    <w:div w:id="2065449538">
      <w:bodyDiv w:val="1"/>
      <w:marLeft w:val="0"/>
      <w:marRight w:val="0"/>
      <w:marTop w:val="0"/>
      <w:marBottom w:val="0"/>
      <w:divBdr>
        <w:top w:val="none" w:sz="0" w:space="0" w:color="auto"/>
        <w:left w:val="none" w:sz="0" w:space="0" w:color="auto"/>
        <w:bottom w:val="none" w:sz="0" w:space="0" w:color="auto"/>
        <w:right w:val="none" w:sz="0" w:space="0" w:color="auto"/>
      </w:divBdr>
    </w:div>
    <w:div w:id="209789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7.jpeg"/><Relationship Id="rId34" Type="http://schemas.openxmlformats.org/officeDocument/2006/relationships/image" Target="media/image16.png"/><Relationship Id="rId7" Type="http://schemas.openxmlformats.org/officeDocument/2006/relationships/image" Target="media/image1.png"/><Relationship Id="rId12" Type="http://schemas.openxmlformats.org/officeDocument/2006/relationships/image" Target="media/image2.jpeg"/><Relationship Id="rId17" Type="http://schemas.openxmlformats.org/officeDocument/2006/relationships/hyperlink" Target="http://www.h-gac.com/BIG" TargetMode="External"/><Relationship Id="rId25" Type="http://schemas.openxmlformats.org/officeDocument/2006/relationships/image" Target="media/image11.emf"/><Relationship Id="rId33"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6.jpeg"/><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0.jpeg"/><Relationship Id="rId32"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footer" Target="footer2.xml"/><Relationship Id="rId35" Type="http://schemas.openxmlformats.org/officeDocument/2006/relationships/fontTable" Target="fontTable.xml"/><Relationship Id="rId8"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8" Type="http://schemas.openxmlformats.org/officeDocument/2006/relationships/hyperlink" Target="http://www.eastforkpartnership.com" TargetMode="External"/><Relationship Id="rId13" Type="http://schemas.openxmlformats.org/officeDocument/2006/relationships/hyperlink" Target="https://www.arcgis.com/apps/MapJournal/index.html?appid=e9ae92b6da2d4aeb9b25db8e9014a645" TargetMode="External"/><Relationship Id="rId3" Type="http://schemas.openxmlformats.org/officeDocument/2006/relationships/hyperlink" Target="https://www.tceq.texas.gov/assets/public/waterquality/swqm/assess/16txir/2016_delist.pdf" TargetMode="External"/><Relationship Id="rId7" Type="http://schemas.openxmlformats.org/officeDocument/2006/relationships/hyperlink" Target="http://www.clearcreekpartnership.com" TargetMode="External"/><Relationship Id="rId12" Type="http://schemas.openxmlformats.org/officeDocument/2006/relationships/hyperlink" Target="https://www.uhcl.edu/environmental-institute/research/current-projects/design-construction-analysis-of-floating-wetlands" TargetMode="External"/><Relationship Id="rId2" Type="http://schemas.openxmlformats.org/officeDocument/2006/relationships/hyperlink" Target="https://www.h-gac.com/bacteria-implementation-group/reports" TargetMode="External"/><Relationship Id="rId16" Type="http://schemas.openxmlformats.org/officeDocument/2006/relationships/hyperlink" Target="https://www.h-gac.com/getmedia/aa375f0d-1c20-42ec-aaed-ff3ae5d10bca/Top5-Least5-Final%20Report-06-5-17.pdf" TargetMode="External"/><Relationship Id="rId1" Type="http://schemas.openxmlformats.org/officeDocument/2006/relationships/hyperlink" Target="https://www.h-gac.com/clean-rivers-program/basin-highlights-summary-reports" TargetMode="External"/><Relationship Id="rId6" Type="http://schemas.openxmlformats.org/officeDocument/2006/relationships/hyperlink" Target="http://www.springcreekpartnership.com" TargetMode="External"/><Relationship Id="rId11" Type="http://schemas.openxmlformats.org/officeDocument/2006/relationships/hyperlink" Target="https://tcwp.tamu.edu/stormwater/wetlands/stormwater-wetland-water-quality-monitoring-project/" TargetMode="External"/><Relationship Id="rId5" Type="http://schemas.openxmlformats.org/officeDocument/2006/relationships/hyperlink" Target="http://www.cypresspartnership.com" TargetMode="External"/><Relationship Id="rId15" Type="http://schemas.openxmlformats.org/officeDocument/2006/relationships/hyperlink" Target="https://www.tceq.texas.gov/compliance/enforcement/eic.html" TargetMode="External"/><Relationship Id="rId10" Type="http://schemas.openxmlformats.org/officeDocument/2006/relationships/hyperlink" Target="https://www.h-gac.com/clean-water-initiative-workshops" TargetMode="External"/><Relationship Id="rId4" Type="http://schemas.openxmlformats.org/officeDocument/2006/relationships/hyperlink" Target="http://www.westfork.weebly.com" TargetMode="External"/><Relationship Id="rId9" Type="http://schemas.openxmlformats.org/officeDocument/2006/relationships/hyperlink" Target="https://acrobat.adobe.com/link/track?uri=urn%3Aaaid%3Ascds%3AUS%3Ae5fe37f2-0c07-4e2b-a79a-bae14cca5965&amp;viewer%21megaVerb=group-discover" TargetMode="External"/><Relationship Id="rId14" Type="http://schemas.openxmlformats.org/officeDocument/2006/relationships/hyperlink" Target="http://www.h-gac.com/community/water/tmdl/BIG/reports.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hgac-my.sharepoint.com/personal/johnston_h-gac_com/Documents/BIG/Annual%20Report/NewTemplates/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hgac-my.sharepoint.com/personal/johnston_h-gac_com/Documents/BIG/Annual%20Report/2023/Progress%20Tabl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IMPLEMENTATION</a:t>
            </a:r>
            <a:r>
              <a:rPr lang="en-US" baseline="0"/>
              <a:t> PROGRESS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Sheet1!$B$2</c:f>
              <c:strCache>
                <c:ptCount val="1"/>
                <c:pt idx="0">
                  <c:v>BEHIND SCHEDULE</c:v>
                </c:pt>
              </c:strCache>
            </c:strRef>
          </c:tx>
          <c:spPr>
            <a:solidFill>
              <a:schemeClr val="accent6"/>
            </a:solidFill>
            <a:ln>
              <a:noFill/>
            </a:ln>
            <a:effectLst/>
            <a:sp3d/>
          </c:spPr>
          <c:invertIfNegative val="0"/>
          <c:cat>
            <c:numRef>
              <c:f>Sheet1!$A$4:$A$13</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Sheet1!$B$4:$B$13</c:f>
              <c:numCache>
                <c:formatCode>General</c:formatCode>
                <c:ptCount val="10"/>
                <c:pt idx="0">
                  <c:v>6</c:v>
                </c:pt>
                <c:pt idx="1">
                  <c:v>6</c:v>
                </c:pt>
                <c:pt idx="2">
                  <c:v>4</c:v>
                </c:pt>
                <c:pt idx="3">
                  <c:v>4</c:v>
                </c:pt>
                <c:pt idx="4">
                  <c:v>1</c:v>
                </c:pt>
                <c:pt idx="5">
                  <c:v>0</c:v>
                </c:pt>
                <c:pt idx="6">
                  <c:v>0</c:v>
                </c:pt>
                <c:pt idx="7">
                  <c:v>0</c:v>
                </c:pt>
                <c:pt idx="8">
                  <c:v>0</c:v>
                </c:pt>
                <c:pt idx="9">
                  <c:v>0</c:v>
                </c:pt>
              </c:numCache>
            </c:numRef>
          </c:val>
          <c:extLst>
            <c:ext xmlns:c16="http://schemas.microsoft.com/office/drawing/2014/chart" uri="{C3380CC4-5D6E-409C-BE32-E72D297353CC}">
              <c16:uniqueId val="{00000000-1E7D-4B37-B28E-48BC44AA13F3}"/>
            </c:ext>
          </c:extLst>
        </c:ser>
        <c:ser>
          <c:idx val="1"/>
          <c:order val="1"/>
          <c:tx>
            <c:strRef>
              <c:f>Sheet1!$C$2</c:f>
              <c:strCache>
                <c:ptCount val="1"/>
                <c:pt idx="0">
                  <c:v>ON SCHEDULE</c:v>
                </c:pt>
              </c:strCache>
            </c:strRef>
          </c:tx>
          <c:spPr>
            <a:solidFill>
              <a:schemeClr val="accent5"/>
            </a:solidFill>
            <a:ln>
              <a:noFill/>
            </a:ln>
            <a:effectLst/>
            <a:sp3d/>
          </c:spPr>
          <c:invertIfNegative val="0"/>
          <c:cat>
            <c:numRef>
              <c:f>Sheet1!$A$4:$A$13</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Sheet1!$C$4:$C$13</c:f>
              <c:numCache>
                <c:formatCode>General</c:formatCode>
                <c:ptCount val="10"/>
                <c:pt idx="0">
                  <c:v>29</c:v>
                </c:pt>
                <c:pt idx="1">
                  <c:v>30</c:v>
                </c:pt>
                <c:pt idx="2">
                  <c:v>28</c:v>
                </c:pt>
                <c:pt idx="3">
                  <c:v>28</c:v>
                </c:pt>
                <c:pt idx="4">
                  <c:v>26</c:v>
                </c:pt>
                <c:pt idx="5">
                  <c:v>24</c:v>
                </c:pt>
                <c:pt idx="6">
                  <c:v>24</c:v>
                </c:pt>
                <c:pt idx="7">
                  <c:v>24</c:v>
                </c:pt>
                <c:pt idx="8">
                  <c:v>24</c:v>
                </c:pt>
                <c:pt idx="9">
                  <c:v>23</c:v>
                </c:pt>
              </c:numCache>
            </c:numRef>
          </c:val>
          <c:extLst>
            <c:ext xmlns:c16="http://schemas.microsoft.com/office/drawing/2014/chart" uri="{C3380CC4-5D6E-409C-BE32-E72D297353CC}">
              <c16:uniqueId val="{00000001-1E7D-4B37-B28E-48BC44AA13F3}"/>
            </c:ext>
          </c:extLst>
        </c:ser>
        <c:ser>
          <c:idx val="2"/>
          <c:order val="2"/>
          <c:tx>
            <c:strRef>
              <c:f>Sheet1!$D$2</c:f>
              <c:strCache>
                <c:ptCount val="1"/>
                <c:pt idx="0">
                  <c:v>AHEAD OF SCHEDULE</c:v>
                </c:pt>
              </c:strCache>
            </c:strRef>
          </c:tx>
          <c:spPr>
            <a:solidFill>
              <a:schemeClr val="accent4"/>
            </a:solidFill>
            <a:ln>
              <a:noFill/>
            </a:ln>
            <a:effectLst/>
            <a:sp3d/>
          </c:spPr>
          <c:invertIfNegative val="0"/>
          <c:cat>
            <c:numRef>
              <c:f>Sheet1!$A$4:$A$13</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Sheet1!$D$4:$D$13</c:f>
              <c:numCache>
                <c:formatCode>General</c:formatCode>
                <c:ptCount val="10"/>
                <c:pt idx="0">
                  <c:v>3</c:v>
                </c:pt>
                <c:pt idx="1">
                  <c:v>2</c:v>
                </c:pt>
                <c:pt idx="2">
                  <c:v>6</c:v>
                </c:pt>
                <c:pt idx="3">
                  <c:v>6</c:v>
                </c:pt>
                <c:pt idx="4">
                  <c:v>3</c:v>
                </c:pt>
                <c:pt idx="5">
                  <c:v>3</c:v>
                </c:pt>
                <c:pt idx="6">
                  <c:v>3</c:v>
                </c:pt>
                <c:pt idx="7">
                  <c:v>3</c:v>
                </c:pt>
                <c:pt idx="8">
                  <c:v>3</c:v>
                </c:pt>
                <c:pt idx="9">
                  <c:v>3</c:v>
                </c:pt>
              </c:numCache>
            </c:numRef>
          </c:val>
          <c:extLst>
            <c:ext xmlns:c16="http://schemas.microsoft.com/office/drawing/2014/chart" uri="{C3380CC4-5D6E-409C-BE32-E72D297353CC}">
              <c16:uniqueId val="{00000002-1E7D-4B37-B28E-48BC44AA13F3}"/>
            </c:ext>
          </c:extLst>
        </c:ser>
        <c:ser>
          <c:idx val="3"/>
          <c:order val="3"/>
          <c:tx>
            <c:strRef>
              <c:f>Sheet1!$E$2</c:f>
              <c:strCache>
                <c:ptCount val="1"/>
                <c:pt idx="0">
                  <c:v>COMPLETED / TRACKING</c:v>
                </c:pt>
              </c:strCache>
            </c:strRef>
          </c:tx>
          <c:spPr>
            <a:solidFill>
              <a:schemeClr val="accent6">
                <a:lumMod val="60000"/>
              </a:schemeClr>
            </a:solidFill>
            <a:ln>
              <a:noFill/>
            </a:ln>
            <a:effectLst/>
            <a:sp3d/>
          </c:spPr>
          <c:invertIfNegative val="0"/>
          <c:cat>
            <c:numRef>
              <c:f>Sheet1!$A$4:$A$13</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Sheet1!$E$4:$E$13</c:f>
              <c:numCache>
                <c:formatCode>General</c:formatCode>
                <c:ptCount val="10"/>
                <c:pt idx="0">
                  <c:v>0</c:v>
                </c:pt>
                <c:pt idx="1">
                  <c:v>0</c:v>
                </c:pt>
                <c:pt idx="2">
                  <c:v>0</c:v>
                </c:pt>
                <c:pt idx="3">
                  <c:v>0</c:v>
                </c:pt>
                <c:pt idx="4">
                  <c:v>8</c:v>
                </c:pt>
                <c:pt idx="5">
                  <c:v>11</c:v>
                </c:pt>
                <c:pt idx="6">
                  <c:v>11</c:v>
                </c:pt>
                <c:pt idx="7">
                  <c:v>11</c:v>
                </c:pt>
                <c:pt idx="8">
                  <c:v>11</c:v>
                </c:pt>
                <c:pt idx="9">
                  <c:v>12</c:v>
                </c:pt>
              </c:numCache>
            </c:numRef>
          </c:val>
          <c:extLst>
            <c:ext xmlns:c16="http://schemas.microsoft.com/office/drawing/2014/chart" uri="{C3380CC4-5D6E-409C-BE32-E72D297353CC}">
              <c16:uniqueId val="{00000003-1E7D-4B37-B28E-48BC44AA13F3}"/>
            </c:ext>
          </c:extLst>
        </c:ser>
        <c:dLbls>
          <c:showLegendKey val="0"/>
          <c:showVal val="0"/>
          <c:showCatName val="0"/>
          <c:showSerName val="0"/>
          <c:showPercent val="0"/>
          <c:showBubbleSize val="0"/>
        </c:dLbls>
        <c:gapWidth val="150"/>
        <c:shape val="box"/>
        <c:axId val="669944312"/>
        <c:axId val="669939392"/>
        <c:axId val="0"/>
      </c:bar3DChart>
      <c:catAx>
        <c:axId val="66994431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IMPLEMENTATION</a:t>
                </a:r>
                <a:r>
                  <a:rPr lang="en-US" baseline="0"/>
                  <a:t> YEARS</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9939392"/>
        <c:crosses val="autoZero"/>
        <c:auto val="1"/>
        <c:lblAlgn val="ctr"/>
        <c:lblOffset val="100"/>
        <c:noMultiLvlLbl val="0"/>
      </c:catAx>
      <c:valAx>
        <c:axId val="669939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IMPLEMENTATION ACTIVITIES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9944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HGAC-palette">
      <a:dk1>
        <a:srgbClr val="002F47"/>
      </a:dk1>
      <a:lt1>
        <a:sysClr val="window" lastClr="FFFFFF"/>
      </a:lt1>
      <a:dk2>
        <a:srgbClr val="055873"/>
      </a:dk2>
      <a:lt2>
        <a:srgbClr val="25B5AF"/>
      </a:lt2>
      <a:accent1>
        <a:srgbClr val="C6093B"/>
      </a:accent1>
      <a:accent2>
        <a:srgbClr val="002F47"/>
      </a:accent2>
      <a:accent3>
        <a:srgbClr val="055873"/>
      </a:accent3>
      <a:accent4>
        <a:srgbClr val="7AB66F"/>
      </a:accent4>
      <a:accent5>
        <a:srgbClr val="25B5AF"/>
      </a:accent5>
      <a:accent6>
        <a:srgbClr val="EF9021"/>
      </a:accent6>
      <a:hlink>
        <a:srgbClr val="002F47"/>
      </a:hlink>
      <a:folHlink>
        <a:srgbClr val="B4B4B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3FB2365CF3364395008765E600E391" ma:contentTypeVersion="12" ma:contentTypeDescription="Create a new document." ma:contentTypeScope="" ma:versionID="25025b82a55954add3b25822a408c57a">
  <xsd:schema xmlns:xsd="http://www.w3.org/2001/XMLSchema" xmlns:xs="http://www.w3.org/2001/XMLSchema" xmlns:p="http://schemas.microsoft.com/office/2006/metadata/properties" xmlns:ns1="http://schemas.microsoft.com/sharepoint/v3" xmlns:ns3="efe90663-e857-4fba-a385-2238c0dcfa56" targetNamespace="http://schemas.microsoft.com/office/2006/metadata/properties" ma:root="true" ma:fieldsID="1f6d1329db1926eded0d6e1f01c352ec" ns1:_="" ns3:_="">
    <xsd:import namespace="http://schemas.microsoft.com/sharepoint/v3"/>
    <xsd:import namespace="efe90663-e857-4fba-a385-2238c0dcfa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1:_ip_UnifiedCompliancePolicyProperties" minOccurs="0"/>
                <xsd:element ref="ns1:_ip_UnifiedCompliancePolicyUIActio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description="" ma:hidden="true" ma:internalName="_ip_UnifiedCompliancePolicyProperties">
      <xsd:simpleType>
        <xsd:restriction base="dms:Note"/>
      </xsd:simpleType>
    </xsd:element>
    <xsd:element name="_ip_UnifiedCompliancePolicyUIAction" ma:index="13"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e90663-e857-4fba-a385-2238c0dcfa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7322B-61D2-495D-9FE8-6ABB1615A52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7351F67-BAFB-43BF-A69C-E9AC1B67F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e90663-e857-4fba-a385-2238c0dcfa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5C12BD-898D-4D5E-A750-C037EE0E9D6F}">
  <ds:schemaRefs>
    <ds:schemaRef ds:uri="http://schemas.microsoft.com/sharepoint/v3/contenttype/forms"/>
  </ds:schemaRefs>
</ds:datastoreItem>
</file>

<file path=customXml/itemProps4.xml><?xml version="1.0" encoding="utf-8"?>
<ds:datastoreItem xmlns:ds="http://schemas.openxmlformats.org/officeDocument/2006/customXml" ds:itemID="{A2622E1E-7055-42A2-8CEC-9300BAC46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7</TotalTime>
  <Pages>37</Pages>
  <Words>8499</Words>
  <Characters>48449</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Johnston, Steven</dc:creator>
  <cp:keywords/>
  <dc:description/>
  <cp:lastModifiedBy>Johnston, Steven</cp:lastModifiedBy>
  <cp:revision>7</cp:revision>
  <cp:lastPrinted>2023-09-12T21:27:00Z</cp:lastPrinted>
  <dcterms:created xsi:type="dcterms:W3CDTF">2024-10-28T19:39:00Z</dcterms:created>
  <dcterms:modified xsi:type="dcterms:W3CDTF">2024-10-28T22:43:00Z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0x010100E53FB2365CF3364395008765E600E391</vt:lpwstr>
  </property>
</Properties>
</file>